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A282" w14:textId="77777777" w:rsidR="00C47377" w:rsidRDefault="00C47377" w:rsidP="00C47377">
      <w:pPr>
        <w:jc w:val="center"/>
        <w:rPr>
          <w:rFonts w:ascii="Arial" w:hAnsi="Arial" w:cs="Arial"/>
          <w:b/>
          <w:color w:val="000000"/>
        </w:rPr>
      </w:pPr>
    </w:p>
    <w:p w14:paraId="0231D0D5" w14:textId="77777777" w:rsidR="00C47377" w:rsidRDefault="00C47377" w:rsidP="00C47377">
      <w:pPr>
        <w:jc w:val="center"/>
        <w:rPr>
          <w:rFonts w:ascii="Arial" w:hAnsi="Arial" w:cs="Arial"/>
          <w:b/>
          <w:color w:val="000000"/>
        </w:rPr>
      </w:pPr>
    </w:p>
    <w:p w14:paraId="47E84BBA" w14:textId="77777777" w:rsidR="00C47377" w:rsidRDefault="00C47377" w:rsidP="00C47377">
      <w:pPr>
        <w:jc w:val="center"/>
        <w:rPr>
          <w:rFonts w:ascii="Arial" w:hAnsi="Arial" w:cs="Arial"/>
          <w:b/>
          <w:color w:val="000000"/>
        </w:rPr>
      </w:pPr>
    </w:p>
    <w:p w14:paraId="6DD4E92D" w14:textId="77777777" w:rsidR="00C47377" w:rsidRDefault="00C47377" w:rsidP="00C47377">
      <w:pPr>
        <w:jc w:val="center"/>
        <w:rPr>
          <w:rFonts w:ascii="Arial" w:hAnsi="Arial" w:cs="Arial"/>
          <w:b/>
          <w:color w:val="000000"/>
        </w:rPr>
      </w:pPr>
    </w:p>
    <w:p w14:paraId="216FF875" w14:textId="77777777" w:rsidR="00C47377" w:rsidRDefault="00C47377" w:rsidP="00C47377">
      <w:pPr>
        <w:jc w:val="center"/>
        <w:rPr>
          <w:rFonts w:ascii="Arial" w:hAnsi="Arial" w:cs="Arial"/>
          <w:b/>
          <w:color w:val="000000"/>
        </w:rPr>
      </w:pPr>
    </w:p>
    <w:p w14:paraId="6619A888" w14:textId="77777777" w:rsidR="00C47377" w:rsidRDefault="00C47377" w:rsidP="00C47377">
      <w:pPr>
        <w:jc w:val="center"/>
        <w:rPr>
          <w:rFonts w:ascii="Arial" w:hAnsi="Arial" w:cs="Arial"/>
          <w:b/>
          <w:color w:val="000000"/>
        </w:rPr>
      </w:pPr>
    </w:p>
    <w:p w14:paraId="5D673C63" w14:textId="77777777" w:rsidR="00C47377" w:rsidRDefault="00C47377" w:rsidP="00C47377">
      <w:pPr>
        <w:jc w:val="center"/>
        <w:rPr>
          <w:rFonts w:ascii="Arial" w:hAnsi="Arial" w:cs="Arial"/>
          <w:b/>
          <w:color w:val="000000"/>
        </w:rPr>
      </w:pPr>
    </w:p>
    <w:p w14:paraId="6293FF34" w14:textId="77777777" w:rsidR="00C47377" w:rsidRDefault="00C47377" w:rsidP="00C47377">
      <w:pPr>
        <w:jc w:val="center"/>
        <w:rPr>
          <w:rFonts w:ascii="Arial" w:hAnsi="Arial" w:cs="Arial"/>
          <w:b/>
          <w:color w:val="000000"/>
        </w:rPr>
      </w:pPr>
    </w:p>
    <w:p w14:paraId="6C7C6258" w14:textId="77777777" w:rsidR="00C47377" w:rsidRDefault="00C47377" w:rsidP="00C47377">
      <w:pPr>
        <w:jc w:val="center"/>
        <w:rPr>
          <w:rFonts w:ascii="Arial" w:hAnsi="Arial" w:cs="Arial"/>
          <w:b/>
          <w:color w:val="000000"/>
        </w:rPr>
      </w:pPr>
    </w:p>
    <w:p w14:paraId="756C5ABB" w14:textId="77777777" w:rsidR="00C47377" w:rsidRDefault="00C47377" w:rsidP="00C47377">
      <w:pPr>
        <w:jc w:val="center"/>
        <w:rPr>
          <w:rFonts w:ascii="Arial" w:hAnsi="Arial" w:cs="Arial"/>
          <w:b/>
          <w:color w:val="000000"/>
        </w:rPr>
      </w:pPr>
    </w:p>
    <w:p w14:paraId="644580C6" w14:textId="162D0D9B" w:rsidR="00C47377" w:rsidRPr="00B82EE1" w:rsidRDefault="00C47377" w:rsidP="00C47377">
      <w:pPr>
        <w:jc w:val="center"/>
        <w:rPr>
          <w:rFonts w:ascii="Arial" w:hAnsi="Arial" w:cs="Arial"/>
          <w:b/>
          <w:color w:val="000000"/>
          <w:sz w:val="36"/>
          <w:szCs w:val="36"/>
        </w:rPr>
      </w:pPr>
    </w:p>
    <w:p w14:paraId="5585B00E" w14:textId="77777777" w:rsidR="00C47377" w:rsidRPr="00B82EE1" w:rsidRDefault="00C47377" w:rsidP="00C47377">
      <w:pPr>
        <w:jc w:val="center"/>
        <w:rPr>
          <w:rFonts w:ascii="Arial" w:hAnsi="Arial" w:cs="Arial"/>
          <w:b/>
          <w:color w:val="000000"/>
          <w:sz w:val="36"/>
          <w:szCs w:val="36"/>
        </w:rPr>
      </w:pPr>
    </w:p>
    <w:p w14:paraId="4FDED65D" w14:textId="77777777" w:rsidR="00C47377" w:rsidRDefault="00C47377" w:rsidP="00C47377">
      <w:pPr>
        <w:jc w:val="center"/>
        <w:rPr>
          <w:rFonts w:ascii="Arial" w:hAnsi="Arial" w:cs="Arial"/>
          <w:b/>
          <w:color w:val="000000"/>
        </w:rPr>
      </w:pPr>
    </w:p>
    <w:p w14:paraId="2B5DC230" w14:textId="729A8069" w:rsidR="00C47377" w:rsidRDefault="00C47377" w:rsidP="00D61F29">
      <w:pPr>
        <w:rPr>
          <w:rFonts w:ascii="Arial" w:hAnsi="Arial" w:cs="Arial"/>
          <w:b/>
          <w:color w:val="000000"/>
        </w:rPr>
      </w:pPr>
    </w:p>
    <w:p w14:paraId="2C3D3BE6" w14:textId="77777777" w:rsidR="00D61F29" w:rsidRDefault="00D61F29" w:rsidP="00D61F29">
      <w:pPr>
        <w:rPr>
          <w:rFonts w:ascii="Arial" w:hAnsi="Arial" w:cs="Arial"/>
          <w:b/>
          <w:color w:val="000000"/>
        </w:rPr>
      </w:pPr>
    </w:p>
    <w:p w14:paraId="5C350017" w14:textId="51939CEE" w:rsidR="00C47377" w:rsidRDefault="00C47377" w:rsidP="001011C9">
      <w:pPr>
        <w:rPr>
          <w:rFonts w:ascii="Arial" w:hAnsi="Arial" w:cs="Arial"/>
          <w:b/>
          <w:color w:val="000000"/>
        </w:rPr>
      </w:pPr>
    </w:p>
    <w:p w14:paraId="26F838EB" w14:textId="2BB9C3F8" w:rsidR="001011C9" w:rsidRDefault="00C734BA" w:rsidP="00C734BA">
      <w:pPr>
        <w:jc w:val="center"/>
        <w:rPr>
          <w:rFonts w:ascii="Arial" w:hAnsi="Arial" w:cs="Arial"/>
          <w:b/>
          <w:color w:val="000000"/>
        </w:rPr>
      </w:pPr>
      <w:r>
        <w:rPr>
          <w:rFonts w:ascii="Arial" w:hAnsi="Arial" w:cs="Arial"/>
          <w:b/>
          <w:color w:val="000000"/>
        </w:rPr>
        <w:t>Relighting the Fire</w:t>
      </w:r>
    </w:p>
    <w:p w14:paraId="5AAEEA35" w14:textId="77777777" w:rsidR="00C734BA" w:rsidRDefault="00C734BA" w:rsidP="00C734BA">
      <w:pPr>
        <w:jc w:val="center"/>
        <w:rPr>
          <w:rFonts w:ascii="Arial" w:hAnsi="Arial" w:cs="Arial"/>
          <w:b/>
          <w:color w:val="000000"/>
        </w:rPr>
      </w:pPr>
    </w:p>
    <w:p w14:paraId="06A3549D" w14:textId="77777777" w:rsidR="0028118C" w:rsidRDefault="001011C9" w:rsidP="0028118C">
      <w:pPr>
        <w:jc w:val="center"/>
        <w:rPr>
          <w:rFonts w:ascii="Arial" w:hAnsi="Arial" w:cs="Arial"/>
          <w:b/>
          <w:color w:val="000000"/>
        </w:rPr>
      </w:pPr>
      <w:r>
        <w:rPr>
          <w:rFonts w:ascii="Arial" w:hAnsi="Arial" w:cs="Arial"/>
          <w:b/>
          <w:color w:val="000000"/>
        </w:rPr>
        <w:t xml:space="preserve">Can Somatic Meditation Influence Burnout Symptoms in </w:t>
      </w:r>
    </w:p>
    <w:p w14:paraId="25AA784B" w14:textId="38C2076B" w:rsidR="001011C9" w:rsidRDefault="001011C9" w:rsidP="0028118C">
      <w:pPr>
        <w:jc w:val="center"/>
        <w:rPr>
          <w:rFonts w:ascii="Arial" w:hAnsi="Arial" w:cs="Arial"/>
          <w:b/>
          <w:color w:val="000000"/>
        </w:rPr>
      </w:pPr>
      <w:r>
        <w:rPr>
          <w:rFonts w:ascii="Arial" w:hAnsi="Arial" w:cs="Arial"/>
          <w:b/>
          <w:color w:val="000000"/>
        </w:rPr>
        <w:t xml:space="preserve">Health Care </w:t>
      </w:r>
      <w:r w:rsidR="0028118C">
        <w:rPr>
          <w:rFonts w:ascii="Arial" w:hAnsi="Arial" w:cs="Arial"/>
          <w:b/>
          <w:color w:val="000000"/>
        </w:rPr>
        <w:t>Professionals</w:t>
      </w:r>
      <w:r>
        <w:rPr>
          <w:rFonts w:ascii="Arial" w:hAnsi="Arial" w:cs="Arial"/>
          <w:b/>
          <w:color w:val="000000"/>
        </w:rPr>
        <w:t>?</w:t>
      </w:r>
    </w:p>
    <w:p w14:paraId="3486A9D1" w14:textId="77777777" w:rsidR="00BC510C" w:rsidRDefault="00BC510C" w:rsidP="0028118C">
      <w:pPr>
        <w:jc w:val="center"/>
        <w:rPr>
          <w:rFonts w:ascii="Arial" w:hAnsi="Arial" w:cs="Arial"/>
          <w:b/>
          <w:color w:val="000000"/>
        </w:rPr>
      </w:pPr>
    </w:p>
    <w:p w14:paraId="17D5A1FA" w14:textId="77777777" w:rsidR="001011C9" w:rsidRDefault="001011C9" w:rsidP="001011C9">
      <w:pPr>
        <w:jc w:val="center"/>
        <w:rPr>
          <w:rFonts w:ascii="Arial" w:hAnsi="Arial" w:cs="Arial"/>
          <w:b/>
          <w:color w:val="000000"/>
        </w:rPr>
      </w:pPr>
      <w:r>
        <w:rPr>
          <w:rFonts w:ascii="Arial" w:hAnsi="Arial" w:cs="Arial"/>
          <w:b/>
          <w:color w:val="000000"/>
        </w:rPr>
        <w:t>An Autoethnographic Study</w:t>
      </w:r>
    </w:p>
    <w:p w14:paraId="79B3A74B" w14:textId="77777777" w:rsidR="001011C9" w:rsidRDefault="001011C9" w:rsidP="001011C9">
      <w:pPr>
        <w:jc w:val="center"/>
        <w:rPr>
          <w:rFonts w:ascii="Arial" w:hAnsi="Arial" w:cs="Arial"/>
          <w:b/>
          <w:color w:val="000000"/>
        </w:rPr>
      </w:pPr>
    </w:p>
    <w:p w14:paraId="7C25E047" w14:textId="77777777" w:rsidR="001011C9" w:rsidRDefault="001011C9" w:rsidP="001011C9">
      <w:pPr>
        <w:jc w:val="center"/>
        <w:rPr>
          <w:rFonts w:ascii="Arial" w:hAnsi="Arial" w:cs="Arial"/>
          <w:b/>
          <w:color w:val="000000"/>
        </w:rPr>
      </w:pPr>
    </w:p>
    <w:p w14:paraId="541A03B2" w14:textId="77777777" w:rsidR="001011C9" w:rsidRDefault="001011C9" w:rsidP="001011C9">
      <w:pPr>
        <w:jc w:val="center"/>
        <w:rPr>
          <w:rFonts w:ascii="Arial" w:hAnsi="Arial" w:cs="Arial"/>
          <w:b/>
          <w:color w:val="000000"/>
        </w:rPr>
      </w:pPr>
    </w:p>
    <w:p w14:paraId="050C9FE8" w14:textId="77777777" w:rsidR="001011C9" w:rsidRDefault="001011C9" w:rsidP="001011C9">
      <w:pPr>
        <w:rPr>
          <w:rFonts w:ascii="Arial" w:hAnsi="Arial" w:cs="Arial"/>
          <w:b/>
          <w:color w:val="000000"/>
        </w:rPr>
      </w:pPr>
    </w:p>
    <w:p w14:paraId="505F2B65" w14:textId="77777777" w:rsidR="001011C9" w:rsidRDefault="001011C9" w:rsidP="001011C9">
      <w:pPr>
        <w:rPr>
          <w:rFonts w:ascii="Arial" w:hAnsi="Arial" w:cs="Arial"/>
          <w:b/>
          <w:color w:val="000000"/>
        </w:rPr>
      </w:pPr>
    </w:p>
    <w:p w14:paraId="6E10B0A8" w14:textId="77777777" w:rsidR="001011C9" w:rsidRDefault="001011C9" w:rsidP="001011C9">
      <w:pPr>
        <w:rPr>
          <w:rFonts w:ascii="Arial" w:hAnsi="Arial" w:cs="Arial"/>
          <w:b/>
          <w:color w:val="000000"/>
        </w:rPr>
      </w:pPr>
    </w:p>
    <w:p w14:paraId="11561D9D" w14:textId="77777777" w:rsidR="001011C9" w:rsidRDefault="001011C9" w:rsidP="001011C9">
      <w:pPr>
        <w:jc w:val="center"/>
        <w:rPr>
          <w:rFonts w:ascii="Arial" w:hAnsi="Arial" w:cs="Arial"/>
          <w:b/>
          <w:color w:val="000000"/>
        </w:rPr>
      </w:pPr>
      <w:r>
        <w:rPr>
          <w:rFonts w:ascii="Arial" w:hAnsi="Arial" w:cs="Arial"/>
          <w:b/>
          <w:color w:val="000000"/>
        </w:rPr>
        <w:t>By</w:t>
      </w:r>
    </w:p>
    <w:p w14:paraId="2FBAB7D3" w14:textId="77777777" w:rsidR="001011C9" w:rsidRDefault="001011C9" w:rsidP="001011C9">
      <w:pPr>
        <w:jc w:val="center"/>
        <w:rPr>
          <w:rFonts w:ascii="Arial" w:hAnsi="Arial" w:cs="Arial"/>
          <w:b/>
          <w:color w:val="000000"/>
        </w:rPr>
      </w:pPr>
    </w:p>
    <w:p w14:paraId="292ADE70" w14:textId="77777777" w:rsidR="001011C9" w:rsidRDefault="001011C9" w:rsidP="001011C9">
      <w:pPr>
        <w:jc w:val="center"/>
        <w:rPr>
          <w:rFonts w:ascii="Arial" w:hAnsi="Arial" w:cs="Arial"/>
          <w:b/>
          <w:color w:val="000000"/>
        </w:rPr>
      </w:pPr>
      <w:r>
        <w:rPr>
          <w:rFonts w:ascii="Arial" w:hAnsi="Arial" w:cs="Arial"/>
          <w:b/>
          <w:color w:val="000000"/>
        </w:rPr>
        <w:t>Amanda Scott</w:t>
      </w:r>
    </w:p>
    <w:p w14:paraId="6CA43EC9" w14:textId="77777777" w:rsidR="001011C9" w:rsidRDefault="001011C9" w:rsidP="001011C9">
      <w:pPr>
        <w:jc w:val="center"/>
        <w:rPr>
          <w:rFonts w:ascii="Arial" w:hAnsi="Arial" w:cs="Arial"/>
          <w:b/>
          <w:color w:val="000000"/>
        </w:rPr>
      </w:pPr>
    </w:p>
    <w:p w14:paraId="3C9063F4" w14:textId="77777777" w:rsidR="001011C9" w:rsidRDefault="001011C9" w:rsidP="001011C9">
      <w:pPr>
        <w:jc w:val="center"/>
        <w:rPr>
          <w:rFonts w:ascii="Arial" w:hAnsi="Arial" w:cs="Arial"/>
          <w:b/>
          <w:color w:val="000000"/>
        </w:rPr>
      </w:pPr>
    </w:p>
    <w:p w14:paraId="0A5757D1" w14:textId="77777777" w:rsidR="001011C9" w:rsidRDefault="001011C9" w:rsidP="001011C9">
      <w:pPr>
        <w:jc w:val="center"/>
        <w:rPr>
          <w:rFonts w:ascii="Arial" w:hAnsi="Arial" w:cs="Arial"/>
          <w:b/>
          <w:color w:val="000000"/>
        </w:rPr>
      </w:pPr>
    </w:p>
    <w:p w14:paraId="07B1898E" w14:textId="2DF1EC51" w:rsidR="001011C9" w:rsidRDefault="001011C9" w:rsidP="001011C9">
      <w:pPr>
        <w:jc w:val="center"/>
        <w:rPr>
          <w:rFonts w:ascii="Arial" w:hAnsi="Arial" w:cs="Arial"/>
          <w:b/>
          <w:color w:val="000000"/>
        </w:rPr>
      </w:pPr>
    </w:p>
    <w:p w14:paraId="6A070176" w14:textId="76CAE9F6" w:rsidR="00AE1477" w:rsidRPr="00E35FD1" w:rsidRDefault="00AE1477" w:rsidP="00AE1477">
      <w:pPr>
        <w:autoSpaceDE w:val="0"/>
        <w:autoSpaceDN w:val="0"/>
        <w:adjustRightInd w:val="0"/>
        <w:spacing w:before="60" w:after="60"/>
        <w:jc w:val="center"/>
        <w:rPr>
          <w:rFonts w:ascii="Arial" w:hAnsi="Arial" w:cs="Arial"/>
          <w:i/>
          <w:color w:val="000000"/>
        </w:rPr>
      </w:pPr>
      <w:r w:rsidRPr="00E35FD1">
        <w:rPr>
          <w:rFonts w:ascii="Arial" w:hAnsi="Arial" w:cs="Arial"/>
          <w:i/>
          <w:color w:val="000000"/>
        </w:rPr>
        <w:t>A dissertation presented in partial fulfilment of the requirements for the degree of MSc in Studies In Mindfulness at the School of Education, University of Aberdeen</w:t>
      </w:r>
    </w:p>
    <w:p w14:paraId="3503B36C" w14:textId="77777777" w:rsidR="00AE1477" w:rsidRPr="00E35FD1" w:rsidRDefault="00AE1477" w:rsidP="00AE1477">
      <w:pPr>
        <w:jc w:val="center"/>
        <w:rPr>
          <w:rFonts w:ascii="Arial" w:hAnsi="Arial" w:cs="Arial"/>
          <w:b/>
          <w:color w:val="000000"/>
        </w:rPr>
      </w:pPr>
    </w:p>
    <w:p w14:paraId="40F6D0D9" w14:textId="77777777" w:rsidR="001011C9" w:rsidRPr="00E35FD1" w:rsidRDefault="001011C9" w:rsidP="00AE1477">
      <w:pPr>
        <w:jc w:val="center"/>
        <w:rPr>
          <w:rFonts w:ascii="Arial" w:hAnsi="Arial" w:cs="Arial"/>
          <w:b/>
          <w:color w:val="000000"/>
        </w:rPr>
      </w:pPr>
    </w:p>
    <w:p w14:paraId="1CE9D0F3" w14:textId="77777777" w:rsidR="001011C9" w:rsidRDefault="001011C9" w:rsidP="00BF2E5F">
      <w:pPr>
        <w:rPr>
          <w:rFonts w:ascii="Arial" w:hAnsi="Arial" w:cs="Arial"/>
          <w:b/>
          <w:color w:val="000000"/>
        </w:rPr>
      </w:pPr>
    </w:p>
    <w:p w14:paraId="47C9FE6A" w14:textId="77777777" w:rsidR="001011C9" w:rsidRDefault="001011C9" w:rsidP="00BF2E5F">
      <w:pPr>
        <w:rPr>
          <w:rFonts w:ascii="Arial" w:hAnsi="Arial" w:cs="Arial"/>
          <w:b/>
          <w:color w:val="000000"/>
        </w:rPr>
      </w:pPr>
    </w:p>
    <w:p w14:paraId="3A70EC68" w14:textId="77777777" w:rsidR="001011C9" w:rsidRDefault="001011C9" w:rsidP="00BF2E5F">
      <w:pPr>
        <w:rPr>
          <w:rFonts w:ascii="Arial" w:hAnsi="Arial" w:cs="Arial"/>
          <w:b/>
          <w:color w:val="000000"/>
        </w:rPr>
      </w:pPr>
    </w:p>
    <w:p w14:paraId="02202134" w14:textId="77777777" w:rsidR="001011C9" w:rsidRDefault="001011C9" w:rsidP="00BF2E5F">
      <w:pPr>
        <w:rPr>
          <w:rFonts w:ascii="Arial" w:hAnsi="Arial" w:cs="Arial"/>
          <w:b/>
          <w:color w:val="000000"/>
        </w:rPr>
      </w:pPr>
    </w:p>
    <w:p w14:paraId="009522C8" w14:textId="77777777" w:rsidR="001011C9" w:rsidRDefault="001011C9" w:rsidP="00BF2E5F">
      <w:pPr>
        <w:rPr>
          <w:rFonts w:ascii="Arial" w:hAnsi="Arial" w:cs="Arial"/>
          <w:b/>
          <w:color w:val="000000"/>
        </w:rPr>
      </w:pPr>
    </w:p>
    <w:p w14:paraId="3BF01C2A" w14:textId="77777777" w:rsidR="001011C9" w:rsidRDefault="001011C9" w:rsidP="00BF2E5F">
      <w:pPr>
        <w:rPr>
          <w:rFonts w:ascii="Arial" w:hAnsi="Arial" w:cs="Arial"/>
          <w:b/>
          <w:color w:val="000000"/>
        </w:rPr>
      </w:pPr>
    </w:p>
    <w:p w14:paraId="7F228FDB" w14:textId="77777777" w:rsidR="001011C9" w:rsidRDefault="001011C9" w:rsidP="00BF2E5F">
      <w:pPr>
        <w:rPr>
          <w:rFonts w:ascii="Arial" w:hAnsi="Arial" w:cs="Arial"/>
          <w:b/>
          <w:color w:val="000000"/>
        </w:rPr>
      </w:pPr>
    </w:p>
    <w:p w14:paraId="4EB27CC7" w14:textId="77777777" w:rsidR="001011C9" w:rsidRDefault="001011C9" w:rsidP="00BF2E5F">
      <w:pPr>
        <w:rPr>
          <w:rFonts w:ascii="Arial" w:hAnsi="Arial" w:cs="Arial"/>
          <w:b/>
          <w:color w:val="000000"/>
        </w:rPr>
      </w:pPr>
    </w:p>
    <w:p w14:paraId="60E11802" w14:textId="77777777" w:rsidR="001011C9" w:rsidRDefault="001011C9" w:rsidP="00BF2E5F">
      <w:pPr>
        <w:rPr>
          <w:rFonts w:ascii="Arial" w:hAnsi="Arial" w:cs="Arial"/>
          <w:b/>
          <w:color w:val="000000"/>
        </w:rPr>
      </w:pPr>
    </w:p>
    <w:p w14:paraId="0B7121CC" w14:textId="77777777" w:rsidR="001011C9" w:rsidRDefault="001011C9" w:rsidP="00BF2E5F">
      <w:pPr>
        <w:rPr>
          <w:rFonts w:ascii="Arial" w:hAnsi="Arial" w:cs="Arial"/>
          <w:b/>
          <w:color w:val="000000"/>
        </w:rPr>
      </w:pPr>
    </w:p>
    <w:p w14:paraId="318350FC" w14:textId="4887FF20" w:rsidR="00E35FD1" w:rsidRDefault="00E35FD1" w:rsidP="008C1B2B">
      <w:pPr>
        <w:autoSpaceDE w:val="0"/>
        <w:autoSpaceDN w:val="0"/>
        <w:adjustRightInd w:val="0"/>
        <w:spacing w:before="60" w:after="60"/>
        <w:rPr>
          <w:rFonts w:ascii="Arial" w:hAnsi="Arial" w:cs="Arial"/>
          <w:b/>
          <w:color w:val="000000"/>
        </w:rPr>
      </w:pPr>
    </w:p>
    <w:p w14:paraId="02275E71" w14:textId="77777777" w:rsidR="00E35FD1" w:rsidRDefault="00E35FD1" w:rsidP="00E35FD1">
      <w:pPr>
        <w:autoSpaceDE w:val="0"/>
        <w:autoSpaceDN w:val="0"/>
        <w:adjustRightInd w:val="0"/>
        <w:spacing w:before="60" w:after="60"/>
        <w:jc w:val="center"/>
        <w:rPr>
          <w:rFonts w:ascii="Arial" w:hAnsi="Arial" w:cs="Arial"/>
          <w:b/>
          <w:color w:val="000000"/>
        </w:rPr>
      </w:pPr>
    </w:p>
    <w:p w14:paraId="3F2E49FC" w14:textId="77777777" w:rsidR="00E35FD1" w:rsidRDefault="00E35FD1" w:rsidP="00E35FD1">
      <w:pPr>
        <w:autoSpaceDE w:val="0"/>
        <w:autoSpaceDN w:val="0"/>
        <w:adjustRightInd w:val="0"/>
        <w:spacing w:before="60" w:after="60"/>
        <w:jc w:val="center"/>
        <w:rPr>
          <w:rFonts w:ascii="Arial" w:hAnsi="Arial" w:cs="Arial"/>
          <w:b/>
          <w:color w:val="000000"/>
        </w:rPr>
      </w:pPr>
    </w:p>
    <w:p w14:paraId="3C26175D" w14:textId="77777777" w:rsidR="00E35FD1" w:rsidRDefault="00E35FD1" w:rsidP="00E35FD1">
      <w:pPr>
        <w:autoSpaceDE w:val="0"/>
        <w:autoSpaceDN w:val="0"/>
        <w:adjustRightInd w:val="0"/>
        <w:spacing w:before="60" w:after="60"/>
        <w:jc w:val="center"/>
        <w:rPr>
          <w:rFonts w:ascii="Arial" w:hAnsi="Arial" w:cs="Arial"/>
          <w:b/>
          <w:color w:val="000000"/>
        </w:rPr>
      </w:pPr>
    </w:p>
    <w:p w14:paraId="6FD25D35" w14:textId="77777777" w:rsidR="00E35FD1" w:rsidRDefault="00E35FD1" w:rsidP="00E35FD1">
      <w:pPr>
        <w:autoSpaceDE w:val="0"/>
        <w:autoSpaceDN w:val="0"/>
        <w:adjustRightInd w:val="0"/>
        <w:spacing w:before="60" w:after="60"/>
        <w:jc w:val="center"/>
        <w:rPr>
          <w:rFonts w:ascii="Arial" w:hAnsi="Arial" w:cs="Arial"/>
          <w:b/>
          <w:color w:val="000000"/>
        </w:rPr>
      </w:pPr>
    </w:p>
    <w:p w14:paraId="0A6836DC" w14:textId="77777777" w:rsidR="00E35FD1" w:rsidRDefault="00E35FD1" w:rsidP="00E35FD1">
      <w:pPr>
        <w:autoSpaceDE w:val="0"/>
        <w:autoSpaceDN w:val="0"/>
        <w:adjustRightInd w:val="0"/>
        <w:spacing w:before="60" w:after="60"/>
        <w:jc w:val="center"/>
        <w:rPr>
          <w:rFonts w:ascii="Arial" w:hAnsi="Arial" w:cs="Arial"/>
          <w:b/>
          <w:color w:val="000000"/>
        </w:rPr>
      </w:pPr>
    </w:p>
    <w:p w14:paraId="27A8E106" w14:textId="77777777" w:rsidR="00E35FD1" w:rsidRDefault="00E35FD1" w:rsidP="00E35FD1">
      <w:pPr>
        <w:autoSpaceDE w:val="0"/>
        <w:autoSpaceDN w:val="0"/>
        <w:adjustRightInd w:val="0"/>
        <w:spacing w:before="60" w:after="60"/>
        <w:jc w:val="center"/>
        <w:rPr>
          <w:rFonts w:ascii="Arial" w:hAnsi="Arial" w:cs="Arial"/>
          <w:b/>
          <w:color w:val="000000"/>
        </w:rPr>
      </w:pPr>
    </w:p>
    <w:p w14:paraId="24DE3891" w14:textId="77777777" w:rsidR="00E35FD1" w:rsidRDefault="00E35FD1" w:rsidP="00E35FD1">
      <w:pPr>
        <w:autoSpaceDE w:val="0"/>
        <w:autoSpaceDN w:val="0"/>
        <w:adjustRightInd w:val="0"/>
        <w:spacing w:before="60" w:after="60"/>
        <w:jc w:val="center"/>
        <w:rPr>
          <w:rFonts w:ascii="Arial" w:hAnsi="Arial" w:cs="Arial"/>
          <w:b/>
          <w:color w:val="000000"/>
        </w:rPr>
      </w:pPr>
    </w:p>
    <w:p w14:paraId="5FE5335E" w14:textId="77777777" w:rsidR="00E35FD1" w:rsidRDefault="00E35FD1" w:rsidP="00E35FD1">
      <w:pPr>
        <w:autoSpaceDE w:val="0"/>
        <w:autoSpaceDN w:val="0"/>
        <w:adjustRightInd w:val="0"/>
        <w:spacing w:before="60" w:after="60"/>
        <w:jc w:val="center"/>
        <w:rPr>
          <w:rFonts w:ascii="Arial" w:hAnsi="Arial" w:cs="Arial"/>
          <w:b/>
          <w:color w:val="000000"/>
        </w:rPr>
      </w:pPr>
    </w:p>
    <w:p w14:paraId="0610EB8C" w14:textId="77777777" w:rsidR="00E35FD1" w:rsidRDefault="00E35FD1" w:rsidP="00E35FD1">
      <w:pPr>
        <w:autoSpaceDE w:val="0"/>
        <w:autoSpaceDN w:val="0"/>
        <w:adjustRightInd w:val="0"/>
        <w:spacing w:before="60" w:after="60"/>
        <w:jc w:val="center"/>
        <w:rPr>
          <w:rFonts w:ascii="Arial" w:hAnsi="Arial" w:cs="Arial"/>
          <w:b/>
          <w:color w:val="000000"/>
        </w:rPr>
      </w:pPr>
    </w:p>
    <w:p w14:paraId="4F03E8B1" w14:textId="76F091A9" w:rsidR="00E35FD1" w:rsidRPr="00E35FD1" w:rsidRDefault="00E35FD1" w:rsidP="00E35FD1">
      <w:pPr>
        <w:autoSpaceDE w:val="0"/>
        <w:autoSpaceDN w:val="0"/>
        <w:adjustRightInd w:val="0"/>
        <w:spacing w:before="60" w:after="60"/>
        <w:jc w:val="center"/>
        <w:rPr>
          <w:rFonts w:ascii="Arial" w:hAnsi="Arial" w:cs="Arial"/>
          <w:i/>
          <w:color w:val="000000"/>
        </w:rPr>
      </w:pPr>
      <w:r w:rsidRPr="00E35FD1">
        <w:rPr>
          <w:rFonts w:ascii="Arial" w:hAnsi="Arial" w:cs="Arial"/>
          <w:i/>
          <w:color w:val="000000"/>
        </w:rPr>
        <w:t>I declare that this dissertation has been composed by myself, that it has not been accepted in any previous application for a degree, that the work of which it is a record has been done by myself, and that all quotations have been distinguished appropriately and the source of information specifically acknowledged.</w:t>
      </w:r>
    </w:p>
    <w:p w14:paraId="16C9C7A6" w14:textId="55FCE66C" w:rsidR="00E35FD1" w:rsidRPr="00E35FD1" w:rsidRDefault="00E35FD1" w:rsidP="00E35FD1">
      <w:pPr>
        <w:autoSpaceDE w:val="0"/>
        <w:autoSpaceDN w:val="0"/>
        <w:adjustRightInd w:val="0"/>
        <w:spacing w:before="60" w:after="60"/>
        <w:jc w:val="center"/>
        <w:rPr>
          <w:rFonts w:ascii="Arial" w:hAnsi="Arial" w:cs="Arial"/>
          <w:i/>
          <w:color w:val="000000"/>
        </w:rPr>
      </w:pPr>
    </w:p>
    <w:p w14:paraId="6220A323" w14:textId="522903BE" w:rsidR="00E35FD1" w:rsidRDefault="00E35FD1" w:rsidP="00E35FD1">
      <w:pPr>
        <w:autoSpaceDE w:val="0"/>
        <w:autoSpaceDN w:val="0"/>
        <w:adjustRightInd w:val="0"/>
        <w:spacing w:before="60" w:after="60"/>
        <w:jc w:val="center"/>
        <w:rPr>
          <w:i/>
          <w:color w:val="000000"/>
        </w:rPr>
      </w:pPr>
    </w:p>
    <w:p w14:paraId="46CA484D" w14:textId="77777777" w:rsidR="00BC510C" w:rsidRDefault="00BC510C" w:rsidP="00BC510C">
      <w:pPr>
        <w:autoSpaceDE w:val="0"/>
        <w:autoSpaceDN w:val="0"/>
        <w:adjustRightInd w:val="0"/>
        <w:spacing w:before="60" w:after="60"/>
        <w:rPr>
          <w:i/>
          <w:color w:val="000000"/>
        </w:rPr>
      </w:pPr>
      <w:r>
        <w:rPr>
          <w:i/>
          <w:color w:val="000000"/>
        </w:rPr>
        <w:t xml:space="preserve">                   </w:t>
      </w:r>
    </w:p>
    <w:p w14:paraId="0A817E79" w14:textId="490458AA" w:rsidR="00E35FD1" w:rsidRDefault="00BC510C" w:rsidP="00BC510C">
      <w:pPr>
        <w:autoSpaceDE w:val="0"/>
        <w:autoSpaceDN w:val="0"/>
        <w:adjustRightInd w:val="0"/>
        <w:spacing w:before="60" w:after="60"/>
        <w:ind w:left="720"/>
        <w:rPr>
          <w:i/>
          <w:color w:val="000000"/>
        </w:rPr>
      </w:pPr>
      <w:r>
        <w:rPr>
          <w:rFonts w:ascii="Arial" w:hAnsi="Arial" w:cs="Arial"/>
          <w:i/>
          <w:noProof/>
          <w:color w:val="000000"/>
        </w:rPr>
        <w:drawing>
          <wp:inline distT="0" distB="0" distL="0" distR="0" wp14:anchorId="3E29C41C" wp14:editId="635534EB">
            <wp:extent cx="1746729" cy="518160"/>
            <wp:effectExtent l="0" t="0" r="6350" b="2540"/>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653" cy="597639"/>
                    </a:xfrm>
                    <a:prstGeom prst="rect">
                      <a:avLst/>
                    </a:prstGeom>
                  </pic:spPr>
                </pic:pic>
              </a:graphicData>
            </a:graphic>
          </wp:inline>
        </w:drawing>
      </w:r>
    </w:p>
    <w:p w14:paraId="631F9453" w14:textId="457515BB" w:rsidR="00E35FD1" w:rsidRPr="00E35FD1" w:rsidRDefault="00E35FD1" w:rsidP="00E35FD1">
      <w:pPr>
        <w:autoSpaceDE w:val="0"/>
        <w:autoSpaceDN w:val="0"/>
        <w:adjustRightInd w:val="0"/>
        <w:spacing w:before="60" w:after="60"/>
        <w:rPr>
          <w:rFonts w:ascii="Arial" w:hAnsi="Arial" w:cs="Arial"/>
          <w:i/>
          <w:color w:val="000000"/>
        </w:rPr>
      </w:pPr>
      <w:r w:rsidRPr="00E35FD1">
        <w:rPr>
          <w:rFonts w:ascii="Arial" w:hAnsi="Arial" w:cs="Arial"/>
          <w:i/>
          <w:color w:val="000000"/>
        </w:rPr>
        <w:t xml:space="preserve">Signature </w:t>
      </w:r>
      <w:r w:rsidR="00BC510C">
        <w:rPr>
          <w:rFonts w:ascii="Arial" w:hAnsi="Arial" w:cs="Arial"/>
          <w:i/>
          <w:color w:val="000000"/>
        </w:rPr>
        <w:t>…………………</w:t>
      </w:r>
    </w:p>
    <w:p w14:paraId="617BCC7C" w14:textId="0CF3A9CC" w:rsidR="00E35FD1" w:rsidRPr="00E35FD1" w:rsidRDefault="00E35FD1" w:rsidP="00E35FD1">
      <w:pPr>
        <w:autoSpaceDE w:val="0"/>
        <w:autoSpaceDN w:val="0"/>
        <w:adjustRightInd w:val="0"/>
        <w:spacing w:before="60" w:after="60"/>
        <w:rPr>
          <w:rFonts w:ascii="Arial" w:hAnsi="Arial" w:cs="Arial"/>
          <w:i/>
          <w:color w:val="000000"/>
        </w:rPr>
      </w:pPr>
      <w:r w:rsidRPr="00E35FD1">
        <w:rPr>
          <w:rFonts w:ascii="Arial" w:hAnsi="Arial" w:cs="Arial"/>
          <w:i/>
          <w:color w:val="000000"/>
        </w:rPr>
        <w:t>Amanda Scott</w:t>
      </w:r>
    </w:p>
    <w:p w14:paraId="7AC5A0C4" w14:textId="4E603484" w:rsidR="00E35FD1" w:rsidRPr="00E35FD1" w:rsidRDefault="00E35FD1" w:rsidP="00E35FD1">
      <w:pPr>
        <w:autoSpaceDE w:val="0"/>
        <w:autoSpaceDN w:val="0"/>
        <w:adjustRightInd w:val="0"/>
        <w:spacing w:before="60" w:after="60"/>
        <w:rPr>
          <w:rFonts w:ascii="Arial" w:hAnsi="Arial" w:cs="Arial"/>
          <w:i/>
          <w:color w:val="000000"/>
        </w:rPr>
      </w:pPr>
      <w:r w:rsidRPr="00E35FD1">
        <w:rPr>
          <w:rFonts w:ascii="Arial" w:hAnsi="Arial" w:cs="Arial"/>
          <w:i/>
          <w:color w:val="000000"/>
        </w:rPr>
        <w:t xml:space="preserve">Date </w:t>
      </w:r>
      <w:r w:rsidR="009C2BB5">
        <w:rPr>
          <w:rFonts w:ascii="Arial" w:hAnsi="Arial" w:cs="Arial"/>
          <w:i/>
          <w:color w:val="000000"/>
        </w:rPr>
        <w:t>4</w:t>
      </w:r>
      <w:r w:rsidR="009C2BB5" w:rsidRPr="009C2BB5">
        <w:rPr>
          <w:rFonts w:ascii="Arial" w:hAnsi="Arial" w:cs="Arial"/>
          <w:i/>
          <w:color w:val="000000"/>
          <w:vertAlign w:val="superscript"/>
        </w:rPr>
        <w:t>th</w:t>
      </w:r>
      <w:r w:rsidR="009C2BB5">
        <w:rPr>
          <w:rFonts w:ascii="Arial" w:hAnsi="Arial" w:cs="Arial"/>
          <w:i/>
          <w:color w:val="000000"/>
        </w:rPr>
        <w:t xml:space="preserve"> August 2021</w:t>
      </w:r>
    </w:p>
    <w:p w14:paraId="6169CA30" w14:textId="327E779E" w:rsidR="00E35FD1" w:rsidRDefault="00E35FD1" w:rsidP="00E35FD1">
      <w:pPr>
        <w:autoSpaceDE w:val="0"/>
        <w:autoSpaceDN w:val="0"/>
        <w:adjustRightInd w:val="0"/>
        <w:spacing w:before="60" w:after="60"/>
        <w:rPr>
          <w:i/>
          <w:color w:val="000000"/>
        </w:rPr>
      </w:pPr>
    </w:p>
    <w:p w14:paraId="38BFBC9E" w14:textId="2EB3D988" w:rsidR="00E35FD1" w:rsidRDefault="00E35FD1" w:rsidP="00E35FD1">
      <w:pPr>
        <w:autoSpaceDE w:val="0"/>
        <w:autoSpaceDN w:val="0"/>
        <w:adjustRightInd w:val="0"/>
        <w:spacing w:before="60" w:after="60"/>
        <w:rPr>
          <w:i/>
          <w:color w:val="000000"/>
        </w:rPr>
      </w:pPr>
    </w:p>
    <w:p w14:paraId="44AD11F8" w14:textId="3E972F96" w:rsidR="00E35FD1" w:rsidRDefault="00E35FD1" w:rsidP="00E35FD1">
      <w:pPr>
        <w:autoSpaceDE w:val="0"/>
        <w:autoSpaceDN w:val="0"/>
        <w:adjustRightInd w:val="0"/>
        <w:spacing w:before="60" w:after="60"/>
        <w:rPr>
          <w:i/>
          <w:color w:val="000000"/>
        </w:rPr>
      </w:pPr>
    </w:p>
    <w:p w14:paraId="490954D3" w14:textId="0607F980" w:rsidR="00E35FD1" w:rsidRDefault="00E35FD1" w:rsidP="00E35FD1">
      <w:pPr>
        <w:autoSpaceDE w:val="0"/>
        <w:autoSpaceDN w:val="0"/>
        <w:adjustRightInd w:val="0"/>
        <w:spacing w:before="60" w:after="60"/>
        <w:rPr>
          <w:i/>
          <w:color w:val="000000"/>
        </w:rPr>
      </w:pPr>
    </w:p>
    <w:p w14:paraId="7AFB449D" w14:textId="1484462E" w:rsidR="00E35FD1" w:rsidRDefault="00E35FD1" w:rsidP="00E35FD1">
      <w:pPr>
        <w:autoSpaceDE w:val="0"/>
        <w:autoSpaceDN w:val="0"/>
        <w:adjustRightInd w:val="0"/>
        <w:spacing w:before="60" w:after="60"/>
        <w:rPr>
          <w:i/>
          <w:color w:val="000000"/>
        </w:rPr>
      </w:pPr>
    </w:p>
    <w:p w14:paraId="31851207" w14:textId="2FE33DA6" w:rsidR="00E35FD1" w:rsidRPr="00EB36F5" w:rsidRDefault="00E35FD1" w:rsidP="00E35FD1">
      <w:pPr>
        <w:autoSpaceDE w:val="0"/>
        <w:autoSpaceDN w:val="0"/>
        <w:adjustRightInd w:val="0"/>
        <w:spacing w:before="60" w:after="60"/>
        <w:jc w:val="center"/>
        <w:rPr>
          <w:rFonts w:ascii="Arial" w:hAnsi="Arial" w:cs="Arial"/>
          <w:i/>
          <w:color w:val="000000"/>
        </w:rPr>
      </w:pPr>
      <w:r w:rsidRPr="00EB36F5">
        <w:rPr>
          <w:rFonts w:ascii="Arial" w:hAnsi="Arial" w:cs="Arial"/>
          <w:i/>
          <w:color w:val="000000"/>
        </w:rPr>
        <w:t>Word count 1</w:t>
      </w:r>
      <w:r w:rsidR="00221C3A">
        <w:rPr>
          <w:rFonts w:ascii="Arial" w:hAnsi="Arial" w:cs="Arial"/>
          <w:i/>
          <w:color w:val="000000"/>
        </w:rPr>
        <w:t>7, 215</w:t>
      </w:r>
    </w:p>
    <w:p w14:paraId="6C8AABBA" w14:textId="1EEAEB85" w:rsidR="00E35FD1" w:rsidRDefault="00E35FD1" w:rsidP="00E35FD1">
      <w:pPr>
        <w:autoSpaceDE w:val="0"/>
        <w:autoSpaceDN w:val="0"/>
        <w:adjustRightInd w:val="0"/>
        <w:spacing w:before="60" w:after="60"/>
        <w:jc w:val="center"/>
        <w:rPr>
          <w:i/>
          <w:color w:val="000000"/>
        </w:rPr>
      </w:pPr>
    </w:p>
    <w:p w14:paraId="355A04FD" w14:textId="597E362D" w:rsidR="00E35FD1" w:rsidRDefault="00E35FD1" w:rsidP="00E35FD1">
      <w:pPr>
        <w:autoSpaceDE w:val="0"/>
        <w:autoSpaceDN w:val="0"/>
        <w:adjustRightInd w:val="0"/>
        <w:spacing w:before="60" w:after="60"/>
        <w:jc w:val="center"/>
        <w:rPr>
          <w:i/>
          <w:color w:val="000000"/>
        </w:rPr>
      </w:pPr>
    </w:p>
    <w:p w14:paraId="59F13523" w14:textId="159062EC" w:rsidR="00E35FD1" w:rsidRDefault="00E35FD1" w:rsidP="00E35FD1">
      <w:pPr>
        <w:autoSpaceDE w:val="0"/>
        <w:autoSpaceDN w:val="0"/>
        <w:adjustRightInd w:val="0"/>
        <w:spacing w:before="60" w:after="60"/>
        <w:jc w:val="center"/>
        <w:rPr>
          <w:i/>
          <w:color w:val="000000"/>
        </w:rPr>
      </w:pPr>
    </w:p>
    <w:p w14:paraId="5F2FBE17" w14:textId="459C67B3" w:rsidR="00E35FD1" w:rsidRDefault="00E35FD1" w:rsidP="00E35FD1">
      <w:pPr>
        <w:autoSpaceDE w:val="0"/>
        <w:autoSpaceDN w:val="0"/>
        <w:adjustRightInd w:val="0"/>
        <w:spacing w:before="60" w:after="60"/>
        <w:jc w:val="center"/>
        <w:rPr>
          <w:i/>
          <w:color w:val="000000"/>
        </w:rPr>
      </w:pPr>
    </w:p>
    <w:p w14:paraId="1C4314B9" w14:textId="547EB6C0" w:rsidR="00E35FD1" w:rsidRDefault="00E35FD1" w:rsidP="00E35FD1">
      <w:pPr>
        <w:autoSpaceDE w:val="0"/>
        <w:autoSpaceDN w:val="0"/>
        <w:adjustRightInd w:val="0"/>
        <w:spacing w:before="60" w:after="60"/>
        <w:jc w:val="center"/>
        <w:rPr>
          <w:i/>
          <w:color w:val="000000"/>
        </w:rPr>
      </w:pPr>
    </w:p>
    <w:p w14:paraId="1C35D0C6" w14:textId="5796FA6B" w:rsidR="00E35FD1" w:rsidRDefault="00E35FD1" w:rsidP="00E35FD1">
      <w:pPr>
        <w:autoSpaceDE w:val="0"/>
        <w:autoSpaceDN w:val="0"/>
        <w:adjustRightInd w:val="0"/>
        <w:spacing w:before="60" w:after="60"/>
        <w:jc w:val="center"/>
        <w:rPr>
          <w:i/>
          <w:color w:val="000000"/>
        </w:rPr>
      </w:pPr>
    </w:p>
    <w:p w14:paraId="5611C771" w14:textId="031D1B76" w:rsidR="00E35FD1" w:rsidRDefault="00E35FD1" w:rsidP="00E35FD1">
      <w:pPr>
        <w:autoSpaceDE w:val="0"/>
        <w:autoSpaceDN w:val="0"/>
        <w:adjustRightInd w:val="0"/>
        <w:spacing w:before="60" w:after="60"/>
        <w:jc w:val="center"/>
        <w:rPr>
          <w:i/>
          <w:color w:val="000000"/>
        </w:rPr>
      </w:pPr>
    </w:p>
    <w:p w14:paraId="0EB33671" w14:textId="0C3C45DA" w:rsidR="00E35FD1" w:rsidRDefault="00E35FD1" w:rsidP="00E35FD1">
      <w:pPr>
        <w:autoSpaceDE w:val="0"/>
        <w:autoSpaceDN w:val="0"/>
        <w:adjustRightInd w:val="0"/>
        <w:spacing w:before="60" w:after="60"/>
        <w:jc w:val="center"/>
        <w:rPr>
          <w:i/>
          <w:color w:val="000000"/>
        </w:rPr>
      </w:pPr>
    </w:p>
    <w:p w14:paraId="7F507A88" w14:textId="4D79B867" w:rsidR="00E35FD1" w:rsidRDefault="00E35FD1" w:rsidP="00E35FD1">
      <w:pPr>
        <w:autoSpaceDE w:val="0"/>
        <w:autoSpaceDN w:val="0"/>
        <w:adjustRightInd w:val="0"/>
        <w:spacing w:before="60" w:after="60"/>
        <w:jc w:val="center"/>
        <w:rPr>
          <w:i/>
          <w:color w:val="000000"/>
        </w:rPr>
      </w:pPr>
    </w:p>
    <w:p w14:paraId="51A43124" w14:textId="22FE173C" w:rsidR="00E35FD1" w:rsidRDefault="00E35FD1" w:rsidP="00E35FD1">
      <w:pPr>
        <w:autoSpaceDE w:val="0"/>
        <w:autoSpaceDN w:val="0"/>
        <w:adjustRightInd w:val="0"/>
        <w:spacing w:before="60" w:after="60"/>
        <w:jc w:val="center"/>
        <w:rPr>
          <w:i/>
          <w:color w:val="000000"/>
        </w:rPr>
      </w:pPr>
    </w:p>
    <w:p w14:paraId="08CE1485" w14:textId="64F5DCE0" w:rsidR="00E35FD1" w:rsidRDefault="00E35FD1" w:rsidP="00E35FD1">
      <w:pPr>
        <w:autoSpaceDE w:val="0"/>
        <w:autoSpaceDN w:val="0"/>
        <w:adjustRightInd w:val="0"/>
        <w:spacing w:before="60" w:after="60"/>
        <w:jc w:val="center"/>
        <w:rPr>
          <w:i/>
          <w:color w:val="000000"/>
        </w:rPr>
      </w:pPr>
    </w:p>
    <w:p w14:paraId="47275DCF" w14:textId="4C469F45" w:rsidR="00E35FD1" w:rsidRDefault="00E35FD1" w:rsidP="00E35FD1">
      <w:pPr>
        <w:autoSpaceDE w:val="0"/>
        <w:autoSpaceDN w:val="0"/>
        <w:adjustRightInd w:val="0"/>
        <w:spacing w:before="60" w:after="60"/>
        <w:jc w:val="center"/>
        <w:rPr>
          <w:i/>
          <w:color w:val="000000"/>
        </w:rPr>
      </w:pPr>
    </w:p>
    <w:p w14:paraId="14369249" w14:textId="53001A2F" w:rsidR="00EB36F5" w:rsidRDefault="00E35FD1" w:rsidP="00BF2E5F">
      <w:pPr>
        <w:rPr>
          <w:i/>
          <w:color w:val="000000"/>
        </w:rPr>
      </w:pPr>
      <w:r>
        <w:rPr>
          <w:i/>
          <w:color w:val="000000"/>
        </w:rPr>
        <w:br w:type="page"/>
      </w:r>
    </w:p>
    <w:p w14:paraId="303CA68E" w14:textId="77777777" w:rsidR="009C2BB5" w:rsidRDefault="009C2BB5" w:rsidP="00EB36F5">
      <w:pPr>
        <w:jc w:val="center"/>
        <w:rPr>
          <w:rFonts w:ascii="Arial" w:hAnsi="Arial" w:cs="Arial"/>
          <w:b/>
          <w:bCs/>
          <w:iCs/>
          <w:color w:val="000000"/>
        </w:rPr>
      </w:pPr>
    </w:p>
    <w:p w14:paraId="02EF6FD1" w14:textId="77777777" w:rsidR="009C2BB5" w:rsidRDefault="009C2BB5" w:rsidP="00EB36F5">
      <w:pPr>
        <w:jc w:val="center"/>
        <w:rPr>
          <w:rFonts w:ascii="Arial" w:hAnsi="Arial" w:cs="Arial"/>
          <w:b/>
          <w:bCs/>
          <w:iCs/>
          <w:color w:val="000000"/>
        </w:rPr>
      </w:pPr>
    </w:p>
    <w:p w14:paraId="63AFDCC9" w14:textId="77777777" w:rsidR="009C2BB5" w:rsidRDefault="009C2BB5" w:rsidP="00EB36F5">
      <w:pPr>
        <w:jc w:val="center"/>
        <w:rPr>
          <w:rFonts w:ascii="Arial" w:hAnsi="Arial" w:cs="Arial"/>
          <w:b/>
          <w:bCs/>
          <w:iCs/>
          <w:color w:val="000000"/>
        </w:rPr>
      </w:pPr>
    </w:p>
    <w:p w14:paraId="1A756DF3" w14:textId="77777777" w:rsidR="009C2BB5" w:rsidRDefault="009C2BB5" w:rsidP="00EB36F5">
      <w:pPr>
        <w:jc w:val="center"/>
        <w:rPr>
          <w:rFonts w:ascii="Arial" w:hAnsi="Arial" w:cs="Arial"/>
          <w:b/>
          <w:bCs/>
          <w:iCs/>
          <w:color w:val="000000"/>
        </w:rPr>
      </w:pPr>
    </w:p>
    <w:p w14:paraId="10EF5C4E" w14:textId="77777777" w:rsidR="009C2BB5" w:rsidRDefault="009C2BB5" w:rsidP="00EB36F5">
      <w:pPr>
        <w:jc w:val="center"/>
        <w:rPr>
          <w:rFonts w:ascii="Arial" w:hAnsi="Arial" w:cs="Arial"/>
          <w:b/>
          <w:bCs/>
          <w:iCs/>
          <w:color w:val="000000"/>
        </w:rPr>
      </w:pPr>
    </w:p>
    <w:p w14:paraId="3AFC548F" w14:textId="77777777" w:rsidR="009C2BB5" w:rsidRDefault="009C2BB5" w:rsidP="00EB36F5">
      <w:pPr>
        <w:jc w:val="center"/>
        <w:rPr>
          <w:rFonts w:ascii="Arial" w:hAnsi="Arial" w:cs="Arial"/>
          <w:b/>
          <w:bCs/>
          <w:iCs/>
          <w:color w:val="000000"/>
        </w:rPr>
      </w:pPr>
    </w:p>
    <w:p w14:paraId="534AD60E" w14:textId="77777777" w:rsidR="009C2BB5" w:rsidRDefault="009C2BB5" w:rsidP="00EB36F5">
      <w:pPr>
        <w:jc w:val="center"/>
        <w:rPr>
          <w:rFonts w:ascii="Arial" w:hAnsi="Arial" w:cs="Arial"/>
          <w:b/>
          <w:bCs/>
          <w:iCs/>
          <w:color w:val="000000"/>
        </w:rPr>
      </w:pPr>
    </w:p>
    <w:p w14:paraId="424BA3C5" w14:textId="77777777" w:rsidR="009C2BB5" w:rsidRDefault="009C2BB5" w:rsidP="003015E1">
      <w:pPr>
        <w:rPr>
          <w:rFonts w:ascii="Arial" w:hAnsi="Arial" w:cs="Arial"/>
          <w:b/>
          <w:bCs/>
          <w:iCs/>
          <w:color w:val="000000"/>
        </w:rPr>
      </w:pPr>
    </w:p>
    <w:p w14:paraId="46E1939B" w14:textId="77777777" w:rsidR="009C2BB5" w:rsidRDefault="009C2BB5" w:rsidP="00EB36F5">
      <w:pPr>
        <w:jc w:val="center"/>
        <w:rPr>
          <w:rFonts w:ascii="Arial" w:hAnsi="Arial" w:cs="Arial"/>
          <w:b/>
          <w:bCs/>
          <w:iCs/>
          <w:color w:val="000000"/>
        </w:rPr>
      </w:pPr>
    </w:p>
    <w:p w14:paraId="30BAA79D" w14:textId="77777777" w:rsidR="009C2BB5" w:rsidRDefault="009C2BB5" w:rsidP="00EB36F5">
      <w:pPr>
        <w:jc w:val="center"/>
        <w:rPr>
          <w:rFonts w:ascii="Arial" w:hAnsi="Arial" w:cs="Arial"/>
          <w:b/>
          <w:bCs/>
          <w:iCs/>
          <w:color w:val="000000"/>
        </w:rPr>
      </w:pPr>
    </w:p>
    <w:p w14:paraId="0649A461" w14:textId="77777777" w:rsidR="009C2BB5" w:rsidRDefault="009C2BB5" w:rsidP="00EB36F5">
      <w:pPr>
        <w:jc w:val="center"/>
        <w:rPr>
          <w:rFonts w:ascii="Arial" w:hAnsi="Arial" w:cs="Arial"/>
          <w:b/>
          <w:bCs/>
          <w:iCs/>
          <w:color w:val="000000"/>
        </w:rPr>
      </w:pPr>
    </w:p>
    <w:p w14:paraId="2867D354" w14:textId="77777777" w:rsidR="009C2BB5" w:rsidRDefault="009C2BB5" w:rsidP="00EB36F5">
      <w:pPr>
        <w:jc w:val="center"/>
        <w:rPr>
          <w:rFonts w:ascii="Arial" w:hAnsi="Arial" w:cs="Arial"/>
          <w:b/>
          <w:bCs/>
          <w:iCs/>
          <w:color w:val="000000"/>
        </w:rPr>
      </w:pPr>
    </w:p>
    <w:p w14:paraId="45F95018" w14:textId="5233CDB7" w:rsidR="00EB36F5" w:rsidRDefault="00EB36F5" w:rsidP="00EB36F5">
      <w:pPr>
        <w:jc w:val="center"/>
        <w:rPr>
          <w:rFonts w:ascii="Arial" w:hAnsi="Arial" w:cs="Arial"/>
          <w:b/>
          <w:bCs/>
          <w:iCs/>
          <w:color w:val="000000"/>
        </w:rPr>
      </w:pPr>
      <w:r w:rsidRPr="00EB36F5">
        <w:rPr>
          <w:rFonts w:ascii="Arial" w:hAnsi="Arial" w:cs="Arial"/>
          <w:b/>
          <w:bCs/>
          <w:iCs/>
          <w:color w:val="000000"/>
        </w:rPr>
        <w:t xml:space="preserve">Acknowledgments </w:t>
      </w:r>
    </w:p>
    <w:p w14:paraId="231A8DB1" w14:textId="4CBA8C8D" w:rsidR="00EB36F5" w:rsidRDefault="00EB36F5" w:rsidP="00EB36F5">
      <w:pPr>
        <w:jc w:val="center"/>
        <w:rPr>
          <w:rFonts w:ascii="Arial" w:hAnsi="Arial" w:cs="Arial"/>
          <w:b/>
          <w:bCs/>
          <w:iCs/>
          <w:color w:val="000000"/>
        </w:rPr>
      </w:pPr>
    </w:p>
    <w:p w14:paraId="2BAEE17A" w14:textId="6F0CE081" w:rsidR="00EB36F5" w:rsidRDefault="00EB36F5" w:rsidP="00EB36F5">
      <w:pPr>
        <w:jc w:val="center"/>
        <w:rPr>
          <w:rFonts w:ascii="Arial" w:hAnsi="Arial" w:cs="Arial"/>
          <w:b/>
          <w:bCs/>
          <w:iCs/>
          <w:color w:val="000000"/>
        </w:rPr>
      </w:pPr>
    </w:p>
    <w:p w14:paraId="5C0DB73D" w14:textId="153B7B1A" w:rsidR="00EB36F5" w:rsidRDefault="00EB36F5" w:rsidP="00EB36F5">
      <w:pPr>
        <w:spacing w:line="360" w:lineRule="auto"/>
        <w:jc w:val="center"/>
        <w:rPr>
          <w:rFonts w:ascii="Arial" w:hAnsi="Arial" w:cs="Arial"/>
          <w:b/>
          <w:bCs/>
          <w:iCs/>
          <w:color w:val="000000"/>
        </w:rPr>
      </w:pPr>
    </w:p>
    <w:p w14:paraId="21B37187" w14:textId="77777777" w:rsidR="00EB36F5" w:rsidRDefault="00EB36F5" w:rsidP="00EB36F5">
      <w:pPr>
        <w:spacing w:line="360" w:lineRule="auto"/>
        <w:jc w:val="center"/>
        <w:rPr>
          <w:rFonts w:ascii="Arial" w:hAnsi="Arial" w:cs="Arial"/>
          <w:iCs/>
          <w:color w:val="000000"/>
        </w:rPr>
      </w:pPr>
      <w:r>
        <w:rPr>
          <w:rFonts w:ascii="Arial" w:hAnsi="Arial" w:cs="Arial"/>
          <w:iCs/>
          <w:color w:val="000000"/>
        </w:rPr>
        <w:t xml:space="preserve">This work is dedicated to Lama Yeshe Losal Rinpoche </w:t>
      </w:r>
    </w:p>
    <w:p w14:paraId="1CE37F24" w14:textId="77777777" w:rsidR="00EB36F5" w:rsidRDefault="00EB36F5" w:rsidP="00EB36F5">
      <w:pPr>
        <w:spacing w:line="360" w:lineRule="auto"/>
        <w:jc w:val="center"/>
        <w:rPr>
          <w:rFonts w:ascii="Arial" w:hAnsi="Arial" w:cs="Arial"/>
          <w:iCs/>
          <w:color w:val="000000"/>
        </w:rPr>
      </w:pPr>
      <w:r>
        <w:rPr>
          <w:rFonts w:ascii="Arial" w:hAnsi="Arial" w:cs="Arial"/>
          <w:iCs/>
          <w:color w:val="000000"/>
        </w:rPr>
        <w:t>Thank you for showing me the doorway</w:t>
      </w:r>
    </w:p>
    <w:p w14:paraId="060AF83A" w14:textId="77777777" w:rsidR="00EB36F5" w:rsidRDefault="00EB36F5" w:rsidP="00EB36F5">
      <w:pPr>
        <w:spacing w:line="360" w:lineRule="auto"/>
        <w:jc w:val="center"/>
        <w:rPr>
          <w:rFonts w:ascii="Arial" w:hAnsi="Arial" w:cs="Arial"/>
          <w:iCs/>
          <w:color w:val="000000"/>
        </w:rPr>
      </w:pPr>
    </w:p>
    <w:p w14:paraId="28596472" w14:textId="12A019F2" w:rsidR="00EB36F5" w:rsidRDefault="00EB36F5" w:rsidP="00EB36F5">
      <w:pPr>
        <w:spacing w:line="360" w:lineRule="auto"/>
        <w:jc w:val="center"/>
        <w:rPr>
          <w:rFonts w:ascii="Arial" w:hAnsi="Arial" w:cs="Arial"/>
          <w:iCs/>
          <w:color w:val="000000"/>
        </w:rPr>
      </w:pPr>
      <w:r>
        <w:rPr>
          <w:rFonts w:ascii="Arial" w:hAnsi="Arial" w:cs="Arial"/>
          <w:iCs/>
          <w:color w:val="000000"/>
        </w:rPr>
        <w:t xml:space="preserve">I would like to thank my supervisor Colette Savage, and Dr Graeme Nixon for sharing their knowledge, wisdom and skills, </w:t>
      </w:r>
      <w:r w:rsidR="009C2BB5">
        <w:rPr>
          <w:rFonts w:ascii="Arial" w:hAnsi="Arial" w:cs="Arial"/>
          <w:iCs/>
          <w:color w:val="000000"/>
        </w:rPr>
        <w:t>likewise</w:t>
      </w:r>
      <w:r>
        <w:rPr>
          <w:rFonts w:ascii="Arial" w:hAnsi="Arial" w:cs="Arial"/>
          <w:iCs/>
          <w:color w:val="000000"/>
        </w:rPr>
        <w:t xml:space="preserve"> </w:t>
      </w:r>
    </w:p>
    <w:p w14:paraId="6DFEA6DD" w14:textId="77777777" w:rsidR="004531BB" w:rsidRDefault="00EB36F5" w:rsidP="00EB36F5">
      <w:pPr>
        <w:spacing w:line="360" w:lineRule="auto"/>
        <w:jc w:val="center"/>
        <w:rPr>
          <w:rFonts w:ascii="Arial" w:hAnsi="Arial" w:cs="Arial"/>
          <w:iCs/>
          <w:color w:val="000000"/>
        </w:rPr>
      </w:pPr>
      <w:r>
        <w:rPr>
          <w:rFonts w:ascii="Arial" w:hAnsi="Arial" w:cs="Arial"/>
          <w:iCs/>
          <w:color w:val="000000"/>
        </w:rPr>
        <w:t>the Mindfulness Association Tutors</w:t>
      </w:r>
    </w:p>
    <w:p w14:paraId="07ADED5F" w14:textId="77777777" w:rsidR="004531BB" w:rsidRDefault="004531BB" w:rsidP="00EB36F5">
      <w:pPr>
        <w:spacing w:line="360" w:lineRule="auto"/>
        <w:jc w:val="center"/>
        <w:rPr>
          <w:rFonts w:ascii="Arial" w:hAnsi="Arial" w:cs="Arial"/>
          <w:iCs/>
          <w:color w:val="000000"/>
        </w:rPr>
      </w:pPr>
    </w:p>
    <w:p w14:paraId="6E8B97B4" w14:textId="77777777" w:rsidR="004531BB" w:rsidRDefault="004531BB" w:rsidP="00EB36F5">
      <w:pPr>
        <w:spacing w:line="360" w:lineRule="auto"/>
        <w:jc w:val="center"/>
        <w:rPr>
          <w:rFonts w:ascii="Arial" w:hAnsi="Arial" w:cs="Arial"/>
          <w:iCs/>
          <w:color w:val="000000"/>
        </w:rPr>
      </w:pPr>
      <w:r>
        <w:rPr>
          <w:rFonts w:ascii="Arial" w:hAnsi="Arial" w:cs="Arial"/>
          <w:iCs/>
          <w:color w:val="000000"/>
        </w:rPr>
        <w:t xml:space="preserve">My thanks go to the compassionate community of my fellow students </w:t>
      </w:r>
    </w:p>
    <w:p w14:paraId="25EE430D" w14:textId="7DF30173" w:rsidR="00EB36F5" w:rsidRPr="00EB36F5" w:rsidRDefault="004531BB" w:rsidP="00EB36F5">
      <w:pPr>
        <w:spacing w:line="360" w:lineRule="auto"/>
        <w:jc w:val="center"/>
        <w:rPr>
          <w:rFonts w:ascii="Arial" w:hAnsi="Arial" w:cs="Arial"/>
          <w:iCs/>
          <w:color w:val="000000"/>
        </w:rPr>
      </w:pPr>
      <w:r>
        <w:rPr>
          <w:rFonts w:ascii="Arial" w:hAnsi="Arial" w:cs="Arial"/>
          <w:iCs/>
          <w:color w:val="000000"/>
        </w:rPr>
        <w:t>for their unfailing support</w:t>
      </w:r>
      <w:r w:rsidR="00EB36F5">
        <w:rPr>
          <w:rFonts w:ascii="Arial" w:hAnsi="Arial" w:cs="Arial"/>
          <w:iCs/>
          <w:color w:val="000000"/>
        </w:rPr>
        <w:t xml:space="preserve"> </w:t>
      </w:r>
    </w:p>
    <w:p w14:paraId="0EC2BD1A" w14:textId="5BCB7BE6" w:rsidR="00EB36F5" w:rsidRDefault="00EB36F5" w:rsidP="00EB36F5">
      <w:pPr>
        <w:spacing w:line="360" w:lineRule="auto"/>
        <w:jc w:val="center"/>
        <w:rPr>
          <w:rFonts w:ascii="Arial" w:hAnsi="Arial" w:cs="Arial"/>
          <w:i/>
          <w:color w:val="000000"/>
        </w:rPr>
      </w:pPr>
    </w:p>
    <w:p w14:paraId="285D1F7E" w14:textId="63D46C9E" w:rsidR="009C2BB5" w:rsidRPr="009C2BB5" w:rsidRDefault="009C2BB5" w:rsidP="00EB36F5">
      <w:pPr>
        <w:spacing w:line="360" w:lineRule="auto"/>
        <w:jc w:val="center"/>
        <w:rPr>
          <w:rFonts w:ascii="Arial" w:hAnsi="Arial" w:cs="Arial"/>
          <w:iCs/>
          <w:color w:val="000000"/>
        </w:rPr>
      </w:pPr>
      <w:r>
        <w:rPr>
          <w:rFonts w:ascii="Arial" w:hAnsi="Arial" w:cs="Arial"/>
          <w:iCs/>
          <w:color w:val="000000"/>
        </w:rPr>
        <w:t>To my ground, my sky, Andrew, Tansy and Guthrie. Without whom…..</w:t>
      </w:r>
    </w:p>
    <w:p w14:paraId="12613611" w14:textId="18A37D06" w:rsidR="00BF2E5F" w:rsidRPr="00EB36F5" w:rsidRDefault="00EB36F5" w:rsidP="00EB36F5">
      <w:pPr>
        <w:spacing w:line="360" w:lineRule="auto"/>
        <w:rPr>
          <w:i/>
          <w:color w:val="000000"/>
        </w:rPr>
      </w:pPr>
      <w:r>
        <w:rPr>
          <w:i/>
          <w:color w:val="000000"/>
        </w:rPr>
        <w:br w:type="page"/>
      </w:r>
      <w:r w:rsidR="00BF2E5F" w:rsidRPr="00D03A23">
        <w:rPr>
          <w:rFonts w:ascii="Arial" w:hAnsi="Arial" w:cs="Arial"/>
          <w:b/>
          <w:color w:val="000000"/>
        </w:rPr>
        <w:lastRenderedPageBreak/>
        <w:t>Abstract</w:t>
      </w:r>
    </w:p>
    <w:p w14:paraId="2F09CE11" w14:textId="77777777" w:rsidR="00EB36F5" w:rsidRPr="00E35FD1" w:rsidRDefault="00EB36F5" w:rsidP="00BF2E5F">
      <w:pPr>
        <w:rPr>
          <w:i/>
          <w:color w:val="000000"/>
        </w:rPr>
      </w:pPr>
    </w:p>
    <w:p w14:paraId="3663D303" w14:textId="77777777" w:rsidR="00BF2E5F" w:rsidRDefault="00BF2E5F" w:rsidP="00BF2E5F">
      <w:pPr>
        <w:rPr>
          <w:rFonts w:ascii="Arial" w:hAnsi="Arial" w:cs="Arial"/>
          <w:b/>
          <w:bCs/>
        </w:rPr>
      </w:pPr>
    </w:p>
    <w:p w14:paraId="2EA2F3B5" w14:textId="1B9B8B12" w:rsidR="00BF2E5F" w:rsidRDefault="00BF2E5F" w:rsidP="00BF2E5F">
      <w:pPr>
        <w:spacing w:line="360" w:lineRule="auto"/>
        <w:jc w:val="both"/>
        <w:rPr>
          <w:rFonts w:ascii="Arial" w:hAnsi="Arial" w:cs="Arial"/>
        </w:rPr>
      </w:pPr>
      <w:r w:rsidRPr="00EB345E">
        <w:rPr>
          <w:rFonts w:ascii="Arial" w:hAnsi="Arial" w:cs="Arial"/>
        </w:rPr>
        <w:t xml:space="preserve">Burnout </w:t>
      </w:r>
      <w:r>
        <w:rPr>
          <w:rFonts w:ascii="Arial" w:hAnsi="Arial" w:cs="Arial"/>
        </w:rPr>
        <w:t xml:space="preserve">is a common stress related disorder in Health Care Workers which results in high monetary costs to healthcare organisations as well as a high cost in human suffering. Yet, the term is not well defined or well understood, and there is a general reluctancy to investigate the more personal aspects which may impact on the condition such as early developmental and childhood experiences, for example. There is consensus that a key element of Burnout is related to emotions and emotional exhaustion. Somatic Meditation is a body-based Mindfulness approach with has been shown to impact on the emotional self-regulation neural networks through interoception. The belief is that the body stores emotions which have not achieved biological completion, and using interoception through Somatic Meditation, the neural networks involved in suppression of emotions are able to ‘uncouple’. This can free network resources involved in transformation and increased agency which enables the emotional exhaustion aspect of Burnout symptoms to be resolved. An autoethnographic study was conducted from thematic analysis of journal recordings of experiences during a 10-week Somatic Meditation course which was able to show a transformative, if at times emotionally and physically painful journey, which resulted in increased emotional self-regulation and agency, and decreased emotional exhaustion and Burnout symptoms. </w:t>
      </w:r>
    </w:p>
    <w:p w14:paraId="3932FEA4" w14:textId="745FAFE5" w:rsidR="00BF2E5F" w:rsidRDefault="00BF2E5F" w:rsidP="00BF2E5F">
      <w:pPr>
        <w:spacing w:line="360" w:lineRule="auto"/>
        <w:jc w:val="both"/>
        <w:rPr>
          <w:rFonts w:ascii="Arial" w:hAnsi="Arial" w:cs="Arial"/>
        </w:rPr>
      </w:pPr>
    </w:p>
    <w:p w14:paraId="15EBC7A0" w14:textId="1155FA1A" w:rsidR="00BF2E5F" w:rsidRDefault="00BF2E5F" w:rsidP="00BF2E5F">
      <w:pPr>
        <w:spacing w:line="360" w:lineRule="auto"/>
        <w:jc w:val="both"/>
        <w:rPr>
          <w:rFonts w:ascii="Arial" w:hAnsi="Arial" w:cs="Arial"/>
        </w:rPr>
      </w:pPr>
    </w:p>
    <w:p w14:paraId="6268B61F" w14:textId="77777777" w:rsidR="00CD15E9" w:rsidRDefault="00CD15E9" w:rsidP="00BF2E5F">
      <w:pPr>
        <w:spacing w:line="360" w:lineRule="auto"/>
        <w:jc w:val="both"/>
        <w:rPr>
          <w:rFonts w:ascii="Arial" w:hAnsi="Arial" w:cs="Arial"/>
          <w:b/>
          <w:bCs/>
        </w:rPr>
      </w:pPr>
    </w:p>
    <w:p w14:paraId="6819A640" w14:textId="77777777" w:rsidR="00CD15E9" w:rsidRDefault="00CD15E9" w:rsidP="00BF2E5F">
      <w:pPr>
        <w:spacing w:line="360" w:lineRule="auto"/>
        <w:jc w:val="both"/>
        <w:rPr>
          <w:rFonts w:ascii="Arial" w:hAnsi="Arial" w:cs="Arial"/>
          <w:b/>
          <w:bCs/>
        </w:rPr>
      </w:pPr>
    </w:p>
    <w:p w14:paraId="4F9445A9" w14:textId="77777777" w:rsidR="00CD15E9" w:rsidRDefault="00CD15E9" w:rsidP="00BF2E5F">
      <w:pPr>
        <w:spacing w:line="360" w:lineRule="auto"/>
        <w:jc w:val="both"/>
        <w:rPr>
          <w:rFonts w:ascii="Arial" w:hAnsi="Arial" w:cs="Arial"/>
          <w:b/>
          <w:bCs/>
        </w:rPr>
      </w:pPr>
    </w:p>
    <w:p w14:paraId="118FC35E" w14:textId="77777777" w:rsidR="00CD15E9" w:rsidRDefault="00CD15E9" w:rsidP="00BF2E5F">
      <w:pPr>
        <w:spacing w:line="360" w:lineRule="auto"/>
        <w:jc w:val="both"/>
        <w:rPr>
          <w:rFonts w:ascii="Arial" w:hAnsi="Arial" w:cs="Arial"/>
          <w:b/>
          <w:bCs/>
        </w:rPr>
      </w:pPr>
    </w:p>
    <w:p w14:paraId="2A687B08" w14:textId="6C35AE60" w:rsidR="00BF2E5F" w:rsidRDefault="00BF2E5F" w:rsidP="00BF2E5F">
      <w:pPr>
        <w:spacing w:line="360" w:lineRule="auto"/>
        <w:jc w:val="both"/>
        <w:rPr>
          <w:rFonts w:ascii="Arial" w:hAnsi="Arial" w:cs="Arial"/>
          <w:b/>
          <w:bCs/>
        </w:rPr>
      </w:pPr>
      <w:r>
        <w:rPr>
          <w:rFonts w:ascii="Arial" w:hAnsi="Arial" w:cs="Arial"/>
          <w:b/>
          <w:bCs/>
        </w:rPr>
        <w:t>Keywords</w:t>
      </w:r>
    </w:p>
    <w:p w14:paraId="626F9C5F" w14:textId="6B727342" w:rsidR="005D5C17" w:rsidRPr="005D5C17" w:rsidRDefault="000104FC" w:rsidP="00BF2E5F">
      <w:pPr>
        <w:spacing w:line="360" w:lineRule="auto"/>
        <w:jc w:val="both"/>
        <w:rPr>
          <w:rFonts w:ascii="Arial" w:hAnsi="Arial" w:cs="Arial"/>
        </w:rPr>
      </w:pPr>
      <w:r>
        <w:rPr>
          <w:rFonts w:ascii="Arial" w:hAnsi="Arial" w:cs="Arial"/>
        </w:rPr>
        <w:t xml:space="preserve">Burnout, </w:t>
      </w:r>
      <w:r w:rsidR="005D5C17" w:rsidRPr="005D5C17">
        <w:rPr>
          <w:rFonts w:ascii="Arial" w:hAnsi="Arial" w:cs="Arial"/>
        </w:rPr>
        <w:t>Interoception</w:t>
      </w:r>
      <w:r w:rsidR="005D5C17">
        <w:rPr>
          <w:rFonts w:ascii="Arial" w:hAnsi="Arial" w:cs="Arial"/>
        </w:rPr>
        <w:t xml:space="preserve">, Somatic Meditation, </w:t>
      </w:r>
      <w:r w:rsidR="00B82EE1">
        <w:rPr>
          <w:rFonts w:ascii="Arial" w:hAnsi="Arial" w:cs="Arial"/>
        </w:rPr>
        <w:t xml:space="preserve">Attunement, </w:t>
      </w:r>
      <w:r w:rsidR="005D5C17">
        <w:rPr>
          <w:rFonts w:ascii="Arial" w:hAnsi="Arial" w:cs="Arial"/>
        </w:rPr>
        <w:t xml:space="preserve">Emotional Regulation, </w:t>
      </w:r>
      <w:r w:rsidR="009A73DA">
        <w:rPr>
          <w:rFonts w:ascii="Arial" w:hAnsi="Arial" w:cs="Arial"/>
        </w:rPr>
        <w:t xml:space="preserve">Transformation </w:t>
      </w:r>
    </w:p>
    <w:p w14:paraId="7B34E9F3" w14:textId="380016AC" w:rsidR="00BF2E5F" w:rsidRDefault="00BF2E5F" w:rsidP="00BF2E5F">
      <w:pPr>
        <w:spacing w:line="360" w:lineRule="auto"/>
        <w:jc w:val="both"/>
        <w:rPr>
          <w:rFonts w:ascii="Arial" w:hAnsi="Arial" w:cs="Arial"/>
          <w:b/>
          <w:bCs/>
        </w:rPr>
      </w:pPr>
    </w:p>
    <w:p w14:paraId="7672A703" w14:textId="277E18D3" w:rsidR="00BF2E5F" w:rsidRDefault="00BF2E5F" w:rsidP="00BF2E5F">
      <w:pPr>
        <w:spacing w:line="360" w:lineRule="auto"/>
        <w:jc w:val="both"/>
        <w:rPr>
          <w:rFonts w:ascii="Arial" w:hAnsi="Arial" w:cs="Arial"/>
          <w:b/>
          <w:bCs/>
        </w:rPr>
      </w:pPr>
    </w:p>
    <w:p w14:paraId="2B8B1E83" w14:textId="131E427D" w:rsidR="00BF2E5F" w:rsidRDefault="00BF2E5F" w:rsidP="00BF2E5F">
      <w:pPr>
        <w:spacing w:line="360" w:lineRule="auto"/>
        <w:jc w:val="both"/>
        <w:rPr>
          <w:rFonts w:ascii="Arial" w:hAnsi="Arial" w:cs="Arial"/>
          <w:b/>
          <w:bCs/>
        </w:rPr>
      </w:pPr>
    </w:p>
    <w:p w14:paraId="0AE9600C" w14:textId="78C387E3" w:rsidR="00BF2E5F" w:rsidRDefault="00BF2E5F" w:rsidP="00BF2E5F">
      <w:pPr>
        <w:spacing w:line="360" w:lineRule="auto"/>
        <w:jc w:val="both"/>
        <w:rPr>
          <w:rFonts w:ascii="Arial" w:hAnsi="Arial" w:cs="Arial"/>
          <w:b/>
          <w:bCs/>
        </w:rPr>
      </w:pPr>
    </w:p>
    <w:p w14:paraId="4BE35045" w14:textId="77777777" w:rsidR="00911846" w:rsidRDefault="00911846" w:rsidP="001011C9">
      <w:pPr>
        <w:spacing w:line="360" w:lineRule="auto"/>
        <w:jc w:val="both"/>
        <w:rPr>
          <w:rFonts w:ascii="Arial" w:hAnsi="Arial" w:cs="Arial"/>
          <w:b/>
          <w:bCs/>
        </w:rPr>
      </w:pPr>
    </w:p>
    <w:p w14:paraId="1FE897AA" w14:textId="6756B7A0" w:rsidR="00BF2E5F" w:rsidRPr="009C2BB5" w:rsidRDefault="00BF2E5F" w:rsidP="009C2BB5">
      <w:pPr>
        <w:spacing w:line="360" w:lineRule="auto"/>
        <w:jc w:val="both"/>
        <w:rPr>
          <w:rFonts w:ascii="Arial" w:hAnsi="Arial" w:cs="Arial"/>
          <w:b/>
          <w:bCs/>
        </w:rPr>
      </w:pPr>
    </w:p>
    <w:p w14:paraId="4CB2CD2B" w14:textId="2B4AB2AF" w:rsidR="00742C15" w:rsidRDefault="00742C15">
      <w:pPr>
        <w:rPr>
          <w:rFonts w:ascii="Arial" w:hAnsi="Arial" w:cs="Arial"/>
          <w:b/>
          <w:bCs/>
        </w:rPr>
      </w:pPr>
      <w:r>
        <w:rPr>
          <w:rFonts w:ascii="Arial" w:hAnsi="Arial" w:cs="Arial"/>
          <w:b/>
          <w:bCs/>
        </w:rPr>
        <w:t xml:space="preserve">List of contents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6BB5AD3A" w14:textId="33C3791D" w:rsidR="00303A0D" w:rsidRDefault="00303A0D">
      <w:pPr>
        <w:rPr>
          <w:rFonts w:ascii="Arial" w:hAnsi="Arial" w:cs="Arial"/>
          <w:b/>
          <w:bCs/>
        </w:rPr>
      </w:pPr>
    </w:p>
    <w:p w14:paraId="6D0A2EDD" w14:textId="3AB4D29D" w:rsidR="00303A0D" w:rsidRDefault="00303A0D">
      <w:pPr>
        <w:rPr>
          <w:rFonts w:ascii="Arial" w:hAnsi="Arial" w:cs="Arial"/>
          <w:b/>
          <w:bCs/>
        </w:rPr>
      </w:pPr>
    </w:p>
    <w:p w14:paraId="4600B477" w14:textId="2AA56E77" w:rsidR="00303A0D" w:rsidRPr="00303A0D" w:rsidRDefault="00303A0D" w:rsidP="00303A0D">
      <w:pPr>
        <w:spacing w:line="360" w:lineRule="auto"/>
        <w:rPr>
          <w:rFonts w:ascii="Arial" w:hAnsi="Arial" w:cs="Arial"/>
        </w:rPr>
      </w:pPr>
      <w:r>
        <w:rPr>
          <w:rFonts w:ascii="Arial" w:hAnsi="Arial" w:cs="Arial"/>
          <w:b/>
          <w:bCs/>
        </w:rPr>
        <w:t>Chapter 1</w:t>
      </w:r>
      <w:r w:rsidR="003015E1">
        <w:rPr>
          <w:rFonts w:ascii="Arial" w:hAnsi="Arial" w:cs="Arial"/>
          <w:b/>
          <w:bCs/>
        </w:rPr>
        <w:t>.</w:t>
      </w:r>
      <w:r>
        <w:rPr>
          <w:rFonts w:ascii="Arial" w:hAnsi="Arial" w:cs="Arial"/>
          <w:b/>
          <w:bCs/>
        </w:rPr>
        <w:t xml:space="preserve"> Introduction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03A0D">
        <w:rPr>
          <w:rFonts w:ascii="Arial" w:hAnsi="Arial" w:cs="Arial"/>
        </w:rPr>
        <w:t>page 7</w:t>
      </w:r>
    </w:p>
    <w:p w14:paraId="7C484D9B" w14:textId="16159167" w:rsidR="00303A0D" w:rsidRPr="00303A0D" w:rsidRDefault="00742C15" w:rsidP="00303A0D">
      <w:pPr>
        <w:spacing w:line="360" w:lineRule="auto"/>
        <w:rPr>
          <w:rFonts w:ascii="Arial" w:hAnsi="Arial" w:cs="Arial"/>
        </w:rPr>
      </w:pPr>
      <w:r>
        <w:rPr>
          <w:rFonts w:ascii="Arial" w:hAnsi="Arial" w:cs="Arial"/>
          <w:b/>
          <w:bCs/>
        </w:rPr>
        <w:tab/>
      </w:r>
      <w:r>
        <w:rPr>
          <w:rFonts w:ascii="Arial" w:hAnsi="Arial" w:cs="Arial"/>
          <w:b/>
          <w:bCs/>
        </w:rPr>
        <w:tab/>
      </w:r>
      <w:r w:rsidR="003E64F6">
        <w:rPr>
          <w:rFonts w:ascii="Arial" w:hAnsi="Arial" w:cs="Arial"/>
          <w:b/>
          <w:bCs/>
        </w:rPr>
        <w:t>1.</w:t>
      </w:r>
      <w:r w:rsidR="00F70DC0">
        <w:rPr>
          <w:rFonts w:ascii="Arial" w:hAnsi="Arial" w:cs="Arial"/>
          <w:b/>
          <w:bCs/>
        </w:rPr>
        <w:t>2</w:t>
      </w:r>
      <w:r w:rsidR="003E64F6">
        <w:rPr>
          <w:rFonts w:ascii="Arial" w:hAnsi="Arial" w:cs="Arial"/>
          <w:b/>
          <w:bCs/>
        </w:rPr>
        <w:t xml:space="preserve"> </w:t>
      </w:r>
      <w:r w:rsidR="00C47377">
        <w:rPr>
          <w:rFonts w:ascii="Arial" w:hAnsi="Arial" w:cs="Arial"/>
          <w:b/>
          <w:bCs/>
        </w:rPr>
        <w:t>Literature Review</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03A0D">
        <w:rPr>
          <w:rFonts w:ascii="Arial" w:hAnsi="Arial" w:cs="Arial"/>
        </w:rPr>
        <w:t xml:space="preserve">page </w:t>
      </w:r>
      <w:r w:rsidR="00920CF4">
        <w:rPr>
          <w:rFonts w:ascii="Arial" w:hAnsi="Arial" w:cs="Arial"/>
        </w:rPr>
        <w:t>8</w:t>
      </w:r>
    </w:p>
    <w:p w14:paraId="5145DFEF" w14:textId="174F0940" w:rsidR="00303A0D" w:rsidRPr="00303A0D" w:rsidRDefault="00C47377" w:rsidP="00303A0D">
      <w:pPr>
        <w:spacing w:line="360" w:lineRule="auto"/>
        <w:ind w:left="1440"/>
        <w:rPr>
          <w:rFonts w:ascii="Arial" w:hAnsi="Arial" w:cs="Arial"/>
        </w:rPr>
      </w:pPr>
      <w:r w:rsidRPr="00010929">
        <w:rPr>
          <w:rFonts w:ascii="Arial" w:hAnsi="Arial" w:cs="Arial"/>
        </w:rPr>
        <w:t>1.</w:t>
      </w:r>
      <w:r w:rsidR="00F70DC0">
        <w:rPr>
          <w:rFonts w:ascii="Arial" w:hAnsi="Arial" w:cs="Arial"/>
        </w:rPr>
        <w:t>2.1</w:t>
      </w:r>
      <w:r w:rsidRPr="00010929">
        <w:rPr>
          <w:rFonts w:ascii="Arial" w:hAnsi="Arial" w:cs="Arial"/>
        </w:rPr>
        <w:t xml:space="preserve"> Cost of Burnout</w:t>
      </w:r>
      <w:r w:rsidR="00742C15">
        <w:rPr>
          <w:rFonts w:ascii="Arial" w:hAnsi="Arial" w:cs="Arial"/>
        </w:rPr>
        <w:tab/>
      </w:r>
      <w:r w:rsidR="00742C15">
        <w:rPr>
          <w:rFonts w:ascii="Arial" w:hAnsi="Arial" w:cs="Arial"/>
        </w:rPr>
        <w:tab/>
      </w:r>
      <w:r w:rsidR="00742C15">
        <w:rPr>
          <w:rFonts w:ascii="Arial" w:hAnsi="Arial" w:cs="Arial"/>
        </w:rPr>
        <w:tab/>
      </w:r>
      <w:r w:rsidR="00742C15">
        <w:rPr>
          <w:rFonts w:ascii="Arial" w:hAnsi="Arial" w:cs="Arial"/>
        </w:rPr>
        <w:tab/>
      </w:r>
      <w:r w:rsidR="00742C15">
        <w:rPr>
          <w:rFonts w:ascii="Arial" w:hAnsi="Arial" w:cs="Arial"/>
        </w:rPr>
        <w:tab/>
      </w:r>
      <w:r w:rsidR="00742C15" w:rsidRPr="00303A0D">
        <w:rPr>
          <w:rFonts w:ascii="Arial" w:hAnsi="Arial" w:cs="Arial"/>
        </w:rPr>
        <w:t>page</w:t>
      </w:r>
      <w:r w:rsidR="00620E13" w:rsidRPr="00303A0D">
        <w:rPr>
          <w:rFonts w:ascii="Arial" w:hAnsi="Arial" w:cs="Arial"/>
        </w:rPr>
        <w:t xml:space="preserve"> </w:t>
      </w:r>
      <w:r w:rsidR="00920CF4">
        <w:rPr>
          <w:rFonts w:ascii="Arial" w:hAnsi="Arial" w:cs="Arial"/>
        </w:rPr>
        <w:t>9</w:t>
      </w:r>
    </w:p>
    <w:p w14:paraId="3ED9F33C" w14:textId="1E864908" w:rsidR="00303A0D" w:rsidRDefault="00C47377" w:rsidP="00303A0D">
      <w:pPr>
        <w:spacing w:line="360" w:lineRule="auto"/>
        <w:ind w:left="1440"/>
        <w:rPr>
          <w:rFonts w:ascii="Arial" w:hAnsi="Arial" w:cs="Arial"/>
          <w:b/>
          <w:bCs/>
        </w:rPr>
      </w:pPr>
      <w:r w:rsidRPr="00010929">
        <w:rPr>
          <w:rFonts w:ascii="Arial" w:hAnsi="Arial" w:cs="Arial"/>
        </w:rPr>
        <w:t>1.2</w:t>
      </w:r>
      <w:r w:rsidR="00F70DC0">
        <w:rPr>
          <w:rFonts w:ascii="Arial" w:hAnsi="Arial" w:cs="Arial"/>
        </w:rPr>
        <w:t>.2</w:t>
      </w:r>
      <w:r w:rsidRPr="00010929">
        <w:rPr>
          <w:rFonts w:ascii="Arial" w:hAnsi="Arial" w:cs="Arial"/>
        </w:rPr>
        <w:t xml:space="preserve"> Definition of Burnout</w:t>
      </w:r>
      <w:r w:rsidR="00742C15">
        <w:rPr>
          <w:rFonts w:ascii="Arial" w:hAnsi="Arial" w:cs="Arial"/>
        </w:rPr>
        <w:tab/>
      </w:r>
      <w:r w:rsidR="00742C15">
        <w:rPr>
          <w:rFonts w:ascii="Arial" w:hAnsi="Arial" w:cs="Arial"/>
        </w:rPr>
        <w:tab/>
      </w:r>
      <w:r w:rsidR="00742C15">
        <w:rPr>
          <w:rFonts w:ascii="Arial" w:hAnsi="Arial" w:cs="Arial"/>
        </w:rPr>
        <w:tab/>
      </w:r>
      <w:r w:rsidR="00742C15">
        <w:rPr>
          <w:rFonts w:ascii="Arial" w:hAnsi="Arial" w:cs="Arial"/>
        </w:rPr>
        <w:tab/>
      </w:r>
      <w:r w:rsidR="00742C15">
        <w:rPr>
          <w:rFonts w:ascii="Arial" w:hAnsi="Arial" w:cs="Arial"/>
        </w:rPr>
        <w:tab/>
      </w:r>
      <w:r w:rsidR="00742C15" w:rsidRPr="00303A0D">
        <w:rPr>
          <w:rFonts w:ascii="Arial" w:hAnsi="Arial" w:cs="Arial"/>
        </w:rPr>
        <w:t>page</w:t>
      </w:r>
      <w:r w:rsidR="00620E13" w:rsidRPr="00303A0D">
        <w:rPr>
          <w:rFonts w:ascii="Arial" w:hAnsi="Arial" w:cs="Arial"/>
        </w:rPr>
        <w:t xml:space="preserve"> </w:t>
      </w:r>
      <w:r w:rsidR="00920CF4">
        <w:rPr>
          <w:rFonts w:ascii="Arial" w:hAnsi="Arial" w:cs="Arial"/>
        </w:rPr>
        <w:t>9</w:t>
      </w:r>
    </w:p>
    <w:p w14:paraId="7718FC63" w14:textId="21517C11" w:rsidR="00C47377" w:rsidRDefault="00C47377" w:rsidP="00303A0D">
      <w:pPr>
        <w:spacing w:line="360" w:lineRule="auto"/>
        <w:ind w:left="1440"/>
        <w:rPr>
          <w:rFonts w:ascii="Arial" w:hAnsi="Arial" w:cs="Arial"/>
          <w:b/>
          <w:bCs/>
        </w:rPr>
      </w:pPr>
      <w:r w:rsidRPr="00010929">
        <w:rPr>
          <w:rFonts w:ascii="Arial" w:hAnsi="Arial" w:cs="Arial"/>
        </w:rPr>
        <w:t>1.</w:t>
      </w:r>
      <w:r w:rsidR="00F70DC0">
        <w:rPr>
          <w:rFonts w:ascii="Arial" w:hAnsi="Arial" w:cs="Arial"/>
        </w:rPr>
        <w:t>2.3</w:t>
      </w:r>
      <w:r w:rsidRPr="00010929">
        <w:rPr>
          <w:rFonts w:ascii="Arial" w:hAnsi="Arial" w:cs="Arial"/>
        </w:rPr>
        <w:t xml:space="preserve"> Factors Influencing Burnout</w:t>
      </w:r>
      <w:r w:rsidR="00742C15">
        <w:rPr>
          <w:rFonts w:ascii="Arial" w:hAnsi="Arial" w:cs="Arial"/>
        </w:rPr>
        <w:tab/>
      </w:r>
      <w:r w:rsidR="00742C15">
        <w:rPr>
          <w:rFonts w:ascii="Arial" w:hAnsi="Arial" w:cs="Arial"/>
        </w:rPr>
        <w:tab/>
      </w:r>
      <w:r w:rsidR="00742C15">
        <w:rPr>
          <w:rFonts w:ascii="Arial" w:hAnsi="Arial" w:cs="Arial"/>
        </w:rPr>
        <w:tab/>
      </w:r>
      <w:r w:rsidR="00742C15">
        <w:rPr>
          <w:rFonts w:ascii="Arial" w:hAnsi="Arial" w:cs="Arial"/>
        </w:rPr>
        <w:tab/>
      </w:r>
      <w:r w:rsidR="00742C15" w:rsidRPr="00303A0D">
        <w:rPr>
          <w:rFonts w:ascii="Arial" w:hAnsi="Arial" w:cs="Arial"/>
        </w:rPr>
        <w:t>page</w:t>
      </w:r>
      <w:r w:rsidR="00620E13" w:rsidRPr="00303A0D">
        <w:rPr>
          <w:rFonts w:ascii="Arial" w:hAnsi="Arial" w:cs="Arial"/>
        </w:rPr>
        <w:t xml:space="preserve"> </w:t>
      </w:r>
      <w:r w:rsidR="003015E1">
        <w:rPr>
          <w:rFonts w:ascii="Arial" w:hAnsi="Arial" w:cs="Arial"/>
        </w:rPr>
        <w:t>10</w:t>
      </w:r>
    </w:p>
    <w:p w14:paraId="2A3BC025" w14:textId="09A9CAAB" w:rsidR="00E46A59" w:rsidRPr="00303A0D" w:rsidRDefault="00303A0D" w:rsidP="00303A0D">
      <w:pPr>
        <w:spacing w:line="360" w:lineRule="auto"/>
        <w:rPr>
          <w:rFonts w:ascii="Arial" w:hAnsi="Arial" w:cs="Arial"/>
          <w:b/>
          <w:bCs/>
        </w:rPr>
      </w:pPr>
      <w:r>
        <w:rPr>
          <w:rFonts w:ascii="Arial" w:hAnsi="Arial" w:cs="Arial"/>
          <w:b/>
          <w:bCs/>
        </w:rPr>
        <w:tab/>
      </w:r>
      <w:r>
        <w:rPr>
          <w:rFonts w:ascii="Arial" w:hAnsi="Arial" w:cs="Arial"/>
          <w:b/>
          <w:bCs/>
        </w:rPr>
        <w:tab/>
      </w:r>
      <w:r w:rsidR="003E64F6">
        <w:rPr>
          <w:rFonts w:ascii="Arial" w:hAnsi="Arial" w:cs="Arial"/>
        </w:rPr>
        <w:t>1.</w:t>
      </w:r>
      <w:r w:rsidR="00F70DC0">
        <w:rPr>
          <w:rFonts w:ascii="Arial" w:hAnsi="Arial" w:cs="Arial"/>
        </w:rPr>
        <w:t>2.</w:t>
      </w:r>
      <w:r w:rsidR="003E64F6">
        <w:rPr>
          <w:rFonts w:ascii="Arial" w:hAnsi="Arial" w:cs="Arial"/>
        </w:rPr>
        <w:t>4</w:t>
      </w:r>
      <w:r w:rsidR="00E46A59" w:rsidRPr="00010929">
        <w:rPr>
          <w:rFonts w:ascii="Arial" w:hAnsi="Arial" w:cs="Arial"/>
        </w:rPr>
        <w:t xml:space="preserve"> Mindfulness Based Interventions </w:t>
      </w:r>
      <w:r w:rsidR="00742C15">
        <w:rPr>
          <w:rFonts w:ascii="Arial" w:hAnsi="Arial" w:cs="Arial"/>
        </w:rPr>
        <w:tab/>
      </w:r>
      <w:r w:rsidR="00742C15">
        <w:rPr>
          <w:rFonts w:ascii="Arial" w:hAnsi="Arial" w:cs="Arial"/>
        </w:rPr>
        <w:tab/>
      </w:r>
      <w:r w:rsidR="00742C15">
        <w:rPr>
          <w:rFonts w:ascii="Arial" w:hAnsi="Arial" w:cs="Arial"/>
        </w:rPr>
        <w:tab/>
      </w:r>
      <w:r w:rsidR="00742C15" w:rsidRPr="00303A0D">
        <w:rPr>
          <w:rFonts w:ascii="Arial" w:hAnsi="Arial" w:cs="Arial"/>
        </w:rPr>
        <w:t>page</w:t>
      </w:r>
      <w:r w:rsidR="00CD0FCA" w:rsidRPr="00303A0D">
        <w:rPr>
          <w:rFonts w:ascii="Arial" w:hAnsi="Arial" w:cs="Arial"/>
        </w:rPr>
        <w:t xml:space="preserve"> 1</w:t>
      </w:r>
      <w:r w:rsidR="003015E1">
        <w:rPr>
          <w:rFonts w:ascii="Arial" w:hAnsi="Arial" w:cs="Arial"/>
        </w:rPr>
        <w:t>3</w:t>
      </w:r>
    </w:p>
    <w:p w14:paraId="24F478EC" w14:textId="5179E1BB" w:rsidR="00C47377" w:rsidRPr="00303A0D" w:rsidRDefault="00E46A59" w:rsidP="00303A0D">
      <w:pPr>
        <w:spacing w:line="360" w:lineRule="auto"/>
        <w:jc w:val="both"/>
        <w:rPr>
          <w:rFonts w:ascii="Arial" w:hAnsi="Arial" w:cs="Arial"/>
        </w:rPr>
      </w:pPr>
      <w:r w:rsidRPr="00010929">
        <w:rPr>
          <w:rFonts w:ascii="Arial" w:hAnsi="Arial" w:cs="Arial"/>
        </w:rPr>
        <w:tab/>
      </w:r>
      <w:r w:rsidRPr="00010929">
        <w:rPr>
          <w:rFonts w:ascii="Arial" w:hAnsi="Arial" w:cs="Arial"/>
        </w:rPr>
        <w:tab/>
      </w:r>
      <w:r w:rsidR="003E64F6">
        <w:rPr>
          <w:rFonts w:ascii="Arial" w:hAnsi="Arial" w:cs="Arial"/>
        </w:rPr>
        <w:t>1.</w:t>
      </w:r>
      <w:r w:rsidR="00F70DC0">
        <w:rPr>
          <w:rFonts w:ascii="Arial" w:hAnsi="Arial" w:cs="Arial"/>
        </w:rPr>
        <w:t>2.</w:t>
      </w:r>
      <w:r w:rsidR="003E64F6">
        <w:rPr>
          <w:rFonts w:ascii="Arial" w:hAnsi="Arial" w:cs="Arial"/>
        </w:rPr>
        <w:t xml:space="preserve">5 </w:t>
      </w:r>
      <w:r w:rsidRPr="00010929">
        <w:rPr>
          <w:rFonts w:ascii="Arial" w:hAnsi="Arial" w:cs="Arial"/>
        </w:rPr>
        <w:t>Interoception and Interoceptive Awareness</w:t>
      </w:r>
      <w:r w:rsidR="00742C15">
        <w:rPr>
          <w:rFonts w:ascii="Arial" w:hAnsi="Arial" w:cs="Arial"/>
        </w:rPr>
        <w:tab/>
      </w:r>
      <w:r w:rsidR="00742C15" w:rsidRPr="00303A0D">
        <w:rPr>
          <w:rFonts w:ascii="Arial" w:hAnsi="Arial" w:cs="Arial"/>
        </w:rPr>
        <w:t>page</w:t>
      </w:r>
      <w:r w:rsidR="00CD0FCA" w:rsidRPr="00303A0D">
        <w:rPr>
          <w:rFonts w:ascii="Arial" w:hAnsi="Arial" w:cs="Arial"/>
        </w:rPr>
        <w:t xml:space="preserve"> 1</w:t>
      </w:r>
      <w:r w:rsidR="003015E1">
        <w:rPr>
          <w:rFonts w:ascii="Arial" w:hAnsi="Arial" w:cs="Arial"/>
        </w:rPr>
        <w:t>5</w:t>
      </w:r>
    </w:p>
    <w:p w14:paraId="3444B666" w14:textId="0B233454" w:rsidR="00E46A59" w:rsidRPr="00742C15" w:rsidRDefault="00E46A59" w:rsidP="00303A0D">
      <w:pPr>
        <w:spacing w:line="360" w:lineRule="auto"/>
        <w:jc w:val="both"/>
        <w:rPr>
          <w:rFonts w:ascii="Arial" w:hAnsi="Arial" w:cs="Arial"/>
          <w:b/>
          <w:bCs/>
        </w:rPr>
      </w:pPr>
      <w:r w:rsidRPr="00303A0D">
        <w:rPr>
          <w:rFonts w:ascii="Arial" w:hAnsi="Arial" w:cs="Arial"/>
        </w:rPr>
        <w:tab/>
      </w:r>
      <w:r w:rsidRPr="00303A0D">
        <w:rPr>
          <w:rFonts w:ascii="Arial" w:hAnsi="Arial" w:cs="Arial"/>
        </w:rPr>
        <w:tab/>
      </w:r>
      <w:r w:rsidR="003E64F6" w:rsidRPr="00303A0D">
        <w:rPr>
          <w:rFonts w:ascii="Arial" w:hAnsi="Arial" w:cs="Arial"/>
        </w:rPr>
        <w:t>1.</w:t>
      </w:r>
      <w:r w:rsidR="00F70DC0" w:rsidRPr="00303A0D">
        <w:rPr>
          <w:rFonts w:ascii="Arial" w:hAnsi="Arial" w:cs="Arial"/>
        </w:rPr>
        <w:t>2.</w:t>
      </w:r>
      <w:r w:rsidR="003E64F6" w:rsidRPr="00303A0D">
        <w:rPr>
          <w:rFonts w:ascii="Arial" w:hAnsi="Arial" w:cs="Arial"/>
        </w:rPr>
        <w:t xml:space="preserve">6 </w:t>
      </w:r>
      <w:r w:rsidRPr="00303A0D">
        <w:rPr>
          <w:rFonts w:ascii="Arial" w:hAnsi="Arial" w:cs="Arial"/>
        </w:rPr>
        <w:t xml:space="preserve">Somatic Meditation </w:t>
      </w:r>
      <w:r w:rsidR="00742C15" w:rsidRPr="00303A0D">
        <w:rPr>
          <w:rFonts w:ascii="Arial" w:hAnsi="Arial" w:cs="Arial"/>
        </w:rPr>
        <w:tab/>
      </w:r>
      <w:r w:rsidR="00742C15" w:rsidRPr="00303A0D">
        <w:rPr>
          <w:rFonts w:ascii="Arial" w:hAnsi="Arial" w:cs="Arial"/>
        </w:rPr>
        <w:tab/>
      </w:r>
      <w:r w:rsidR="00742C15" w:rsidRPr="00303A0D">
        <w:rPr>
          <w:rFonts w:ascii="Arial" w:hAnsi="Arial" w:cs="Arial"/>
        </w:rPr>
        <w:tab/>
      </w:r>
      <w:r w:rsidR="00742C15" w:rsidRPr="00303A0D">
        <w:rPr>
          <w:rFonts w:ascii="Arial" w:hAnsi="Arial" w:cs="Arial"/>
        </w:rPr>
        <w:tab/>
      </w:r>
      <w:r w:rsidR="00742C15" w:rsidRPr="00303A0D">
        <w:rPr>
          <w:rFonts w:ascii="Arial" w:hAnsi="Arial" w:cs="Arial"/>
        </w:rPr>
        <w:tab/>
        <w:t>page</w:t>
      </w:r>
      <w:r w:rsidR="00CD0FCA" w:rsidRPr="00303A0D">
        <w:rPr>
          <w:rFonts w:ascii="Arial" w:hAnsi="Arial" w:cs="Arial"/>
        </w:rPr>
        <w:t xml:space="preserve"> 1</w:t>
      </w:r>
      <w:r w:rsidR="00805278">
        <w:rPr>
          <w:rFonts w:ascii="Arial" w:hAnsi="Arial" w:cs="Arial"/>
        </w:rPr>
        <w:t>7</w:t>
      </w:r>
    </w:p>
    <w:p w14:paraId="4EEFC420" w14:textId="06BA3B6C" w:rsidR="005D5F19" w:rsidRDefault="003E64F6" w:rsidP="00303A0D">
      <w:pPr>
        <w:spacing w:line="360" w:lineRule="auto"/>
        <w:jc w:val="both"/>
        <w:rPr>
          <w:rFonts w:ascii="Arial" w:hAnsi="Arial" w:cs="Arial"/>
          <w:b/>
          <w:bCs/>
        </w:rPr>
      </w:pPr>
      <w:r>
        <w:rPr>
          <w:rFonts w:ascii="Arial" w:hAnsi="Arial" w:cs="Arial"/>
          <w:b/>
          <w:bCs/>
        </w:rPr>
        <w:t xml:space="preserve">Chapter 2. </w:t>
      </w:r>
      <w:r w:rsidR="005D5F19">
        <w:rPr>
          <w:rFonts w:ascii="Arial" w:hAnsi="Arial" w:cs="Arial"/>
          <w:b/>
          <w:bCs/>
        </w:rPr>
        <w:t>Study</w:t>
      </w:r>
      <w:r w:rsidR="00805278">
        <w:rPr>
          <w:rFonts w:ascii="Arial" w:hAnsi="Arial" w:cs="Arial"/>
          <w:b/>
          <w:bCs/>
        </w:rPr>
        <w:tab/>
      </w:r>
      <w:r w:rsidR="00805278">
        <w:rPr>
          <w:rFonts w:ascii="Arial" w:hAnsi="Arial" w:cs="Arial"/>
          <w:b/>
          <w:bCs/>
        </w:rPr>
        <w:tab/>
      </w:r>
      <w:r w:rsidR="00805278">
        <w:rPr>
          <w:rFonts w:ascii="Arial" w:hAnsi="Arial" w:cs="Arial"/>
          <w:b/>
          <w:bCs/>
        </w:rPr>
        <w:tab/>
      </w:r>
      <w:r w:rsidR="00805278">
        <w:rPr>
          <w:rFonts w:ascii="Arial" w:hAnsi="Arial" w:cs="Arial"/>
          <w:b/>
          <w:bCs/>
        </w:rPr>
        <w:tab/>
      </w:r>
      <w:r w:rsidR="00805278">
        <w:rPr>
          <w:rFonts w:ascii="Arial" w:hAnsi="Arial" w:cs="Arial"/>
          <w:b/>
          <w:bCs/>
        </w:rPr>
        <w:tab/>
      </w:r>
      <w:r w:rsidR="00805278">
        <w:rPr>
          <w:rFonts w:ascii="Arial" w:hAnsi="Arial" w:cs="Arial"/>
          <w:b/>
          <w:bCs/>
        </w:rPr>
        <w:tab/>
      </w:r>
      <w:r w:rsidR="00805278">
        <w:rPr>
          <w:rFonts w:ascii="Arial" w:hAnsi="Arial" w:cs="Arial"/>
          <w:b/>
          <w:bCs/>
        </w:rPr>
        <w:tab/>
      </w:r>
      <w:r w:rsidR="00805278">
        <w:rPr>
          <w:rFonts w:ascii="Arial" w:hAnsi="Arial" w:cs="Arial"/>
          <w:b/>
          <w:bCs/>
        </w:rPr>
        <w:tab/>
      </w:r>
      <w:r w:rsidR="00805278" w:rsidRPr="00805278">
        <w:rPr>
          <w:rFonts w:ascii="Arial" w:hAnsi="Arial" w:cs="Arial"/>
        </w:rPr>
        <w:t>page</w:t>
      </w:r>
      <w:r w:rsidR="00805278">
        <w:rPr>
          <w:rFonts w:ascii="Arial" w:hAnsi="Arial" w:cs="Arial"/>
        </w:rPr>
        <w:t xml:space="preserve"> 21</w:t>
      </w:r>
    </w:p>
    <w:p w14:paraId="25AB406A" w14:textId="3C00FDCA" w:rsidR="00E46A59" w:rsidRPr="00303A0D" w:rsidRDefault="005D5F19" w:rsidP="003015E1">
      <w:pPr>
        <w:spacing w:line="360" w:lineRule="auto"/>
        <w:ind w:left="720" w:firstLine="720"/>
        <w:jc w:val="both"/>
        <w:rPr>
          <w:rFonts w:ascii="Arial" w:hAnsi="Arial" w:cs="Arial"/>
        </w:rPr>
      </w:pPr>
      <w:r w:rsidRPr="005D5F19">
        <w:rPr>
          <w:rFonts w:ascii="Arial" w:hAnsi="Arial" w:cs="Arial"/>
          <w:b/>
          <w:bCs/>
        </w:rPr>
        <w:t xml:space="preserve">2.1 </w:t>
      </w:r>
      <w:r w:rsidR="00E46A59" w:rsidRPr="005D5F19">
        <w:rPr>
          <w:rFonts w:ascii="Arial" w:hAnsi="Arial" w:cs="Arial"/>
          <w:b/>
          <w:bCs/>
        </w:rPr>
        <w:t xml:space="preserve">Research Question </w:t>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303A0D">
        <w:rPr>
          <w:rFonts w:ascii="Arial" w:hAnsi="Arial" w:cs="Arial"/>
        </w:rPr>
        <w:t>page</w:t>
      </w:r>
      <w:r w:rsidR="00CD0FCA" w:rsidRPr="00303A0D">
        <w:rPr>
          <w:rFonts w:ascii="Arial" w:hAnsi="Arial" w:cs="Arial"/>
        </w:rPr>
        <w:t xml:space="preserve"> 2</w:t>
      </w:r>
      <w:r w:rsidR="00805278">
        <w:rPr>
          <w:rFonts w:ascii="Arial" w:hAnsi="Arial" w:cs="Arial"/>
        </w:rPr>
        <w:t>1</w:t>
      </w:r>
    </w:p>
    <w:p w14:paraId="0E67ADDF" w14:textId="0B1E8C17" w:rsidR="00E46A59" w:rsidRPr="00303A0D" w:rsidRDefault="005D5F19" w:rsidP="003015E1">
      <w:pPr>
        <w:spacing w:line="360" w:lineRule="auto"/>
        <w:ind w:left="720" w:firstLine="720"/>
        <w:jc w:val="both"/>
        <w:rPr>
          <w:rFonts w:ascii="Arial" w:hAnsi="Arial" w:cs="Arial"/>
        </w:rPr>
      </w:pPr>
      <w:r w:rsidRPr="005D5F19">
        <w:rPr>
          <w:rFonts w:ascii="Arial" w:hAnsi="Arial" w:cs="Arial"/>
          <w:b/>
          <w:bCs/>
        </w:rPr>
        <w:t xml:space="preserve">2.2 </w:t>
      </w:r>
      <w:r w:rsidR="00E46A59" w:rsidRPr="005D5F19">
        <w:rPr>
          <w:rFonts w:ascii="Arial" w:hAnsi="Arial" w:cs="Arial"/>
          <w:b/>
          <w:bCs/>
        </w:rPr>
        <w:t>Ethical Consideration</w:t>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303A0D">
        <w:rPr>
          <w:rFonts w:ascii="Arial" w:hAnsi="Arial" w:cs="Arial"/>
        </w:rPr>
        <w:t>page</w:t>
      </w:r>
      <w:r w:rsidR="00CD0FCA" w:rsidRPr="00303A0D">
        <w:rPr>
          <w:rFonts w:ascii="Arial" w:hAnsi="Arial" w:cs="Arial"/>
        </w:rPr>
        <w:t xml:space="preserve"> 2</w:t>
      </w:r>
      <w:r w:rsidR="00805278">
        <w:rPr>
          <w:rFonts w:ascii="Arial" w:hAnsi="Arial" w:cs="Arial"/>
        </w:rPr>
        <w:t>1</w:t>
      </w:r>
    </w:p>
    <w:p w14:paraId="0CBC35D8" w14:textId="1494DAE3" w:rsidR="00E46A59" w:rsidRPr="00303A0D" w:rsidRDefault="005D5F19" w:rsidP="003015E1">
      <w:pPr>
        <w:spacing w:line="360" w:lineRule="auto"/>
        <w:ind w:left="720" w:firstLine="720"/>
        <w:jc w:val="both"/>
        <w:rPr>
          <w:rFonts w:ascii="Arial" w:hAnsi="Arial" w:cs="Arial"/>
        </w:rPr>
      </w:pPr>
      <w:r w:rsidRPr="005D5F19">
        <w:rPr>
          <w:rFonts w:ascii="Arial" w:hAnsi="Arial" w:cs="Arial"/>
          <w:b/>
          <w:bCs/>
        </w:rPr>
        <w:t xml:space="preserve">2.3 </w:t>
      </w:r>
      <w:r w:rsidR="00E46A59" w:rsidRPr="005D5F19">
        <w:rPr>
          <w:rFonts w:ascii="Arial" w:hAnsi="Arial" w:cs="Arial"/>
          <w:b/>
          <w:bCs/>
        </w:rPr>
        <w:t xml:space="preserve">Methodology and Research Approach </w:t>
      </w:r>
      <w:r w:rsidR="00EA590C" w:rsidRPr="005D5F19">
        <w:rPr>
          <w:rFonts w:ascii="Arial" w:hAnsi="Arial" w:cs="Arial"/>
          <w:b/>
          <w:bCs/>
        </w:rPr>
        <w:tab/>
      </w:r>
      <w:r w:rsidR="00EA590C" w:rsidRPr="005D5F19">
        <w:rPr>
          <w:rFonts w:ascii="Arial" w:hAnsi="Arial" w:cs="Arial"/>
          <w:b/>
          <w:bCs/>
        </w:rPr>
        <w:tab/>
      </w:r>
      <w:r w:rsidR="00EA590C" w:rsidRPr="00303A0D">
        <w:rPr>
          <w:rFonts w:ascii="Arial" w:hAnsi="Arial" w:cs="Arial"/>
        </w:rPr>
        <w:t>page</w:t>
      </w:r>
      <w:r w:rsidR="00CD0FCA" w:rsidRPr="00303A0D">
        <w:rPr>
          <w:rFonts w:ascii="Arial" w:hAnsi="Arial" w:cs="Arial"/>
        </w:rPr>
        <w:t xml:space="preserve"> 2</w:t>
      </w:r>
      <w:r w:rsidR="00805278">
        <w:rPr>
          <w:rFonts w:ascii="Arial" w:hAnsi="Arial" w:cs="Arial"/>
        </w:rPr>
        <w:t>2</w:t>
      </w:r>
    </w:p>
    <w:p w14:paraId="0FEFAB05" w14:textId="1EB72DA1" w:rsidR="00010929" w:rsidRPr="00303A0D" w:rsidRDefault="005D5F19" w:rsidP="003015E1">
      <w:pPr>
        <w:spacing w:line="360" w:lineRule="auto"/>
        <w:ind w:left="720" w:firstLine="720"/>
        <w:jc w:val="both"/>
        <w:rPr>
          <w:rFonts w:ascii="Arial" w:hAnsi="Arial" w:cs="Arial"/>
        </w:rPr>
      </w:pPr>
      <w:r w:rsidRPr="005D5F19">
        <w:rPr>
          <w:rFonts w:ascii="Arial" w:hAnsi="Arial" w:cs="Arial"/>
          <w:b/>
          <w:bCs/>
        </w:rPr>
        <w:t xml:space="preserve">2.4 </w:t>
      </w:r>
      <w:r w:rsidR="00010929" w:rsidRPr="005D5F19">
        <w:rPr>
          <w:rFonts w:ascii="Arial" w:hAnsi="Arial" w:cs="Arial"/>
          <w:b/>
          <w:bCs/>
        </w:rPr>
        <w:t>Theoretical Framework</w:t>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5D5F19">
        <w:rPr>
          <w:rFonts w:ascii="Arial" w:hAnsi="Arial" w:cs="Arial"/>
          <w:b/>
          <w:bCs/>
        </w:rPr>
        <w:tab/>
      </w:r>
      <w:r w:rsidR="00EA590C" w:rsidRPr="00303A0D">
        <w:rPr>
          <w:rFonts w:ascii="Arial" w:hAnsi="Arial" w:cs="Arial"/>
        </w:rPr>
        <w:t>page</w:t>
      </w:r>
      <w:r w:rsidR="00CD0FCA" w:rsidRPr="00303A0D">
        <w:rPr>
          <w:rFonts w:ascii="Arial" w:hAnsi="Arial" w:cs="Arial"/>
        </w:rPr>
        <w:t xml:space="preserve"> 2</w:t>
      </w:r>
      <w:r w:rsidR="00805278">
        <w:rPr>
          <w:rFonts w:ascii="Arial" w:hAnsi="Arial" w:cs="Arial"/>
        </w:rPr>
        <w:t>5</w:t>
      </w:r>
    </w:p>
    <w:p w14:paraId="1E6FAF6B" w14:textId="5EDE0FA6" w:rsidR="00010929" w:rsidRPr="00303A0D" w:rsidRDefault="00010929" w:rsidP="003015E1">
      <w:pPr>
        <w:spacing w:line="360" w:lineRule="auto"/>
        <w:jc w:val="both"/>
        <w:rPr>
          <w:rFonts w:ascii="Arial" w:hAnsi="Arial" w:cs="Arial"/>
        </w:rPr>
      </w:pPr>
      <w:r w:rsidRPr="005D5F19">
        <w:rPr>
          <w:rFonts w:ascii="Arial" w:hAnsi="Arial" w:cs="Arial"/>
          <w:b/>
          <w:bCs/>
        </w:rPr>
        <w:tab/>
      </w:r>
      <w:r w:rsidRPr="005D5F19">
        <w:rPr>
          <w:rFonts w:ascii="Arial" w:hAnsi="Arial" w:cs="Arial"/>
          <w:b/>
          <w:bCs/>
        </w:rPr>
        <w:tab/>
      </w:r>
      <w:r w:rsidR="005D5F19" w:rsidRPr="005D5F19">
        <w:rPr>
          <w:rFonts w:ascii="Arial" w:hAnsi="Arial" w:cs="Arial"/>
        </w:rPr>
        <w:t>2.4.1</w:t>
      </w:r>
      <w:r w:rsidR="003E64F6" w:rsidRPr="005D5F19">
        <w:rPr>
          <w:rFonts w:ascii="Arial" w:hAnsi="Arial" w:cs="Arial"/>
        </w:rPr>
        <w:t xml:space="preserve"> </w:t>
      </w:r>
      <w:r w:rsidRPr="005D5F19">
        <w:rPr>
          <w:rFonts w:ascii="Arial" w:hAnsi="Arial" w:cs="Arial"/>
        </w:rPr>
        <w:t>What’s popping?</w:t>
      </w:r>
      <w:r w:rsidR="00EA590C" w:rsidRPr="005D5F19">
        <w:rPr>
          <w:rFonts w:ascii="Arial" w:hAnsi="Arial" w:cs="Arial"/>
        </w:rPr>
        <w:tab/>
      </w:r>
      <w:r w:rsidR="00EA590C" w:rsidRPr="005D5F19">
        <w:rPr>
          <w:rFonts w:ascii="Arial" w:hAnsi="Arial" w:cs="Arial"/>
        </w:rPr>
        <w:tab/>
      </w:r>
      <w:r w:rsidR="00EA590C" w:rsidRPr="005D5F19">
        <w:rPr>
          <w:rFonts w:ascii="Arial" w:hAnsi="Arial" w:cs="Arial"/>
        </w:rPr>
        <w:tab/>
      </w:r>
      <w:r w:rsidR="00EA590C" w:rsidRPr="005D5F19">
        <w:rPr>
          <w:rFonts w:ascii="Arial" w:hAnsi="Arial" w:cs="Arial"/>
        </w:rPr>
        <w:tab/>
      </w:r>
      <w:r w:rsidR="00EA590C" w:rsidRPr="005D5F19">
        <w:rPr>
          <w:rFonts w:ascii="Arial" w:hAnsi="Arial" w:cs="Arial"/>
        </w:rPr>
        <w:tab/>
      </w:r>
      <w:r w:rsidR="00CD0FCA" w:rsidRPr="00303A0D">
        <w:rPr>
          <w:rFonts w:ascii="Arial" w:hAnsi="Arial" w:cs="Arial"/>
        </w:rPr>
        <w:t>P</w:t>
      </w:r>
      <w:r w:rsidR="00EA590C" w:rsidRPr="00303A0D">
        <w:rPr>
          <w:rFonts w:ascii="Arial" w:hAnsi="Arial" w:cs="Arial"/>
        </w:rPr>
        <w:t>age</w:t>
      </w:r>
      <w:r w:rsidR="00CD0FCA" w:rsidRPr="00303A0D">
        <w:rPr>
          <w:rFonts w:ascii="Arial" w:hAnsi="Arial" w:cs="Arial"/>
        </w:rPr>
        <w:t xml:space="preserve"> 2</w:t>
      </w:r>
      <w:r w:rsidR="00805278">
        <w:rPr>
          <w:rFonts w:ascii="Arial" w:hAnsi="Arial" w:cs="Arial"/>
        </w:rPr>
        <w:t>5</w:t>
      </w:r>
    </w:p>
    <w:p w14:paraId="03A68FD9" w14:textId="2F8AB938" w:rsidR="00010929" w:rsidRPr="00303A0D" w:rsidRDefault="00010929" w:rsidP="003015E1">
      <w:pPr>
        <w:spacing w:line="360" w:lineRule="auto"/>
        <w:jc w:val="both"/>
        <w:rPr>
          <w:rFonts w:ascii="Arial" w:hAnsi="Arial" w:cs="Arial"/>
          <w:color w:val="000000" w:themeColor="text1"/>
        </w:rPr>
      </w:pPr>
      <w:r w:rsidRPr="00303A0D">
        <w:rPr>
          <w:rFonts w:ascii="Arial" w:hAnsi="Arial" w:cs="Arial"/>
        </w:rPr>
        <w:tab/>
      </w:r>
      <w:r w:rsidRPr="00303A0D">
        <w:rPr>
          <w:rFonts w:ascii="Arial" w:hAnsi="Arial" w:cs="Arial"/>
        </w:rPr>
        <w:tab/>
      </w:r>
      <w:r w:rsidR="005D5F19" w:rsidRPr="00303A0D">
        <w:rPr>
          <w:rFonts w:ascii="Arial" w:hAnsi="Arial" w:cs="Arial"/>
        </w:rPr>
        <w:t>2.4.</w:t>
      </w:r>
      <w:r w:rsidR="003E64F6" w:rsidRPr="00303A0D">
        <w:rPr>
          <w:rFonts w:ascii="Arial" w:hAnsi="Arial" w:cs="Arial"/>
        </w:rPr>
        <w:t xml:space="preserve">2 </w:t>
      </w:r>
      <w:r w:rsidRPr="00303A0D">
        <w:rPr>
          <w:rFonts w:ascii="Arial" w:hAnsi="Arial" w:cs="Arial"/>
          <w:color w:val="000000" w:themeColor="text1"/>
        </w:rPr>
        <w:t xml:space="preserve">Autoethnography </w:t>
      </w:r>
      <w:r w:rsidR="00EA590C" w:rsidRPr="00303A0D">
        <w:rPr>
          <w:rFonts w:ascii="Arial" w:hAnsi="Arial" w:cs="Arial"/>
          <w:color w:val="000000" w:themeColor="text1"/>
        </w:rPr>
        <w:tab/>
      </w:r>
      <w:r w:rsidR="00EA590C" w:rsidRPr="00303A0D">
        <w:rPr>
          <w:rFonts w:ascii="Arial" w:hAnsi="Arial" w:cs="Arial"/>
          <w:color w:val="000000" w:themeColor="text1"/>
        </w:rPr>
        <w:tab/>
      </w:r>
      <w:r w:rsidR="00EA590C" w:rsidRPr="00303A0D">
        <w:rPr>
          <w:rFonts w:ascii="Arial" w:hAnsi="Arial" w:cs="Arial"/>
          <w:color w:val="000000" w:themeColor="text1"/>
        </w:rPr>
        <w:tab/>
      </w:r>
      <w:r w:rsidR="00EA590C" w:rsidRPr="00303A0D">
        <w:rPr>
          <w:rFonts w:ascii="Arial" w:hAnsi="Arial" w:cs="Arial"/>
          <w:color w:val="000000" w:themeColor="text1"/>
        </w:rPr>
        <w:tab/>
      </w:r>
      <w:r w:rsidR="00EA590C" w:rsidRPr="00303A0D">
        <w:rPr>
          <w:rFonts w:ascii="Arial" w:hAnsi="Arial" w:cs="Arial"/>
          <w:color w:val="000000" w:themeColor="text1"/>
        </w:rPr>
        <w:tab/>
        <w:t>page</w:t>
      </w:r>
      <w:r w:rsidR="00CD0FCA" w:rsidRPr="00303A0D">
        <w:rPr>
          <w:rFonts w:ascii="Arial" w:hAnsi="Arial" w:cs="Arial"/>
          <w:color w:val="000000" w:themeColor="text1"/>
        </w:rPr>
        <w:t xml:space="preserve"> 2</w:t>
      </w:r>
      <w:r w:rsidR="00805278">
        <w:rPr>
          <w:rFonts w:ascii="Arial" w:hAnsi="Arial" w:cs="Arial"/>
          <w:color w:val="000000" w:themeColor="text1"/>
        </w:rPr>
        <w:t>7</w:t>
      </w:r>
    </w:p>
    <w:p w14:paraId="3BE2CD29" w14:textId="5C018074" w:rsidR="00010929" w:rsidRDefault="00303A0D" w:rsidP="003015E1">
      <w:pPr>
        <w:spacing w:line="360" w:lineRule="auto"/>
        <w:jc w:val="both"/>
        <w:rPr>
          <w:rFonts w:ascii="Arial" w:hAnsi="Arial" w:cs="Arial"/>
          <w:color w:val="000000" w:themeColor="text1"/>
        </w:rPr>
      </w:pPr>
      <w:r w:rsidRPr="00303A0D">
        <w:rPr>
          <w:rFonts w:ascii="Arial" w:hAnsi="Arial" w:cs="Arial"/>
          <w:color w:val="000000" w:themeColor="text1"/>
        </w:rPr>
        <w:tab/>
      </w:r>
      <w:r w:rsidRPr="00303A0D">
        <w:rPr>
          <w:rFonts w:ascii="Arial" w:hAnsi="Arial" w:cs="Arial"/>
          <w:color w:val="000000" w:themeColor="text1"/>
        </w:rPr>
        <w:tab/>
        <w:t>2.4.3 Mindfulness</w:t>
      </w:r>
      <w:r w:rsidRPr="00303A0D">
        <w:rPr>
          <w:rFonts w:ascii="Arial" w:hAnsi="Arial" w:cs="Arial"/>
          <w:color w:val="000000" w:themeColor="text1"/>
        </w:rPr>
        <w:tab/>
      </w:r>
      <w:r w:rsidRPr="00303A0D">
        <w:rPr>
          <w:rFonts w:ascii="Arial" w:hAnsi="Arial" w:cs="Arial"/>
          <w:color w:val="000000" w:themeColor="text1"/>
        </w:rPr>
        <w:tab/>
      </w:r>
      <w:r w:rsidRPr="00303A0D">
        <w:rPr>
          <w:rFonts w:ascii="Arial" w:hAnsi="Arial" w:cs="Arial"/>
          <w:color w:val="000000" w:themeColor="text1"/>
        </w:rPr>
        <w:tab/>
      </w:r>
      <w:r w:rsidRPr="00303A0D">
        <w:rPr>
          <w:rFonts w:ascii="Arial" w:hAnsi="Arial" w:cs="Arial"/>
          <w:color w:val="000000" w:themeColor="text1"/>
        </w:rPr>
        <w:tab/>
      </w:r>
      <w:r w:rsidRPr="00303A0D">
        <w:rPr>
          <w:rFonts w:ascii="Arial" w:hAnsi="Arial" w:cs="Arial"/>
          <w:color w:val="000000" w:themeColor="text1"/>
        </w:rPr>
        <w:tab/>
      </w:r>
      <w:r w:rsidRPr="00303A0D">
        <w:rPr>
          <w:rFonts w:ascii="Arial" w:hAnsi="Arial" w:cs="Arial"/>
          <w:color w:val="000000" w:themeColor="text1"/>
        </w:rPr>
        <w:tab/>
      </w:r>
      <w:r w:rsidR="00EA590C" w:rsidRPr="00303A0D">
        <w:rPr>
          <w:rFonts w:ascii="Arial" w:hAnsi="Arial" w:cs="Arial"/>
          <w:color w:val="000000" w:themeColor="text1"/>
        </w:rPr>
        <w:t>page</w:t>
      </w:r>
      <w:r w:rsidR="00CD0FCA" w:rsidRPr="00303A0D">
        <w:rPr>
          <w:rFonts w:ascii="Arial" w:hAnsi="Arial" w:cs="Arial"/>
          <w:color w:val="000000" w:themeColor="text1"/>
        </w:rPr>
        <w:t xml:space="preserve"> 2</w:t>
      </w:r>
      <w:r w:rsidR="00805278">
        <w:rPr>
          <w:rFonts w:ascii="Arial" w:hAnsi="Arial" w:cs="Arial"/>
          <w:color w:val="000000" w:themeColor="text1"/>
        </w:rPr>
        <w:t>8</w:t>
      </w:r>
    </w:p>
    <w:p w14:paraId="106C2E1E" w14:textId="7ADD23F8" w:rsidR="003015E1" w:rsidRDefault="003015E1" w:rsidP="003015E1">
      <w:pPr>
        <w:spacing w:line="36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2.4.4 Post Structural Feminism</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page </w:t>
      </w:r>
      <w:r w:rsidR="00805278">
        <w:rPr>
          <w:rFonts w:ascii="Arial" w:hAnsi="Arial" w:cs="Arial"/>
          <w:color w:val="000000" w:themeColor="text1"/>
        </w:rPr>
        <w:t>28</w:t>
      </w:r>
    </w:p>
    <w:p w14:paraId="5232D1BD" w14:textId="4F50D58C" w:rsidR="003015E1" w:rsidRDefault="003015E1" w:rsidP="003015E1">
      <w:pPr>
        <w:spacing w:line="36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2.5 </w:t>
      </w:r>
      <w:r w:rsidRPr="003015E1">
        <w:rPr>
          <w:rFonts w:ascii="Arial" w:hAnsi="Arial" w:cs="Arial"/>
          <w:b/>
          <w:bCs/>
          <w:color w:val="000000" w:themeColor="text1"/>
        </w:rPr>
        <w:t>What was done</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sidRPr="003015E1">
        <w:rPr>
          <w:rFonts w:ascii="Arial" w:hAnsi="Arial" w:cs="Arial"/>
          <w:color w:val="000000" w:themeColor="text1"/>
        </w:rPr>
        <w:t xml:space="preserve">page </w:t>
      </w:r>
      <w:r w:rsidR="00805278">
        <w:rPr>
          <w:rFonts w:ascii="Arial" w:hAnsi="Arial" w:cs="Arial"/>
          <w:color w:val="000000" w:themeColor="text1"/>
        </w:rPr>
        <w:t>30</w:t>
      </w:r>
    </w:p>
    <w:p w14:paraId="79C408F2" w14:textId="25DA9320" w:rsidR="003015E1" w:rsidRDefault="003015E1" w:rsidP="003015E1">
      <w:pPr>
        <w:spacing w:line="36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2.5.1 Course Content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page</w:t>
      </w:r>
      <w:r w:rsidR="00805278">
        <w:rPr>
          <w:rFonts w:ascii="Arial" w:hAnsi="Arial" w:cs="Arial"/>
          <w:color w:val="000000" w:themeColor="text1"/>
        </w:rPr>
        <w:t xml:space="preserve"> 30</w:t>
      </w:r>
    </w:p>
    <w:p w14:paraId="4ECD18E1" w14:textId="472FE4E8" w:rsidR="003015E1" w:rsidRDefault="003015E1" w:rsidP="003015E1">
      <w:pPr>
        <w:spacing w:line="36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2.5.2 Critique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page </w:t>
      </w:r>
      <w:r w:rsidR="00805278">
        <w:rPr>
          <w:rFonts w:ascii="Arial" w:hAnsi="Arial" w:cs="Arial"/>
          <w:color w:val="000000" w:themeColor="text1"/>
        </w:rPr>
        <w:t>31</w:t>
      </w:r>
    </w:p>
    <w:p w14:paraId="18C794AC" w14:textId="2FCE7170" w:rsidR="005A1880" w:rsidRPr="00303A0D" w:rsidRDefault="003E64F6" w:rsidP="003015E1">
      <w:pPr>
        <w:spacing w:line="360" w:lineRule="auto"/>
        <w:jc w:val="both"/>
        <w:rPr>
          <w:rFonts w:ascii="Arial" w:hAnsi="Arial" w:cs="Arial"/>
        </w:rPr>
      </w:pPr>
      <w:r w:rsidRPr="00257DF3">
        <w:rPr>
          <w:rFonts w:ascii="Arial" w:hAnsi="Arial" w:cs="Arial"/>
          <w:b/>
          <w:bCs/>
        </w:rPr>
        <w:t xml:space="preserve">Chapter </w:t>
      </w:r>
      <w:r w:rsidR="005A1880" w:rsidRPr="00257DF3">
        <w:rPr>
          <w:rFonts w:ascii="Arial" w:hAnsi="Arial" w:cs="Arial"/>
          <w:b/>
          <w:bCs/>
        </w:rPr>
        <w:t>3</w:t>
      </w:r>
      <w:r w:rsidRPr="00257DF3">
        <w:rPr>
          <w:rFonts w:ascii="Arial" w:hAnsi="Arial" w:cs="Arial"/>
          <w:b/>
          <w:bCs/>
        </w:rPr>
        <w:t xml:space="preserve">. </w:t>
      </w:r>
      <w:r w:rsidR="00EA590C" w:rsidRPr="00257DF3">
        <w:rPr>
          <w:rFonts w:ascii="Arial" w:hAnsi="Arial" w:cs="Arial"/>
          <w:b/>
          <w:bCs/>
        </w:rPr>
        <w:t>Findings</w:t>
      </w:r>
      <w:r w:rsidR="00EA590C" w:rsidRPr="00257DF3">
        <w:rPr>
          <w:rFonts w:ascii="Arial" w:hAnsi="Arial" w:cs="Arial"/>
          <w:b/>
          <w:bCs/>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805278">
        <w:rPr>
          <w:rFonts w:ascii="Arial" w:hAnsi="Arial" w:cs="Arial"/>
        </w:rPr>
        <w:t>page 33</w:t>
      </w:r>
    </w:p>
    <w:p w14:paraId="7F4410C6" w14:textId="1CF8D9C5" w:rsidR="005A1880" w:rsidRPr="00303A0D" w:rsidRDefault="00257DF3" w:rsidP="003015E1">
      <w:pPr>
        <w:spacing w:line="360" w:lineRule="auto"/>
        <w:ind w:left="1440"/>
        <w:jc w:val="both"/>
        <w:rPr>
          <w:rFonts w:ascii="Arial" w:hAnsi="Arial" w:cs="Arial"/>
        </w:rPr>
      </w:pPr>
      <w:r>
        <w:rPr>
          <w:rFonts w:ascii="Arial" w:hAnsi="Arial" w:cs="Arial"/>
        </w:rPr>
        <w:t xml:space="preserve">3.1.1 </w:t>
      </w:r>
      <w:r w:rsidR="00AB69C8" w:rsidRPr="00257DF3">
        <w:rPr>
          <w:rFonts w:ascii="Arial" w:hAnsi="Arial" w:cs="Arial"/>
        </w:rPr>
        <w:t>Past</w:t>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257DF3">
        <w:rPr>
          <w:rFonts w:ascii="Arial" w:hAnsi="Arial" w:cs="Arial"/>
        </w:rPr>
        <w:tab/>
      </w:r>
      <w:r w:rsidR="00EA590C" w:rsidRPr="00303A0D">
        <w:rPr>
          <w:rFonts w:ascii="Arial" w:hAnsi="Arial" w:cs="Arial"/>
        </w:rPr>
        <w:t>page</w:t>
      </w:r>
      <w:r w:rsidR="00266685" w:rsidRPr="00303A0D">
        <w:rPr>
          <w:rFonts w:ascii="Arial" w:hAnsi="Arial" w:cs="Arial"/>
        </w:rPr>
        <w:t xml:space="preserve"> 3</w:t>
      </w:r>
      <w:r w:rsidR="00805278">
        <w:rPr>
          <w:rFonts w:ascii="Arial" w:hAnsi="Arial" w:cs="Arial"/>
        </w:rPr>
        <w:t>4</w:t>
      </w:r>
    </w:p>
    <w:p w14:paraId="7308995E" w14:textId="356F5469" w:rsidR="00A27CFD" w:rsidRPr="00303A0D" w:rsidRDefault="00257DF3" w:rsidP="003015E1">
      <w:pPr>
        <w:spacing w:line="360" w:lineRule="auto"/>
        <w:ind w:left="1440"/>
        <w:jc w:val="both"/>
        <w:rPr>
          <w:rFonts w:ascii="Arial" w:hAnsi="Arial" w:cs="Arial"/>
        </w:rPr>
      </w:pPr>
      <w:r w:rsidRPr="00303A0D">
        <w:rPr>
          <w:rFonts w:ascii="Arial" w:hAnsi="Arial" w:cs="Arial"/>
        </w:rPr>
        <w:t xml:space="preserve">3.1.2 </w:t>
      </w:r>
      <w:r w:rsidR="00AB69C8" w:rsidRPr="00303A0D">
        <w:rPr>
          <w:rFonts w:ascii="Arial" w:hAnsi="Arial" w:cs="Arial"/>
        </w:rPr>
        <w:t xml:space="preserve">Shame </w:t>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t>page</w:t>
      </w:r>
      <w:r w:rsidR="00DD5E5B" w:rsidRPr="00303A0D">
        <w:rPr>
          <w:rFonts w:ascii="Arial" w:hAnsi="Arial" w:cs="Arial"/>
        </w:rPr>
        <w:t xml:space="preserve"> </w:t>
      </w:r>
      <w:r w:rsidR="00455DB4">
        <w:rPr>
          <w:rFonts w:ascii="Arial" w:hAnsi="Arial" w:cs="Arial"/>
        </w:rPr>
        <w:t>40</w:t>
      </w:r>
    </w:p>
    <w:p w14:paraId="29BE94A3" w14:textId="6B500E12" w:rsidR="00AB69C8" w:rsidRPr="00303A0D" w:rsidRDefault="00257DF3" w:rsidP="003015E1">
      <w:pPr>
        <w:spacing w:line="360" w:lineRule="auto"/>
        <w:ind w:left="1440"/>
        <w:jc w:val="both"/>
        <w:rPr>
          <w:rFonts w:ascii="Arial" w:hAnsi="Arial" w:cs="Arial"/>
        </w:rPr>
      </w:pPr>
      <w:r w:rsidRPr="00303A0D">
        <w:rPr>
          <w:rFonts w:ascii="Arial" w:hAnsi="Arial" w:cs="Arial"/>
        </w:rPr>
        <w:t xml:space="preserve">3.1.3 </w:t>
      </w:r>
      <w:r w:rsidR="005A1880" w:rsidRPr="00303A0D">
        <w:rPr>
          <w:rFonts w:ascii="Arial" w:hAnsi="Arial" w:cs="Arial"/>
        </w:rPr>
        <w:t>S</w:t>
      </w:r>
      <w:r w:rsidR="00AB69C8" w:rsidRPr="00303A0D">
        <w:rPr>
          <w:rFonts w:ascii="Arial" w:hAnsi="Arial" w:cs="Arial"/>
        </w:rPr>
        <w:t xml:space="preserve">omatization </w:t>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t>page</w:t>
      </w:r>
      <w:r w:rsidR="00DD5E5B" w:rsidRPr="00303A0D">
        <w:rPr>
          <w:rFonts w:ascii="Arial" w:hAnsi="Arial" w:cs="Arial"/>
        </w:rPr>
        <w:t xml:space="preserve"> 4</w:t>
      </w:r>
      <w:r w:rsidR="00FE4D3E">
        <w:rPr>
          <w:rFonts w:ascii="Arial" w:hAnsi="Arial" w:cs="Arial"/>
        </w:rPr>
        <w:t>2</w:t>
      </w:r>
    </w:p>
    <w:p w14:paraId="12375A4B" w14:textId="10E784E1" w:rsidR="00AB69C8" w:rsidRPr="00303A0D" w:rsidRDefault="00257DF3" w:rsidP="003015E1">
      <w:pPr>
        <w:spacing w:line="360" w:lineRule="auto"/>
        <w:ind w:left="1440"/>
        <w:jc w:val="both"/>
        <w:rPr>
          <w:rFonts w:ascii="Arial" w:hAnsi="Arial" w:cs="Arial"/>
        </w:rPr>
      </w:pPr>
      <w:r w:rsidRPr="00303A0D">
        <w:rPr>
          <w:rFonts w:ascii="Arial" w:hAnsi="Arial" w:cs="Arial"/>
        </w:rPr>
        <w:t>3.1.4</w:t>
      </w:r>
      <w:r w:rsidR="00B82EE1" w:rsidRPr="00303A0D">
        <w:rPr>
          <w:rFonts w:ascii="Arial" w:hAnsi="Arial" w:cs="Arial"/>
        </w:rPr>
        <w:t xml:space="preserve"> Transformation</w:t>
      </w:r>
      <w:r w:rsidR="00A27CFD"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t>page</w:t>
      </w:r>
      <w:r w:rsidR="00DD5E5B" w:rsidRPr="00303A0D">
        <w:rPr>
          <w:rFonts w:ascii="Arial" w:hAnsi="Arial" w:cs="Arial"/>
        </w:rPr>
        <w:t xml:space="preserve"> 4</w:t>
      </w:r>
      <w:r w:rsidR="00FE4D3E">
        <w:rPr>
          <w:rFonts w:ascii="Arial" w:hAnsi="Arial" w:cs="Arial"/>
        </w:rPr>
        <w:t>4</w:t>
      </w:r>
    </w:p>
    <w:p w14:paraId="2D3D749F" w14:textId="0E4504B0" w:rsidR="005A1880" w:rsidRPr="00303A0D" w:rsidRDefault="00257DF3" w:rsidP="003015E1">
      <w:pPr>
        <w:spacing w:line="360" w:lineRule="auto"/>
        <w:ind w:left="1440"/>
        <w:jc w:val="both"/>
        <w:rPr>
          <w:rFonts w:ascii="Arial" w:hAnsi="Arial" w:cs="Arial"/>
        </w:rPr>
      </w:pPr>
      <w:r w:rsidRPr="00303A0D">
        <w:rPr>
          <w:rFonts w:ascii="Arial" w:hAnsi="Arial" w:cs="Arial"/>
        </w:rPr>
        <w:t xml:space="preserve">3.1.5 </w:t>
      </w:r>
      <w:r w:rsidR="00B82EE1" w:rsidRPr="00303A0D">
        <w:rPr>
          <w:rFonts w:ascii="Arial" w:hAnsi="Arial" w:cs="Arial"/>
        </w:rPr>
        <w:t>Agency</w:t>
      </w:r>
      <w:r w:rsidR="00B82EE1"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AB69C8" w:rsidRPr="00303A0D">
        <w:rPr>
          <w:rFonts w:ascii="Arial" w:hAnsi="Arial" w:cs="Arial"/>
        </w:rPr>
        <w:tab/>
      </w:r>
      <w:r w:rsidR="00B82EE1" w:rsidRPr="00303A0D">
        <w:rPr>
          <w:rFonts w:ascii="Arial" w:hAnsi="Arial" w:cs="Arial"/>
        </w:rPr>
        <w:t xml:space="preserve">           </w:t>
      </w:r>
      <w:r w:rsidR="00AB69C8" w:rsidRPr="00303A0D">
        <w:rPr>
          <w:rFonts w:ascii="Arial" w:hAnsi="Arial" w:cs="Arial"/>
        </w:rPr>
        <w:t>pag</w:t>
      </w:r>
      <w:r w:rsidR="005A1880" w:rsidRPr="00303A0D">
        <w:rPr>
          <w:rFonts w:ascii="Arial" w:hAnsi="Arial" w:cs="Arial"/>
        </w:rPr>
        <w:t>e</w:t>
      </w:r>
      <w:r w:rsidR="00A27CFD" w:rsidRPr="00303A0D">
        <w:rPr>
          <w:rFonts w:ascii="Arial" w:hAnsi="Arial" w:cs="Arial"/>
        </w:rPr>
        <w:t xml:space="preserve"> </w:t>
      </w:r>
      <w:r w:rsidR="00DD5E5B" w:rsidRPr="00303A0D">
        <w:rPr>
          <w:rFonts w:ascii="Arial" w:hAnsi="Arial" w:cs="Arial"/>
        </w:rPr>
        <w:t>4</w:t>
      </w:r>
      <w:r w:rsidR="00FE4D3E">
        <w:rPr>
          <w:rFonts w:ascii="Arial" w:hAnsi="Arial" w:cs="Arial"/>
        </w:rPr>
        <w:t>5</w:t>
      </w:r>
    </w:p>
    <w:p w14:paraId="7C2A1544" w14:textId="6B7DE592" w:rsidR="00421678" w:rsidRPr="00303A0D" w:rsidRDefault="00257DF3" w:rsidP="003015E1">
      <w:pPr>
        <w:spacing w:line="360" w:lineRule="auto"/>
        <w:ind w:left="1440"/>
        <w:jc w:val="both"/>
        <w:rPr>
          <w:rFonts w:ascii="Arial" w:hAnsi="Arial" w:cs="Arial"/>
        </w:rPr>
      </w:pPr>
      <w:r>
        <w:rPr>
          <w:rFonts w:ascii="Arial" w:hAnsi="Arial" w:cs="Arial"/>
          <w:b/>
          <w:bCs/>
        </w:rPr>
        <w:t xml:space="preserve">3.2 </w:t>
      </w:r>
      <w:r w:rsidR="00AB69C8">
        <w:rPr>
          <w:rFonts w:ascii="Arial" w:hAnsi="Arial" w:cs="Arial"/>
          <w:b/>
          <w:bCs/>
        </w:rPr>
        <w:t xml:space="preserve">Key Findings </w:t>
      </w:r>
      <w:r w:rsidR="00AB69C8">
        <w:rPr>
          <w:rFonts w:ascii="Arial" w:hAnsi="Arial" w:cs="Arial"/>
          <w:b/>
          <w:bCs/>
        </w:rPr>
        <w:tab/>
      </w:r>
      <w:r w:rsidR="00AB69C8">
        <w:rPr>
          <w:rFonts w:ascii="Arial" w:hAnsi="Arial" w:cs="Arial"/>
          <w:b/>
          <w:bCs/>
        </w:rPr>
        <w:tab/>
      </w:r>
      <w:r w:rsidR="00AB69C8">
        <w:rPr>
          <w:rFonts w:ascii="Arial" w:hAnsi="Arial" w:cs="Arial"/>
          <w:b/>
          <w:bCs/>
        </w:rPr>
        <w:tab/>
      </w:r>
      <w:r w:rsidR="00AB69C8">
        <w:rPr>
          <w:rFonts w:ascii="Arial" w:hAnsi="Arial" w:cs="Arial"/>
          <w:b/>
          <w:bCs/>
        </w:rPr>
        <w:tab/>
      </w:r>
      <w:r w:rsidR="00AB69C8">
        <w:rPr>
          <w:rFonts w:ascii="Arial" w:hAnsi="Arial" w:cs="Arial"/>
          <w:b/>
          <w:bCs/>
        </w:rPr>
        <w:tab/>
      </w:r>
      <w:r w:rsidR="00AB69C8">
        <w:rPr>
          <w:rFonts w:ascii="Arial" w:hAnsi="Arial" w:cs="Arial"/>
          <w:b/>
          <w:bCs/>
        </w:rPr>
        <w:tab/>
      </w:r>
      <w:r w:rsidR="00AB69C8" w:rsidRPr="00303A0D">
        <w:rPr>
          <w:rFonts w:ascii="Arial" w:hAnsi="Arial" w:cs="Arial"/>
        </w:rPr>
        <w:t>page</w:t>
      </w:r>
      <w:r w:rsidR="00DD5E5B" w:rsidRPr="00303A0D">
        <w:rPr>
          <w:rFonts w:ascii="Arial" w:hAnsi="Arial" w:cs="Arial"/>
        </w:rPr>
        <w:t xml:space="preserve"> 4</w:t>
      </w:r>
      <w:r w:rsidR="00FE4D3E">
        <w:rPr>
          <w:rFonts w:ascii="Arial" w:hAnsi="Arial" w:cs="Arial"/>
        </w:rPr>
        <w:t>7</w:t>
      </w:r>
    </w:p>
    <w:p w14:paraId="4EFE73F5" w14:textId="5573B8E4" w:rsidR="00AB69C8" w:rsidRDefault="00257DF3" w:rsidP="003015E1">
      <w:pPr>
        <w:spacing w:line="360" w:lineRule="auto"/>
        <w:ind w:left="720" w:firstLine="720"/>
        <w:jc w:val="both"/>
        <w:rPr>
          <w:rFonts w:ascii="Arial" w:hAnsi="Arial" w:cs="Arial"/>
          <w:b/>
          <w:bCs/>
        </w:rPr>
      </w:pPr>
      <w:r w:rsidRPr="00257DF3">
        <w:rPr>
          <w:rFonts w:ascii="Arial" w:hAnsi="Arial" w:cs="Arial"/>
          <w:b/>
          <w:bCs/>
        </w:rPr>
        <w:t xml:space="preserve">3.3 </w:t>
      </w:r>
      <w:r w:rsidR="00AB69C8" w:rsidRPr="00257DF3">
        <w:rPr>
          <w:rFonts w:ascii="Arial" w:hAnsi="Arial" w:cs="Arial"/>
          <w:b/>
          <w:bCs/>
        </w:rPr>
        <w:t>Emerging Issues</w:t>
      </w:r>
      <w:r w:rsidR="00AB69C8" w:rsidRPr="00257DF3">
        <w:rPr>
          <w:rFonts w:ascii="Arial" w:hAnsi="Arial" w:cs="Arial"/>
        </w:rPr>
        <w:t xml:space="preserve"> </w:t>
      </w:r>
      <w:r w:rsidR="00AB69C8" w:rsidRPr="00257DF3">
        <w:rPr>
          <w:rFonts w:ascii="Arial" w:hAnsi="Arial" w:cs="Arial"/>
        </w:rPr>
        <w:tab/>
      </w:r>
      <w:r w:rsidR="00AB69C8">
        <w:rPr>
          <w:rFonts w:ascii="Arial" w:hAnsi="Arial" w:cs="Arial"/>
          <w:b/>
          <w:bCs/>
        </w:rPr>
        <w:tab/>
      </w:r>
      <w:r w:rsidR="00AB69C8">
        <w:rPr>
          <w:rFonts w:ascii="Arial" w:hAnsi="Arial" w:cs="Arial"/>
          <w:b/>
          <w:bCs/>
        </w:rPr>
        <w:tab/>
      </w:r>
      <w:r w:rsidR="00AB69C8">
        <w:rPr>
          <w:rFonts w:ascii="Arial" w:hAnsi="Arial" w:cs="Arial"/>
          <w:b/>
          <w:bCs/>
        </w:rPr>
        <w:tab/>
      </w:r>
      <w:r w:rsidR="00AB69C8">
        <w:rPr>
          <w:rFonts w:ascii="Arial" w:hAnsi="Arial" w:cs="Arial"/>
          <w:b/>
          <w:bCs/>
        </w:rPr>
        <w:tab/>
      </w:r>
      <w:r w:rsidR="00AB69C8" w:rsidRPr="00303A0D">
        <w:rPr>
          <w:rFonts w:ascii="Arial" w:hAnsi="Arial" w:cs="Arial"/>
        </w:rPr>
        <w:t>page</w:t>
      </w:r>
      <w:r w:rsidR="00DD5E5B" w:rsidRPr="00303A0D">
        <w:rPr>
          <w:rFonts w:ascii="Arial" w:hAnsi="Arial" w:cs="Arial"/>
        </w:rPr>
        <w:t xml:space="preserve"> 4</w:t>
      </w:r>
      <w:r w:rsidR="00FE4D3E">
        <w:rPr>
          <w:rFonts w:ascii="Arial" w:hAnsi="Arial" w:cs="Arial"/>
        </w:rPr>
        <w:t>8</w:t>
      </w:r>
    </w:p>
    <w:p w14:paraId="74EEC772" w14:textId="6B1CB746" w:rsidR="00421678" w:rsidRPr="00303A0D" w:rsidRDefault="00421678" w:rsidP="003015E1">
      <w:pPr>
        <w:spacing w:line="360" w:lineRule="auto"/>
        <w:jc w:val="both"/>
        <w:rPr>
          <w:rFonts w:ascii="Arial" w:hAnsi="Arial" w:cs="Arial"/>
        </w:rPr>
      </w:pPr>
      <w:r>
        <w:rPr>
          <w:rFonts w:ascii="Arial" w:hAnsi="Arial" w:cs="Arial"/>
          <w:b/>
          <w:bCs/>
        </w:rPr>
        <w:tab/>
      </w:r>
      <w:r w:rsidR="00257DF3">
        <w:rPr>
          <w:rFonts w:ascii="Arial" w:hAnsi="Arial" w:cs="Arial"/>
          <w:b/>
          <w:bCs/>
        </w:rPr>
        <w:tab/>
      </w:r>
      <w:r w:rsidR="00257DF3">
        <w:rPr>
          <w:rFonts w:ascii="Arial" w:hAnsi="Arial" w:cs="Arial"/>
        </w:rPr>
        <w:t>3.3.1</w:t>
      </w:r>
      <w:r w:rsidR="00A27CFD">
        <w:rPr>
          <w:rFonts w:ascii="Arial" w:hAnsi="Arial" w:cs="Arial"/>
          <w:b/>
          <w:bCs/>
        </w:rPr>
        <w:t xml:space="preserve"> </w:t>
      </w:r>
      <w:r w:rsidRPr="00421678">
        <w:rPr>
          <w:rFonts w:ascii="Arial" w:hAnsi="Arial" w:cs="Arial"/>
        </w:rPr>
        <w:t>Belonging</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03A0D">
        <w:rPr>
          <w:rFonts w:ascii="Arial" w:hAnsi="Arial" w:cs="Arial"/>
        </w:rPr>
        <w:t>page</w:t>
      </w:r>
      <w:r w:rsidR="00B14B46">
        <w:rPr>
          <w:rFonts w:ascii="Arial" w:hAnsi="Arial" w:cs="Arial"/>
        </w:rPr>
        <w:t xml:space="preserve"> 48</w:t>
      </w:r>
    </w:p>
    <w:p w14:paraId="58E24B89" w14:textId="056FFB17" w:rsidR="00421678" w:rsidRPr="00303A0D" w:rsidRDefault="00421678" w:rsidP="00AB69C8">
      <w:pPr>
        <w:spacing w:line="360" w:lineRule="auto"/>
        <w:jc w:val="both"/>
        <w:rPr>
          <w:rFonts w:ascii="Arial" w:hAnsi="Arial" w:cs="Arial"/>
        </w:rPr>
      </w:pPr>
      <w:r>
        <w:rPr>
          <w:rFonts w:ascii="Arial" w:hAnsi="Arial" w:cs="Arial"/>
          <w:b/>
          <w:bCs/>
        </w:rPr>
        <w:tab/>
      </w:r>
      <w:r w:rsidR="00257DF3">
        <w:rPr>
          <w:rFonts w:ascii="Arial" w:hAnsi="Arial" w:cs="Arial"/>
          <w:b/>
          <w:bCs/>
        </w:rPr>
        <w:tab/>
      </w:r>
      <w:r w:rsidR="00257DF3" w:rsidRPr="00257DF3">
        <w:rPr>
          <w:rFonts w:ascii="Arial" w:hAnsi="Arial" w:cs="Arial"/>
        </w:rPr>
        <w:t>3.3.2</w:t>
      </w:r>
      <w:r w:rsidR="00A27CFD">
        <w:rPr>
          <w:rFonts w:ascii="Arial" w:hAnsi="Arial" w:cs="Arial"/>
          <w:b/>
          <w:bCs/>
        </w:rPr>
        <w:t xml:space="preserve"> </w:t>
      </w:r>
      <w:r w:rsidRPr="00421678">
        <w:rPr>
          <w:rFonts w:ascii="Arial" w:hAnsi="Arial" w:cs="Arial"/>
        </w:rPr>
        <w:t>Shame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03A0D">
        <w:rPr>
          <w:rFonts w:ascii="Arial" w:hAnsi="Arial" w:cs="Arial"/>
        </w:rPr>
        <w:t>page</w:t>
      </w:r>
      <w:r w:rsidR="00B14B46">
        <w:rPr>
          <w:rFonts w:ascii="Arial" w:hAnsi="Arial" w:cs="Arial"/>
        </w:rPr>
        <w:t xml:space="preserve"> 4</w:t>
      </w:r>
      <w:r w:rsidR="00455DB4">
        <w:rPr>
          <w:rFonts w:ascii="Arial" w:hAnsi="Arial" w:cs="Arial"/>
        </w:rPr>
        <w:t>9</w:t>
      </w:r>
    </w:p>
    <w:p w14:paraId="720E901D" w14:textId="2C996382" w:rsidR="00421678" w:rsidRDefault="00421678" w:rsidP="00AB69C8">
      <w:pPr>
        <w:spacing w:line="360" w:lineRule="auto"/>
        <w:jc w:val="both"/>
        <w:rPr>
          <w:rFonts w:ascii="Arial" w:hAnsi="Arial" w:cs="Arial"/>
        </w:rPr>
      </w:pPr>
      <w:r w:rsidRPr="00303A0D">
        <w:rPr>
          <w:rFonts w:ascii="Arial" w:hAnsi="Arial" w:cs="Arial"/>
        </w:rPr>
        <w:lastRenderedPageBreak/>
        <w:tab/>
      </w:r>
      <w:r w:rsidR="00257DF3" w:rsidRPr="00303A0D">
        <w:rPr>
          <w:rFonts w:ascii="Arial" w:hAnsi="Arial" w:cs="Arial"/>
        </w:rPr>
        <w:tab/>
        <w:t>3.3.3</w:t>
      </w:r>
      <w:r w:rsidR="00A27CFD" w:rsidRPr="00303A0D">
        <w:rPr>
          <w:rFonts w:ascii="Arial" w:hAnsi="Arial" w:cs="Arial"/>
        </w:rPr>
        <w:t xml:space="preserve"> </w:t>
      </w:r>
      <w:r w:rsidRPr="00303A0D">
        <w:rPr>
          <w:rFonts w:ascii="Arial" w:hAnsi="Arial" w:cs="Arial"/>
        </w:rPr>
        <w:t xml:space="preserve">Dreams </w:t>
      </w:r>
      <w:r w:rsidRPr="00303A0D">
        <w:rPr>
          <w:rFonts w:ascii="Arial" w:hAnsi="Arial" w:cs="Arial"/>
        </w:rPr>
        <w:tab/>
      </w:r>
      <w:r w:rsidRPr="00303A0D">
        <w:rPr>
          <w:rFonts w:ascii="Arial" w:hAnsi="Arial" w:cs="Arial"/>
        </w:rPr>
        <w:tab/>
      </w:r>
      <w:r w:rsidRPr="00303A0D">
        <w:rPr>
          <w:rFonts w:ascii="Arial" w:hAnsi="Arial" w:cs="Arial"/>
        </w:rPr>
        <w:tab/>
      </w:r>
      <w:r w:rsidRPr="00303A0D">
        <w:rPr>
          <w:rFonts w:ascii="Arial" w:hAnsi="Arial" w:cs="Arial"/>
        </w:rPr>
        <w:tab/>
      </w:r>
      <w:r w:rsidRPr="00303A0D">
        <w:rPr>
          <w:rFonts w:ascii="Arial" w:hAnsi="Arial" w:cs="Arial"/>
        </w:rPr>
        <w:tab/>
      </w:r>
      <w:r w:rsidRPr="00303A0D">
        <w:rPr>
          <w:rFonts w:ascii="Arial" w:hAnsi="Arial" w:cs="Arial"/>
        </w:rPr>
        <w:tab/>
        <w:t>page</w:t>
      </w:r>
      <w:r w:rsidR="00B14B46">
        <w:rPr>
          <w:rFonts w:ascii="Arial" w:hAnsi="Arial" w:cs="Arial"/>
        </w:rPr>
        <w:t xml:space="preserve"> 49</w:t>
      </w:r>
    </w:p>
    <w:p w14:paraId="79C6579A" w14:textId="20252C26" w:rsidR="00455DB4" w:rsidRDefault="003015E1" w:rsidP="00AB69C8">
      <w:pPr>
        <w:spacing w:line="360" w:lineRule="auto"/>
        <w:jc w:val="both"/>
        <w:rPr>
          <w:rFonts w:ascii="Arial" w:hAnsi="Arial" w:cs="Arial"/>
        </w:rPr>
      </w:pPr>
      <w:r>
        <w:rPr>
          <w:rFonts w:ascii="Arial" w:hAnsi="Arial" w:cs="Arial"/>
        </w:rPr>
        <w:tab/>
      </w:r>
      <w:r>
        <w:rPr>
          <w:rFonts w:ascii="Arial" w:hAnsi="Arial" w:cs="Arial"/>
        </w:rPr>
        <w:tab/>
        <w:t>3.3.4 Agency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w:t>
      </w:r>
      <w:r w:rsidR="00B14B46">
        <w:rPr>
          <w:rFonts w:ascii="Arial" w:hAnsi="Arial" w:cs="Arial"/>
        </w:rPr>
        <w:t xml:space="preserve"> </w:t>
      </w:r>
      <w:r w:rsidR="00455DB4">
        <w:rPr>
          <w:rFonts w:ascii="Arial" w:hAnsi="Arial" w:cs="Arial"/>
        </w:rPr>
        <w:t>50</w:t>
      </w:r>
    </w:p>
    <w:p w14:paraId="7CF2BB01" w14:textId="0E2D4540" w:rsidR="00AB69C8" w:rsidRPr="00B14B46" w:rsidRDefault="00A27CFD" w:rsidP="00AB69C8">
      <w:pPr>
        <w:spacing w:line="360" w:lineRule="auto"/>
        <w:jc w:val="both"/>
        <w:rPr>
          <w:rFonts w:ascii="Arial" w:hAnsi="Arial" w:cs="Arial"/>
        </w:rPr>
      </w:pPr>
      <w:r>
        <w:rPr>
          <w:rFonts w:ascii="Arial" w:hAnsi="Arial" w:cs="Arial"/>
          <w:b/>
          <w:bCs/>
        </w:rPr>
        <w:t xml:space="preserve">Chapter </w:t>
      </w:r>
      <w:r w:rsidR="00257DF3">
        <w:rPr>
          <w:rFonts w:ascii="Arial" w:hAnsi="Arial" w:cs="Arial"/>
          <w:b/>
          <w:bCs/>
        </w:rPr>
        <w:t>4</w:t>
      </w:r>
      <w:r>
        <w:rPr>
          <w:rFonts w:ascii="Arial" w:hAnsi="Arial" w:cs="Arial"/>
          <w:b/>
          <w:bCs/>
        </w:rPr>
        <w:t xml:space="preserve">.  </w:t>
      </w:r>
      <w:r w:rsidR="00AB69C8">
        <w:rPr>
          <w:rFonts w:ascii="Arial" w:hAnsi="Arial" w:cs="Arial"/>
          <w:b/>
          <w:bCs/>
        </w:rPr>
        <w:t xml:space="preserve">Discussion </w:t>
      </w:r>
      <w:r w:rsidRPr="00EA1DDB">
        <w:rPr>
          <w:rFonts w:ascii="Arial" w:hAnsi="Arial" w:cs="Arial"/>
          <w:b/>
        </w:rPr>
        <w:t>and Conclusions</w:t>
      </w:r>
      <w:r w:rsidR="00AB69C8">
        <w:rPr>
          <w:rFonts w:ascii="Arial" w:hAnsi="Arial" w:cs="Arial"/>
          <w:b/>
          <w:bCs/>
        </w:rPr>
        <w:tab/>
      </w:r>
      <w:r w:rsidR="00AB69C8">
        <w:rPr>
          <w:rFonts w:ascii="Arial" w:hAnsi="Arial" w:cs="Arial"/>
          <w:b/>
          <w:bCs/>
        </w:rPr>
        <w:tab/>
      </w:r>
      <w:r w:rsidR="00AB69C8">
        <w:rPr>
          <w:rFonts w:ascii="Arial" w:hAnsi="Arial" w:cs="Arial"/>
          <w:b/>
          <w:bCs/>
        </w:rPr>
        <w:tab/>
      </w:r>
      <w:r w:rsidR="00AB69C8">
        <w:rPr>
          <w:rFonts w:ascii="Arial" w:hAnsi="Arial" w:cs="Arial"/>
          <w:b/>
          <w:bCs/>
        </w:rPr>
        <w:tab/>
      </w:r>
      <w:r w:rsidR="00AB69C8" w:rsidRPr="00303A0D">
        <w:rPr>
          <w:rFonts w:ascii="Arial" w:hAnsi="Arial" w:cs="Arial"/>
        </w:rPr>
        <w:t>page</w:t>
      </w:r>
      <w:r w:rsidR="00AB69C8">
        <w:rPr>
          <w:rFonts w:ascii="Arial" w:hAnsi="Arial" w:cs="Arial"/>
          <w:b/>
          <w:bCs/>
        </w:rPr>
        <w:t xml:space="preserve"> </w:t>
      </w:r>
      <w:r w:rsidR="00B14B46" w:rsidRPr="00B14B46">
        <w:rPr>
          <w:rFonts w:ascii="Arial" w:hAnsi="Arial" w:cs="Arial"/>
        </w:rPr>
        <w:t>50</w:t>
      </w:r>
    </w:p>
    <w:p w14:paraId="56BE5BA3" w14:textId="11467EB8" w:rsidR="00AB69C8" w:rsidRPr="00303A0D" w:rsidRDefault="00257DF3" w:rsidP="00257DF3">
      <w:pPr>
        <w:spacing w:line="360" w:lineRule="auto"/>
        <w:ind w:left="720" w:firstLine="720"/>
        <w:jc w:val="both"/>
        <w:rPr>
          <w:rFonts w:ascii="Arial" w:hAnsi="Arial" w:cs="Arial"/>
          <w:bCs/>
        </w:rPr>
      </w:pPr>
      <w:r>
        <w:rPr>
          <w:rFonts w:ascii="Arial" w:hAnsi="Arial" w:cs="Arial"/>
          <w:b/>
        </w:rPr>
        <w:t>4.1</w:t>
      </w:r>
      <w:r w:rsidR="000104FC">
        <w:rPr>
          <w:rFonts w:ascii="Arial" w:hAnsi="Arial" w:cs="Arial"/>
          <w:b/>
        </w:rPr>
        <w:t xml:space="preserve"> I</w:t>
      </w:r>
      <w:r w:rsidR="00AB69C8" w:rsidRPr="00EA1DDB">
        <w:rPr>
          <w:rFonts w:ascii="Arial" w:hAnsi="Arial" w:cs="Arial"/>
          <w:b/>
        </w:rPr>
        <w:t>mplications and Recommendations</w:t>
      </w:r>
      <w:r w:rsidR="00AB69C8">
        <w:rPr>
          <w:rFonts w:ascii="Arial" w:hAnsi="Arial" w:cs="Arial"/>
          <w:b/>
        </w:rPr>
        <w:tab/>
      </w:r>
      <w:r w:rsidR="00AB69C8">
        <w:rPr>
          <w:rFonts w:ascii="Arial" w:hAnsi="Arial" w:cs="Arial"/>
          <w:b/>
        </w:rPr>
        <w:tab/>
      </w:r>
      <w:r w:rsidR="00AB69C8" w:rsidRPr="00303A0D">
        <w:rPr>
          <w:rFonts w:ascii="Arial" w:hAnsi="Arial" w:cs="Arial"/>
          <w:bCs/>
        </w:rPr>
        <w:t>page</w:t>
      </w:r>
      <w:r w:rsidR="00B14B46">
        <w:rPr>
          <w:rFonts w:ascii="Arial" w:hAnsi="Arial" w:cs="Arial"/>
          <w:bCs/>
        </w:rPr>
        <w:t xml:space="preserve"> 53</w:t>
      </w:r>
    </w:p>
    <w:p w14:paraId="7DB1F82C" w14:textId="1BC0CD32" w:rsidR="00AB69C8" w:rsidRPr="00303A0D" w:rsidRDefault="00257DF3" w:rsidP="00257DF3">
      <w:pPr>
        <w:spacing w:line="360" w:lineRule="auto"/>
        <w:ind w:left="720" w:firstLine="720"/>
        <w:jc w:val="both"/>
        <w:rPr>
          <w:rFonts w:ascii="Arial" w:hAnsi="Arial" w:cs="Arial"/>
          <w:bCs/>
        </w:rPr>
      </w:pPr>
      <w:r>
        <w:rPr>
          <w:rFonts w:ascii="Arial" w:hAnsi="Arial" w:cs="Arial"/>
          <w:b/>
        </w:rPr>
        <w:t xml:space="preserve">4.2 </w:t>
      </w:r>
      <w:r w:rsidR="00AB69C8" w:rsidRPr="00EA1DDB">
        <w:rPr>
          <w:rFonts w:ascii="Arial" w:hAnsi="Arial" w:cs="Arial"/>
          <w:b/>
        </w:rPr>
        <w:t>Reflections</w:t>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sidRPr="00303A0D">
        <w:rPr>
          <w:rFonts w:ascii="Arial" w:hAnsi="Arial" w:cs="Arial"/>
          <w:bCs/>
        </w:rPr>
        <w:t>page</w:t>
      </w:r>
      <w:r w:rsidR="00B14B46">
        <w:rPr>
          <w:rFonts w:ascii="Arial" w:hAnsi="Arial" w:cs="Arial"/>
          <w:bCs/>
        </w:rPr>
        <w:t xml:space="preserve"> 54</w:t>
      </w:r>
    </w:p>
    <w:p w14:paraId="5B81666D" w14:textId="77B78791" w:rsidR="00303A0D" w:rsidRDefault="00447A48" w:rsidP="00AB69C8">
      <w:pPr>
        <w:spacing w:line="360" w:lineRule="auto"/>
        <w:jc w:val="both"/>
        <w:rPr>
          <w:rFonts w:ascii="Arial" w:hAnsi="Arial" w:cs="Arial"/>
          <w:bCs/>
        </w:rPr>
      </w:pPr>
      <w:r>
        <w:rPr>
          <w:rFonts w:ascii="Arial" w:hAnsi="Arial" w:cs="Arial"/>
          <w:b/>
        </w:rPr>
        <w:t xml:space="preserve">References </w:t>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sidRPr="00303A0D">
        <w:rPr>
          <w:rFonts w:ascii="Arial" w:hAnsi="Arial" w:cs="Arial"/>
          <w:bCs/>
        </w:rPr>
        <w:t>page</w:t>
      </w:r>
      <w:r w:rsidR="00B14B46">
        <w:rPr>
          <w:rFonts w:ascii="Arial" w:hAnsi="Arial" w:cs="Arial"/>
          <w:bCs/>
        </w:rPr>
        <w:t xml:space="preserve"> 56</w:t>
      </w:r>
    </w:p>
    <w:p w14:paraId="444846FB" w14:textId="77777777" w:rsidR="00303A0D" w:rsidRPr="00303A0D" w:rsidRDefault="00303A0D" w:rsidP="00AB69C8">
      <w:pPr>
        <w:spacing w:line="360" w:lineRule="auto"/>
        <w:jc w:val="both"/>
        <w:rPr>
          <w:rFonts w:ascii="Arial" w:hAnsi="Arial" w:cs="Arial"/>
          <w:bCs/>
        </w:rPr>
      </w:pPr>
    </w:p>
    <w:p w14:paraId="40D25B10" w14:textId="23D7E4E0" w:rsidR="00447A48" w:rsidRDefault="00447A48" w:rsidP="00AB69C8">
      <w:pPr>
        <w:spacing w:line="360" w:lineRule="auto"/>
        <w:jc w:val="both"/>
        <w:rPr>
          <w:rFonts w:ascii="Arial" w:hAnsi="Arial" w:cs="Arial"/>
          <w:b/>
        </w:rPr>
      </w:pPr>
      <w:r>
        <w:rPr>
          <w:rFonts w:ascii="Arial" w:hAnsi="Arial" w:cs="Arial"/>
          <w:b/>
        </w:rPr>
        <w:t>List of Figures</w:t>
      </w:r>
      <w:r w:rsidR="00AB69C8">
        <w:rPr>
          <w:rFonts w:ascii="Arial" w:hAnsi="Arial" w:cs="Arial"/>
          <w:b/>
        </w:rPr>
        <w:t xml:space="preserve"> </w:t>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p>
    <w:p w14:paraId="1AE86AF4" w14:textId="7DC9D9A0" w:rsidR="00447A48" w:rsidRPr="00303A0D" w:rsidRDefault="00447A48" w:rsidP="00AB69C8">
      <w:pPr>
        <w:spacing w:line="360" w:lineRule="auto"/>
        <w:jc w:val="both"/>
        <w:rPr>
          <w:rFonts w:ascii="Arial" w:hAnsi="Arial" w:cs="Arial"/>
        </w:rPr>
      </w:pPr>
      <w:r w:rsidRPr="004531BB">
        <w:rPr>
          <w:rFonts w:ascii="Arial" w:hAnsi="Arial" w:cs="Arial"/>
          <w:b/>
        </w:rPr>
        <w:t>Figure 1.</w:t>
      </w:r>
      <w:r w:rsidR="00D61F29">
        <w:rPr>
          <w:rFonts w:ascii="Arial" w:hAnsi="Arial" w:cs="Arial"/>
          <w:bCs/>
        </w:rPr>
        <w:t xml:space="preserve"> </w:t>
      </w:r>
      <w:r w:rsidR="00D61F29" w:rsidRPr="00DA7E0E">
        <w:rPr>
          <w:rFonts w:ascii="Arial" w:hAnsi="Arial" w:cs="Arial"/>
        </w:rPr>
        <w:t>Methodological Components</w:t>
      </w:r>
      <w:r w:rsidR="00257DF3">
        <w:rPr>
          <w:rFonts w:ascii="Arial" w:hAnsi="Arial" w:cs="Arial"/>
        </w:rPr>
        <w:tab/>
      </w:r>
      <w:r w:rsidR="00257DF3">
        <w:rPr>
          <w:rFonts w:ascii="Arial" w:hAnsi="Arial" w:cs="Arial"/>
        </w:rPr>
        <w:tab/>
      </w:r>
      <w:r w:rsidR="00257DF3">
        <w:rPr>
          <w:rFonts w:ascii="Arial" w:hAnsi="Arial" w:cs="Arial"/>
        </w:rPr>
        <w:tab/>
      </w:r>
      <w:r w:rsidR="00257DF3">
        <w:rPr>
          <w:rFonts w:ascii="Arial" w:hAnsi="Arial" w:cs="Arial"/>
        </w:rPr>
        <w:tab/>
      </w:r>
      <w:r w:rsidR="00303A0D">
        <w:rPr>
          <w:rFonts w:ascii="Arial" w:hAnsi="Arial" w:cs="Arial"/>
        </w:rPr>
        <w:tab/>
      </w:r>
      <w:r w:rsidR="00257DF3" w:rsidRPr="00303A0D">
        <w:rPr>
          <w:rFonts w:ascii="Arial" w:hAnsi="Arial" w:cs="Arial"/>
        </w:rPr>
        <w:t>page</w:t>
      </w:r>
      <w:r w:rsidR="00805278">
        <w:rPr>
          <w:rFonts w:ascii="Arial" w:hAnsi="Arial" w:cs="Arial"/>
        </w:rPr>
        <w:t xml:space="preserve"> 22</w:t>
      </w:r>
    </w:p>
    <w:p w14:paraId="1C8C8687" w14:textId="77777777" w:rsidR="004531BB" w:rsidRDefault="00447A48" w:rsidP="00AB69C8">
      <w:pPr>
        <w:spacing w:line="360" w:lineRule="auto"/>
        <w:jc w:val="both"/>
        <w:rPr>
          <w:rFonts w:ascii="Arial" w:hAnsi="Arial" w:cs="Arial"/>
          <w:color w:val="000000" w:themeColor="text1"/>
        </w:rPr>
      </w:pPr>
      <w:r w:rsidRPr="004531BB">
        <w:rPr>
          <w:rFonts w:ascii="Arial" w:hAnsi="Arial" w:cs="Arial"/>
          <w:b/>
        </w:rPr>
        <w:t>Figure 2.</w:t>
      </w:r>
      <w:r w:rsidR="009A73DA">
        <w:rPr>
          <w:rFonts w:ascii="Arial" w:hAnsi="Arial" w:cs="Arial"/>
          <w:bCs/>
        </w:rPr>
        <w:t xml:space="preserve"> </w:t>
      </w:r>
      <w:r w:rsidR="009A73DA" w:rsidRPr="00DA7E0E">
        <w:rPr>
          <w:rFonts w:ascii="Arial" w:hAnsi="Arial" w:cs="Arial"/>
          <w:color w:val="000000" w:themeColor="text1"/>
        </w:rPr>
        <w:t xml:space="preserve">Paradigm-specific and </w:t>
      </w:r>
    </w:p>
    <w:p w14:paraId="4F44B6B2" w14:textId="6FDF7D26" w:rsidR="00257DF3" w:rsidRPr="004531BB" w:rsidRDefault="009A73DA" w:rsidP="00AB69C8">
      <w:pPr>
        <w:spacing w:line="360" w:lineRule="auto"/>
        <w:jc w:val="both"/>
        <w:rPr>
          <w:rFonts w:ascii="Arial" w:hAnsi="Arial" w:cs="Arial"/>
          <w:color w:val="000000" w:themeColor="text1"/>
        </w:rPr>
      </w:pPr>
      <w:r w:rsidRPr="00DA7E0E">
        <w:rPr>
          <w:rFonts w:ascii="Arial" w:hAnsi="Arial" w:cs="Arial"/>
          <w:color w:val="000000" w:themeColor="text1"/>
        </w:rPr>
        <w:t>transcendent trustworthiness criteria</w:t>
      </w:r>
      <w:r w:rsidR="004531BB">
        <w:rPr>
          <w:rFonts w:ascii="Arial" w:hAnsi="Arial" w:cs="Arial"/>
          <w:color w:val="000000" w:themeColor="text1"/>
        </w:rPr>
        <w:tab/>
      </w:r>
      <w:r w:rsidR="004531BB">
        <w:rPr>
          <w:rFonts w:ascii="Arial" w:hAnsi="Arial" w:cs="Arial"/>
          <w:color w:val="000000" w:themeColor="text1"/>
        </w:rPr>
        <w:tab/>
      </w:r>
      <w:r w:rsidR="004531BB">
        <w:rPr>
          <w:rFonts w:ascii="Arial" w:hAnsi="Arial" w:cs="Arial"/>
          <w:color w:val="000000" w:themeColor="text1"/>
        </w:rPr>
        <w:tab/>
      </w:r>
      <w:r w:rsidR="004531BB">
        <w:rPr>
          <w:rFonts w:ascii="Arial" w:hAnsi="Arial" w:cs="Arial"/>
          <w:color w:val="000000" w:themeColor="text1"/>
        </w:rPr>
        <w:tab/>
      </w:r>
      <w:r w:rsidR="004531BB">
        <w:rPr>
          <w:rFonts w:ascii="Arial" w:hAnsi="Arial" w:cs="Arial"/>
          <w:color w:val="000000" w:themeColor="text1"/>
        </w:rPr>
        <w:tab/>
      </w:r>
      <w:r w:rsidR="00257DF3" w:rsidRPr="004531BB">
        <w:rPr>
          <w:rFonts w:ascii="Arial" w:hAnsi="Arial" w:cs="Arial"/>
          <w:color w:val="000000" w:themeColor="text1"/>
        </w:rPr>
        <w:t>page</w:t>
      </w:r>
      <w:r w:rsidR="00805278">
        <w:rPr>
          <w:rFonts w:ascii="Arial" w:hAnsi="Arial" w:cs="Arial"/>
          <w:color w:val="000000" w:themeColor="text1"/>
        </w:rPr>
        <w:t xml:space="preserve"> 27</w:t>
      </w:r>
    </w:p>
    <w:p w14:paraId="1A86FC8F" w14:textId="77777777" w:rsidR="004531BB" w:rsidRDefault="00447A48" w:rsidP="00257DF3">
      <w:pPr>
        <w:spacing w:line="360" w:lineRule="auto"/>
        <w:jc w:val="both"/>
        <w:rPr>
          <w:rFonts w:ascii="Arial" w:hAnsi="Arial" w:cs="Arial"/>
        </w:rPr>
      </w:pPr>
      <w:r w:rsidRPr="004531BB">
        <w:rPr>
          <w:rFonts w:ascii="Arial" w:hAnsi="Arial" w:cs="Arial"/>
          <w:b/>
        </w:rPr>
        <w:t>Figure 3.</w:t>
      </w:r>
      <w:r w:rsidR="009A73DA">
        <w:rPr>
          <w:rFonts w:ascii="Arial" w:hAnsi="Arial" w:cs="Arial"/>
          <w:bCs/>
        </w:rPr>
        <w:t xml:space="preserve"> </w:t>
      </w:r>
      <w:r w:rsidR="009A73DA" w:rsidRPr="00DA7E0E">
        <w:rPr>
          <w:rFonts w:ascii="Arial" w:hAnsi="Arial" w:cs="Arial"/>
        </w:rPr>
        <w:t xml:space="preserve">Unit Composition for the Awakening the Body, </w:t>
      </w:r>
    </w:p>
    <w:p w14:paraId="070F10F4" w14:textId="35DEA053" w:rsidR="009A73DA" w:rsidRPr="004531BB" w:rsidRDefault="009A73DA" w:rsidP="00257DF3">
      <w:pPr>
        <w:spacing w:line="360" w:lineRule="auto"/>
        <w:jc w:val="both"/>
        <w:rPr>
          <w:rFonts w:ascii="Arial" w:hAnsi="Arial" w:cs="Arial"/>
        </w:rPr>
      </w:pPr>
      <w:r w:rsidRPr="00DA7E0E">
        <w:rPr>
          <w:rFonts w:ascii="Arial" w:hAnsi="Arial" w:cs="Arial"/>
        </w:rPr>
        <w:t>The Way of Somatic Meditation Online Course</w:t>
      </w:r>
      <w:r w:rsidR="00257DF3">
        <w:rPr>
          <w:rFonts w:ascii="Arial" w:hAnsi="Arial" w:cs="Arial"/>
        </w:rPr>
        <w:tab/>
      </w:r>
      <w:r w:rsidR="00257DF3">
        <w:rPr>
          <w:rFonts w:ascii="Arial" w:hAnsi="Arial" w:cs="Arial"/>
        </w:rPr>
        <w:tab/>
      </w:r>
      <w:r w:rsidR="00257DF3">
        <w:rPr>
          <w:rFonts w:ascii="Arial" w:hAnsi="Arial" w:cs="Arial"/>
        </w:rPr>
        <w:tab/>
      </w:r>
      <w:r w:rsidR="00257DF3">
        <w:rPr>
          <w:rFonts w:ascii="Arial" w:hAnsi="Arial" w:cs="Arial"/>
        </w:rPr>
        <w:tab/>
      </w:r>
      <w:r w:rsidR="00257DF3" w:rsidRPr="004531BB">
        <w:rPr>
          <w:rFonts w:ascii="Arial" w:hAnsi="Arial" w:cs="Arial"/>
        </w:rPr>
        <w:t>page</w:t>
      </w:r>
      <w:r w:rsidR="00805278">
        <w:rPr>
          <w:rFonts w:ascii="Arial" w:hAnsi="Arial" w:cs="Arial"/>
        </w:rPr>
        <w:t xml:space="preserve"> 30</w:t>
      </w:r>
    </w:p>
    <w:p w14:paraId="2AD32950" w14:textId="77777777" w:rsidR="003015E1" w:rsidRDefault="00CD15E9" w:rsidP="004531BB">
      <w:pPr>
        <w:spacing w:line="360" w:lineRule="auto"/>
        <w:jc w:val="both"/>
        <w:rPr>
          <w:rFonts w:ascii="Arial" w:hAnsi="Arial" w:cs="Arial"/>
        </w:rPr>
      </w:pPr>
      <w:r w:rsidRPr="004531BB">
        <w:rPr>
          <w:rFonts w:ascii="Arial" w:hAnsi="Arial" w:cs="Arial"/>
          <w:b/>
        </w:rPr>
        <w:t>Figure 4.</w:t>
      </w:r>
      <w:r w:rsidR="009A73DA">
        <w:rPr>
          <w:rFonts w:ascii="Arial" w:hAnsi="Arial" w:cs="Arial"/>
          <w:bCs/>
        </w:rPr>
        <w:t xml:space="preserve"> </w:t>
      </w:r>
      <w:r w:rsidR="009A73DA" w:rsidRPr="00DA7E0E">
        <w:rPr>
          <w:rFonts w:ascii="Arial" w:hAnsi="Arial" w:cs="Arial"/>
        </w:rPr>
        <w:t xml:space="preserve">Addition support content for the Awakening the Body, </w:t>
      </w:r>
    </w:p>
    <w:p w14:paraId="6360B36C" w14:textId="73926E06" w:rsidR="003015E1" w:rsidRDefault="009A73DA" w:rsidP="004531BB">
      <w:pPr>
        <w:spacing w:line="360" w:lineRule="auto"/>
        <w:jc w:val="both"/>
        <w:rPr>
          <w:rFonts w:ascii="Arial" w:hAnsi="Arial" w:cs="Arial"/>
        </w:rPr>
      </w:pPr>
      <w:r w:rsidRPr="00DA7E0E">
        <w:rPr>
          <w:rFonts w:ascii="Arial" w:hAnsi="Arial" w:cs="Arial"/>
        </w:rPr>
        <w:t>The Way of Somatic Meditation Online Course.</w:t>
      </w:r>
      <w:r w:rsidR="00257DF3">
        <w:rPr>
          <w:rFonts w:ascii="Arial" w:hAnsi="Arial" w:cs="Arial"/>
        </w:rPr>
        <w:tab/>
      </w:r>
      <w:r w:rsidR="003015E1">
        <w:rPr>
          <w:rFonts w:ascii="Arial" w:hAnsi="Arial" w:cs="Arial"/>
        </w:rPr>
        <w:tab/>
      </w:r>
      <w:r w:rsidR="003015E1">
        <w:rPr>
          <w:rFonts w:ascii="Arial" w:hAnsi="Arial" w:cs="Arial"/>
        </w:rPr>
        <w:tab/>
      </w:r>
      <w:r w:rsidR="003015E1">
        <w:rPr>
          <w:rFonts w:ascii="Arial" w:hAnsi="Arial" w:cs="Arial"/>
        </w:rPr>
        <w:tab/>
      </w:r>
      <w:r w:rsidR="00805278">
        <w:rPr>
          <w:rFonts w:ascii="Arial" w:hAnsi="Arial" w:cs="Arial"/>
        </w:rPr>
        <w:t>P</w:t>
      </w:r>
      <w:r w:rsidR="003015E1">
        <w:rPr>
          <w:rFonts w:ascii="Arial" w:hAnsi="Arial" w:cs="Arial"/>
        </w:rPr>
        <w:t>age</w:t>
      </w:r>
      <w:r w:rsidR="00805278">
        <w:rPr>
          <w:rFonts w:ascii="Arial" w:hAnsi="Arial" w:cs="Arial"/>
        </w:rPr>
        <w:t xml:space="preserve"> 31</w:t>
      </w:r>
      <w:r w:rsidR="00257DF3">
        <w:rPr>
          <w:rFonts w:ascii="Arial" w:hAnsi="Arial" w:cs="Arial"/>
        </w:rPr>
        <w:tab/>
      </w:r>
    </w:p>
    <w:p w14:paraId="6E3EA465" w14:textId="62964BE4" w:rsidR="00CD15E9" w:rsidRPr="003015E1" w:rsidRDefault="00CD15E9" w:rsidP="004531BB">
      <w:pPr>
        <w:spacing w:line="360" w:lineRule="auto"/>
        <w:jc w:val="both"/>
        <w:rPr>
          <w:rFonts w:ascii="Arial" w:hAnsi="Arial" w:cs="Arial"/>
        </w:rPr>
      </w:pPr>
      <w:r w:rsidRPr="004531BB">
        <w:rPr>
          <w:rFonts w:ascii="Arial" w:hAnsi="Arial" w:cs="Arial"/>
          <w:b/>
        </w:rPr>
        <w:t>Figure.5</w:t>
      </w:r>
      <w:r w:rsidR="009A73DA">
        <w:rPr>
          <w:rFonts w:ascii="Arial" w:hAnsi="Arial" w:cs="Arial"/>
          <w:bCs/>
        </w:rPr>
        <w:t xml:space="preserve"> </w:t>
      </w:r>
      <w:r w:rsidR="009A73DA">
        <w:rPr>
          <w:rFonts w:ascii="Arial" w:hAnsi="Arial" w:cs="Arial"/>
          <w:color w:val="000000" w:themeColor="text1"/>
        </w:rPr>
        <w:t>Theme Table</w:t>
      </w:r>
      <w:r w:rsidR="00257DF3">
        <w:rPr>
          <w:rFonts w:ascii="Arial" w:hAnsi="Arial" w:cs="Arial"/>
          <w:color w:val="000000" w:themeColor="text1"/>
        </w:rPr>
        <w:tab/>
      </w:r>
      <w:r w:rsidR="00257DF3">
        <w:rPr>
          <w:rFonts w:ascii="Arial" w:hAnsi="Arial" w:cs="Arial"/>
          <w:color w:val="000000" w:themeColor="text1"/>
        </w:rPr>
        <w:tab/>
      </w:r>
      <w:r w:rsidR="00257DF3">
        <w:rPr>
          <w:rFonts w:ascii="Arial" w:hAnsi="Arial" w:cs="Arial"/>
          <w:color w:val="000000" w:themeColor="text1"/>
        </w:rPr>
        <w:tab/>
      </w:r>
      <w:r w:rsidR="00257DF3">
        <w:rPr>
          <w:rFonts w:ascii="Arial" w:hAnsi="Arial" w:cs="Arial"/>
          <w:color w:val="000000" w:themeColor="text1"/>
        </w:rPr>
        <w:tab/>
      </w:r>
      <w:r w:rsidR="00257DF3">
        <w:rPr>
          <w:rFonts w:ascii="Arial" w:hAnsi="Arial" w:cs="Arial"/>
          <w:color w:val="000000" w:themeColor="text1"/>
        </w:rPr>
        <w:tab/>
      </w:r>
      <w:r w:rsidR="00257DF3">
        <w:rPr>
          <w:rFonts w:ascii="Arial" w:hAnsi="Arial" w:cs="Arial"/>
          <w:color w:val="000000" w:themeColor="text1"/>
        </w:rPr>
        <w:tab/>
      </w:r>
      <w:r w:rsidR="004531BB">
        <w:rPr>
          <w:rFonts w:ascii="Arial" w:hAnsi="Arial" w:cs="Arial"/>
          <w:color w:val="000000" w:themeColor="text1"/>
        </w:rPr>
        <w:tab/>
      </w:r>
      <w:r w:rsidR="00257DF3" w:rsidRPr="004531BB">
        <w:rPr>
          <w:rFonts w:ascii="Arial" w:hAnsi="Arial" w:cs="Arial"/>
          <w:color w:val="000000" w:themeColor="text1"/>
        </w:rPr>
        <w:t>page</w:t>
      </w:r>
      <w:r w:rsidR="00FE4D3E">
        <w:rPr>
          <w:rFonts w:ascii="Arial" w:hAnsi="Arial" w:cs="Arial"/>
          <w:color w:val="000000" w:themeColor="text1"/>
        </w:rPr>
        <w:t xml:space="preserve"> 34</w:t>
      </w:r>
    </w:p>
    <w:p w14:paraId="05C49FFA" w14:textId="1A103E8D" w:rsidR="009A73DA" w:rsidRPr="004531BB" w:rsidRDefault="00CD15E9" w:rsidP="004531BB">
      <w:pPr>
        <w:spacing w:line="360" w:lineRule="auto"/>
        <w:jc w:val="both"/>
        <w:rPr>
          <w:rFonts w:ascii="Arial" w:hAnsi="Arial" w:cs="Arial"/>
          <w:bCs/>
        </w:rPr>
      </w:pPr>
      <w:r w:rsidRPr="004531BB">
        <w:rPr>
          <w:rFonts w:ascii="Arial" w:hAnsi="Arial" w:cs="Arial"/>
          <w:b/>
        </w:rPr>
        <w:t>Figure.6</w:t>
      </w:r>
      <w:r>
        <w:rPr>
          <w:rFonts w:ascii="Arial" w:hAnsi="Arial" w:cs="Arial"/>
          <w:bCs/>
        </w:rPr>
        <w:t xml:space="preserve"> </w:t>
      </w:r>
      <w:r w:rsidRPr="00AB3A94">
        <w:rPr>
          <w:rFonts w:ascii="Arial" w:hAnsi="Arial" w:cs="Arial"/>
          <w:color w:val="000000" w:themeColor="text1"/>
        </w:rPr>
        <w:t>Theme diagram</w:t>
      </w:r>
      <w:r w:rsidR="00AB69C8" w:rsidRPr="00447A48">
        <w:rPr>
          <w:rFonts w:ascii="Arial" w:hAnsi="Arial" w:cs="Arial"/>
          <w:bCs/>
        </w:rPr>
        <w:tab/>
      </w:r>
      <w:r w:rsidR="00257DF3">
        <w:rPr>
          <w:rFonts w:ascii="Arial" w:hAnsi="Arial" w:cs="Arial"/>
          <w:bCs/>
        </w:rPr>
        <w:tab/>
      </w:r>
      <w:r w:rsidR="00257DF3">
        <w:rPr>
          <w:rFonts w:ascii="Arial" w:hAnsi="Arial" w:cs="Arial"/>
          <w:bCs/>
        </w:rPr>
        <w:tab/>
      </w:r>
      <w:r w:rsidR="00257DF3">
        <w:rPr>
          <w:rFonts w:ascii="Arial" w:hAnsi="Arial" w:cs="Arial"/>
          <w:bCs/>
        </w:rPr>
        <w:tab/>
      </w:r>
      <w:r w:rsidR="00257DF3">
        <w:rPr>
          <w:rFonts w:ascii="Arial" w:hAnsi="Arial" w:cs="Arial"/>
          <w:bCs/>
        </w:rPr>
        <w:tab/>
      </w:r>
      <w:r w:rsidR="00257DF3">
        <w:rPr>
          <w:rFonts w:ascii="Arial" w:hAnsi="Arial" w:cs="Arial"/>
          <w:bCs/>
        </w:rPr>
        <w:tab/>
      </w:r>
      <w:r w:rsidR="004531BB">
        <w:rPr>
          <w:rFonts w:ascii="Arial" w:hAnsi="Arial" w:cs="Arial"/>
          <w:bCs/>
        </w:rPr>
        <w:tab/>
      </w:r>
      <w:r w:rsidR="00257DF3" w:rsidRPr="004531BB">
        <w:rPr>
          <w:rFonts w:ascii="Arial" w:hAnsi="Arial" w:cs="Arial"/>
          <w:bCs/>
        </w:rPr>
        <w:t>page</w:t>
      </w:r>
      <w:r w:rsidR="00FE4D3E">
        <w:rPr>
          <w:rFonts w:ascii="Arial" w:hAnsi="Arial" w:cs="Arial"/>
          <w:bCs/>
        </w:rPr>
        <w:t xml:space="preserve"> 34</w:t>
      </w:r>
    </w:p>
    <w:p w14:paraId="7F6385F3" w14:textId="7E2FAB1E" w:rsidR="00AB69C8" w:rsidRPr="00447A48" w:rsidRDefault="00AB69C8" w:rsidP="00447A48">
      <w:pPr>
        <w:spacing w:line="360" w:lineRule="auto"/>
        <w:ind w:firstLine="720"/>
        <w:jc w:val="both"/>
        <w:rPr>
          <w:rFonts w:ascii="Arial" w:hAnsi="Arial" w:cs="Arial"/>
          <w:bCs/>
        </w:rPr>
      </w:pPr>
      <w:r w:rsidRPr="00447A48">
        <w:rPr>
          <w:rFonts w:ascii="Arial" w:hAnsi="Arial" w:cs="Arial"/>
          <w:bCs/>
        </w:rPr>
        <w:tab/>
      </w:r>
      <w:r w:rsidRPr="00447A48">
        <w:rPr>
          <w:rFonts w:ascii="Arial" w:hAnsi="Arial" w:cs="Arial"/>
          <w:bCs/>
        </w:rPr>
        <w:tab/>
      </w:r>
      <w:r w:rsidRPr="00447A48">
        <w:rPr>
          <w:rFonts w:ascii="Arial" w:hAnsi="Arial" w:cs="Arial"/>
          <w:bCs/>
        </w:rPr>
        <w:tab/>
      </w:r>
      <w:r w:rsidRPr="00447A48">
        <w:rPr>
          <w:rFonts w:ascii="Arial" w:hAnsi="Arial" w:cs="Arial"/>
          <w:bCs/>
        </w:rPr>
        <w:tab/>
      </w:r>
      <w:r w:rsidRPr="00447A48">
        <w:rPr>
          <w:rFonts w:ascii="Arial" w:hAnsi="Arial" w:cs="Arial"/>
          <w:bCs/>
        </w:rPr>
        <w:tab/>
      </w:r>
      <w:r w:rsidRPr="00447A48">
        <w:rPr>
          <w:rFonts w:ascii="Arial" w:hAnsi="Arial" w:cs="Arial"/>
          <w:bCs/>
        </w:rPr>
        <w:tab/>
      </w:r>
      <w:r w:rsidRPr="00447A48">
        <w:rPr>
          <w:rFonts w:ascii="Arial" w:hAnsi="Arial" w:cs="Arial"/>
          <w:bCs/>
        </w:rPr>
        <w:tab/>
      </w:r>
    </w:p>
    <w:p w14:paraId="6ADD89C6" w14:textId="7DF88EEB" w:rsidR="00447A48" w:rsidRPr="004531BB" w:rsidRDefault="00447A48" w:rsidP="00AB69C8">
      <w:pPr>
        <w:spacing w:line="360" w:lineRule="auto"/>
        <w:jc w:val="both"/>
        <w:rPr>
          <w:rFonts w:ascii="Arial" w:hAnsi="Arial" w:cs="Arial"/>
          <w:bCs/>
        </w:rPr>
      </w:pPr>
      <w:r>
        <w:rPr>
          <w:rFonts w:ascii="Arial" w:hAnsi="Arial" w:cs="Arial"/>
          <w:b/>
        </w:rPr>
        <w:t>Appendices</w:t>
      </w:r>
      <w:r w:rsidR="00AB69C8">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Pr>
          <w:rFonts w:ascii="Arial" w:hAnsi="Arial" w:cs="Arial"/>
          <w:b/>
        </w:rPr>
        <w:tab/>
      </w:r>
      <w:r w:rsidR="00A27CFD" w:rsidRPr="004531BB">
        <w:rPr>
          <w:rFonts w:ascii="Arial" w:hAnsi="Arial" w:cs="Arial"/>
          <w:bCs/>
        </w:rPr>
        <w:t>page</w:t>
      </w:r>
      <w:r w:rsidR="00B14B46">
        <w:rPr>
          <w:rFonts w:ascii="Arial" w:hAnsi="Arial" w:cs="Arial"/>
          <w:bCs/>
        </w:rPr>
        <w:t xml:space="preserve"> 6</w:t>
      </w:r>
      <w:r w:rsidR="00700BC2">
        <w:rPr>
          <w:rFonts w:ascii="Arial" w:hAnsi="Arial" w:cs="Arial"/>
          <w:bCs/>
        </w:rPr>
        <w:t>8</w:t>
      </w:r>
    </w:p>
    <w:p w14:paraId="428F670D" w14:textId="7DDFBCCE" w:rsidR="00A7214D" w:rsidRPr="00A7214D" w:rsidRDefault="00A7214D" w:rsidP="00AB69C8">
      <w:pPr>
        <w:spacing w:line="360" w:lineRule="auto"/>
        <w:jc w:val="both"/>
        <w:rPr>
          <w:rFonts w:ascii="Arial" w:hAnsi="Arial" w:cs="Arial"/>
          <w:bCs/>
        </w:rPr>
      </w:pPr>
      <w:r>
        <w:rPr>
          <w:rFonts w:ascii="Arial" w:hAnsi="Arial" w:cs="Arial"/>
          <w:b/>
        </w:rPr>
        <w:tab/>
      </w:r>
      <w:r w:rsidRPr="00A7214D">
        <w:rPr>
          <w:rFonts w:ascii="Arial" w:hAnsi="Arial" w:cs="Arial"/>
          <w:bCs/>
        </w:rPr>
        <w:t>Appendix 1.</w:t>
      </w:r>
      <w:r w:rsidR="00BC510C">
        <w:rPr>
          <w:rFonts w:ascii="Arial" w:hAnsi="Arial" w:cs="Arial"/>
          <w:bCs/>
        </w:rPr>
        <w:t xml:space="preserve"> Ethics Form </w:t>
      </w:r>
      <w:r w:rsidR="00B14B46">
        <w:rPr>
          <w:rFonts w:ascii="Arial" w:hAnsi="Arial" w:cs="Arial"/>
          <w:bCs/>
        </w:rPr>
        <w:tab/>
      </w:r>
      <w:r w:rsidR="00B14B46">
        <w:rPr>
          <w:rFonts w:ascii="Arial" w:hAnsi="Arial" w:cs="Arial"/>
          <w:bCs/>
        </w:rPr>
        <w:tab/>
      </w:r>
      <w:r w:rsidR="00B14B46">
        <w:rPr>
          <w:rFonts w:ascii="Arial" w:hAnsi="Arial" w:cs="Arial"/>
          <w:bCs/>
        </w:rPr>
        <w:tab/>
      </w:r>
      <w:r w:rsidR="00B14B46">
        <w:rPr>
          <w:rFonts w:ascii="Arial" w:hAnsi="Arial" w:cs="Arial"/>
          <w:bCs/>
        </w:rPr>
        <w:tab/>
      </w:r>
      <w:r w:rsidR="00B14B46">
        <w:rPr>
          <w:rFonts w:ascii="Arial" w:hAnsi="Arial" w:cs="Arial"/>
          <w:bCs/>
        </w:rPr>
        <w:tab/>
      </w:r>
      <w:r w:rsidR="00B14B46">
        <w:rPr>
          <w:rFonts w:ascii="Arial" w:hAnsi="Arial" w:cs="Arial"/>
          <w:bCs/>
        </w:rPr>
        <w:tab/>
        <w:t>page 6</w:t>
      </w:r>
      <w:r w:rsidR="00700BC2">
        <w:rPr>
          <w:rFonts w:ascii="Arial" w:hAnsi="Arial" w:cs="Arial"/>
          <w:bCs/>
        </w:rPr>
        <w:t>8</w:t>
      </w:r>
    </w:p>
    <w:p w14:paraId="65402FB7" w14:textId="429D90DC" w:rsidR="00A7214D" w:rsidRPr="00A7214D" w:rsidRDefault="00A7214D" w:rsidP="00AB69C8">
      <w:pPr>
        <w:spacing w:line="360" w:lineRule="auto"/>
        <w:jc w:val="both"/>
        <w:rPr>
          <w:rFonts w:ascii="Arial" w:hAnsi="Arial" w:cs="Arial"/>
          <w:bCs/>
        </w:rPr>
      </w:pPr>
      <w:r w:rsidRPr="00A7214D">
        <w:rPr>
          <w:rFonts w:ascii="Arial" w:hAnsi="Arial" w:cs="Arial"/>
          <w:bCs/>
        </w:rPr>
        <w:tab/>
        <w:t xml:space="preserve">Appendix 2. </w:t>
      </w:r>
      <w:r w:rsidR="00BC510C">
        <w:rPr>
          <w:rFonts w:ascii="Arial" w:hAnsi="Arial" w:cs="Arial"/>
          <w:bCs/>
        </w:rPr>
        <w:t xml:space="preserve">Course Orientation &amp; Units </w:t>
      </w:r>
      <w:r w:rsidR="00B14B46">
        <w:rPr>
          <w:rFonts w:ascii="Arial" w:hAnsi="Arial" w:cs="Arial"/>
          <w:bCs/>
        </w:rPr>
        <w:tab/>
      </w:r>
      <w:r w:rsidR="00B14B46">
        <w:rPr>
          <w:rFonts w:ascii="Arial" w:hAnsi="Arial" w:cs="Arial"/>
          <w:bCs/>
        </w:rPr>
        <w:tab/>
      </w:r>
      <w:r w:rsidR="00B14B46">
        <w:rPr>
          <w:rFonts w:ascii="Arial" w:hAnsi="Arial" w:cs="Arial"/>
          <w:bCs/>
        </w:rPr>
        <w:tab/>
      </w:r>
      <w:r w:rsidR="00B14B46">
        <w:rPr>
          <w:rFonts w:ascii="Arial" w:hAnsi="Arial" w:cs="Arial"/>
          <w:bCs/>
        </w:rPr>
        <w:tab/>
        <w:t>page 7</w:t>
      </w:r>
      <w:r w:rsidR="00371DAD">
        <w:rPr>
          <w:rFonts w:ascii="Arial" w:hAnsi="Arial" w:cs="Arial"/>
          <w:bCs/>
        </w:rPr>
        <w:t>1</w:t>
      </w:r>
    </w:p>
    <w:p w14:paraId="516345FB" w14:textId="5AFD2EF0" w:rsidR="00BC510C" w:rsidRPr="00331E31" w:rsidRDefault="00A7214D" w:rsidP="00BC510C">
      <w:pPr>
        <w:spacing w:line="360" w:lineRule="auto"/>
        <w:jc w:val="both"/>
        <w:rPr>
          <w:rFonts w:ascii="Arial" w:hAnsi="Arial" w:cs="Arial"/>
        </w:rPr>
      </w:pPr>
      <w:r w:rsidRPr="00A7214D">
        <w:rPr>
          <w:rFonts w:ascii="Arial" w:hAnsi="Arial" w:cs="Arial"/>
          <w:bCs/>
        </w:rPr>
        <w:tab/>
        <w:t xml:space="preserve">Appendix </w:t>
      </w:r>
      <w:r w:rsidR="00BC510C">
        <w:rPr>
          <w:rFonts w:ascii="Arial" w:hAnsi="Arial" w:cs="Arial"/>
          <w:bCs/>
        </w:rPr>
        <w:t>3</w:t>
      </w:r>
      <w:r w:rsidRPr="00A7214D">
        <w:rPr>
          <w:rFonts w:ascii="Arial" w:hAnsi="Arial" w:cs="Arial"/>
          <w:bCs/>
        </w:rPr>
        <w:t xml:space="preserve">. </w:t>
      </w:r>
      <w:r w:rsidR="00BC510C" w:rsidRPr="00331E31">
        <w:rPr>
          <w:rFonts w:ascii="Arial" w:hAnsi="Arial" w:cs="Arial"/>
        </w:rPr>
        <w:t xml:space="preserve">Somatic Meditation Practices </w:t>
      </w:r>
      <w:r w:rsidR="00B14B46">
        <w:rPr>
          <w:rFonts w:ascii="Arial" w:hAnsi="Arial" w:cs="Arial"/>
        </w:rPr>
        <w:tab/>
      </w:r>
      <w:r w:rsidR="00B14B46">
        <w:rPr>
          <w:rFonts w:ascii="Arial" w:hAnsi="Arial" w:cs="Arial"/>
        </w:rPr>
        <w:tab/>
      </w:r>
      <w:r w:rsidR="00B14B46">
        <w:rPr>
          <w:rFonts w:ascii="Arial" w:hAnsi="Arial" w:cs="Arial"/>
        </w:rPr>
        <w:tab/>
        <w:t>page 7</w:t>
      </w:r>
      <w:r w:rsidR="00371DAD">
        <w:rPr>
          <w:rFonts w:ascii="Arial" w:hAnsi="Arial" w:cs="Arial"/>
        </w:rPr>
        <w:t>5</w:t>
      </w:r>
    </w:p>
    <w:p w14:paraId="29BEB240" w14:textId="6470D673" w:rsidR="00BC510C" w:rsidRDefault="00BC510C" w:rsidP="00BC510C">
      <w:pPr>
        <w:spacing w:line="360" w:lineRule="auto"/>
        <w:jc w:val="both"/>
        <w:rPr>
          <w:rFonts w:ascii="Arial" w:hAnsi="Arial" w:cs="Arial"/>
        </w:rPr>
      </w:pPr>
      <w:r>
        <w:rPr>
          <w:rFonts w:ascii="Arial" w:hAnsi="Arial" w:cs="Arial"/>
          <w:bCs/>
        </w:rPr>
        <w:tab/>
        <w:t xml:space="preserve">Appendix 4. </w:t>
      </w:r>
      <w:r>
        <w:rPr>
          <w:rFonts w:ascii="Arial" w:hAnsi="Arial" w:cs="Arial"/>
        </w:rPr>
        <w:t xml:space="preserve">Table of Journal </w:t>
      </w:r>
      <w:r w:rsidR="00BF2F96">
        <w:rPr>
          <w:rFonts w:ascii="Arial" w:hAnsi="Arial" w:cs="Arial"/>
        </w:rPr>
        <w:t xml:space="preserve">entries </w:t>
      </w:r>
      <w:r w:rsidR="00BF2F96">
        <w:rPr>
          <w:rFonts w:ascii="Arial" w:hAnsi="Arial" w:cs="Arial"/>
        </w:rPr>
        <w:tab/>
      </w:r>
      <w:r w:rsidR="00B14B46">
        <w:rPr>
          <w:rFonts w:ascii="Arial" w:hAnsi="Arial" w:cs="Arial"/>
        </w:rPr>
        <w:tab/>
      </w:r>
      <w:r w:rsidR="00B14B46">
        <w:rPr>
          <w:rFonts w:ascii="Arial" w:hAnsi="Arial" w:cs="Arial"/>
        </w:rPr>
        <w:tab/>
      </w:r>
      <w:r w:rsidR="00B14B46">
        <w:rPr>
          <w:rFonts w:ascii="Arial" w:hAnsi="Arial" w:cs="Arial"/>
        </w:rPr>
        <w:tab/>
        <w:t>page 7</w:t>
      </w:r>
      <w:r w:rsidR="00371DAD">
        <w:rPr>
          <w:rFonts w:ascii="Arial" w:hAnsi="Arial" w:cs="Arial"/>
        </w:rPr>
        <w:t>6</w:t>
      </w:r>
    </w:p>
    <w:p w14:paraId="32EF853E" w14:textId="13C90643" w:rsidR="00A7214D" w:rsidRPr="00A7214D" w:rsidRDefault="00A7214D" w:rsidP="00AB69C8">
      <w:pPr>
        <w:spacing w:line="360" w:lineRule="auto"/>
        <w:jc w:val="both"/>
        <w:rPr>
          <w:rFonts w:ascii="Arial" w:hAnsi="Arial" w:cs="Arial"/>
          <w:bCs/>
        </w:rPr>
      </w:pPr>
    </w:p>
    <w:p w14:paraId="7B8DD3D2" w14:textId="4FFB54BC" w:rsidR="00AB69C8" w:rsidRDefault="00447A48" w:rsidP="00AB69C8">
      <w:pPr>
        <w:spacing w:line="360" w:lineRule="auto"/>
        <w:jc w:val="both"/>
        <w:rPr>
          <w:rFonts w:ascii="Arial" w:hAnsi="Arial" w:cs="Arial"/>
          <w:b/>
        </w:rPr>
      </w:pPr>
      <w:r>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sidR="00AB69C8">
        <w:rPr>
          <w:rFonts w:ascii="Arial" w:hAnsi="Arial" w:cs="Arial"/>
          <w:b/>
        </w:rPr>
        <w:tab/>
      </w:r>
      <w:r>
        <w:rPr>
          <w:rFonts w:ascii="Arial" w:hAnsi="Arial" w:cs="Arial"/>
          <w:b/>
        </w:rPr>
        <w:tab/>
      </w:r>
      <w:r w:rsidR="00AB69C8">
        <w:rPr>
          <w:rFonts w:ascii="Arial" w:hAnsi="Arial" w:cs="Arial"/>
          <w:b/>
        </w:rPr>
        <w:t xml:space="preserve"> </w:t>
      </w:r>
    </w:p>
    <w:p w14:paraId="406CCF54" w14:textId="77777777" w:rsidR="00BC510C" w:rsidRDefault="00BC510C" w:rsidP="00A7214D">
      <w:pPr>
        <w:spacing w:line="360" w:lineRule="auto"/>
        <w:jc w:val="both"/>
        <w:rPr>
          <w:rFonts w:ascii="Arial" w:hAnsi="Arial" w:cs="Arial"/>
          <w:b/>
        </w:rPr>
      </w:pPr>
    </w:p>
    <w:p w14:paraId="48F279C6" w14:textId="00044550" w:rsidR="0013681F" w:rsidRPr="00BC510C" w:rsidRDefault="00BC510C" w:rsidP="00BC510C">
      <w:pPr>
        <w:rPr>
          <w:rFonts w:ascii="Arial" w:hAnsi="Arial" w:cs="Arial"/>
          <w:b/>
        </w:rPr>
      </w:pPr>
      <w:r>
        <w:rPr>
          <w:rFonts w:ascii="Arial" w:hAnsi="Arial" w:cs="Arial"/>
          <w:b/>
        </w:rPr>
        <w:br w:type="page"/>
      </w:r>
      <w:r w:rsidR="0064303D">
        <w:rPr>
          <w:rFonts w:ascii="Arial" w:hAnsi="Arial" w:cs="Arial"/>
          <w:b/>
        </w:rPr>
        <w:lastRenderedPageBreak/>
        <w:t xml:space="preserve">Chapter 1. </w:t>
      </w:r>
      <w:r w:rsidR="00747598" w:rsidRPr="00DA7E0E">
        <w:rPr>
          <w:rFonts w:ascii="Arial" w:hAnsi="Arial" w:cs="Arial"/>
          <w:b/>
          <w:bCs/>
        </w:rPr>
        <w:t xml:space="preserve">Introduction </w:t>
      </w:r>
    </w:p>
    <w:p w14:paraId="68CCCECF" w14:textId="1426B857" w:rsidR="00D03A23" w:rsidRDefault="00D03A23">
      <w:pPr>
        <w:rPr>
          <w:rFonts w:ascii="Arial" w:hAnsi="Arial" w:cs="Arial"/>
          <w:b/>
          <w:bCs/>
        </w:rPr>
      </w:pPr>
    </w:p>
    <w:p w14:paraId="0D7F2640" w14:textId="1F85F098" w:rsidR="00C83A81" w:rsidRDefault="00D03A23" w:rsidP="00D03A23">
      <w:pPr>
        <w:spacing w:line="360" w:lineRule="auto"/>
        <w:jc w:val="both"/>
        <w:rPr>
          <w:rFonts w:ascii="Arial" w:hAnsi="Arial" w:cs="Arial"/>
          <w:bCs/>
        </w:rPr>
      </w:pPr>
      <w:r w:rsidRPr="00D03A23">
        <w:rPr>
          <w:rFonts w:ascii="Arial" w:hAnsi="Arial" w:cs="Arial"/>
        </w:rPr>
        <w:t>This</w:t>
      </w:r>
      <w:r>
        <w:rPr>
          <w:b/>
        </w:rPr>
        <w:t xml:space="preserve"> </w:t>
      </w:r>
      <w:r w:rsidRPr="00D03A23">
        <w:rPr>
          <w:rFonts w:ascii="Arial" w:hAnsi="Arial" w:cs="Arial"/>
          <w:bCs/>
        </w:rPr>
        <w:t xml:space="preserve">project </w:t>
      </w:r>
      <w:r>
        <w:rPr>
          <w:rFonts w:ascii="Arial" w:hAnsi="Arial" w:cs="Arial"/>
          <w:bCs/>
        </w:rPr>
        <w:t>aims to</w:t>
      </w:r>
      <w:r w:rsidR="00C83A81">
        <w:rPr>
          <w:rFonts w:ascii="Arial" w:hAnsi="Arial" w:cs="Arial"/>
          <w:bCs/>
        </w:rPr>
        <w:t xml:space="preserve"> explore a body-based </w:t>
      </w:r>
      <w:r>
        <w:rPr>
          <w:rFonts w:ascii="Arial" w:hAnsi="Arial" w:cs="Arial"/>
          <w:bCs/>
        </w:rPr>
        <w:t>Mindfulness Intervention</w:t>
      </w:r>
      <w:r w:rsidR="00C83A81">
        <w:rPr>
          <w:rFonts w:ascii="Arial" w:hAnsi="Arial" w:cs="Arial"/>
          <w:bCs/>
        </w:rPr>
        <w:t xml:space="preserve"> </w:t>
      </w:r>
      <w:r>
        <w:rPr>
          <w:rFonts w:ascii="Arial" w:hAnsi="Arial" w:cs="Arial"/>
          <w:bCs/>
        </w:rPr>
        <w:t>in relation</w:t>
      </w:r>
      <w:r w:rsidR="00C83A81">
        <w:rPr>
          <w:rFonts w:ascii="Arial" w:hAnsi="Arial" w:cs="Arial"/>
          <w:bCs/>
        </w:rPr>
        <w:t xml:space="preserve"> </w:t>
      </w:r>
      <w:r>
        <w:rPr>
          <w:rFonts w:ascii="Arial" w:hAnsi="Arial" w:cs="Arial"/>
          <w:bCs/>
        </w:rPr>
        <w:t xml:space="preserve">to </w:t>
      </w:r>
      <w:r w:rsidR="00C83A81">
        <w:rPr>
          <w:rFonts w:ascii="Arial" w:hAnsi="Arial" w:cs="Arial"/>
          <w:bCs/>
        </w:rPr>
        <w:t xml:space="preserve">its effectiveness on mitigating the effects of </w:t>
      </w:r>
      <w:r>
        <w:rPr>
          <w:rFonts w:ascii="Arial" w:hAnsi="Arial" w:cs="Arial"/>
          <w:bCs/>
        </w:rPr>
        <w:t>workplace Burnout</w:t>
      </w:r>
      <w:r w:rsidR="00C83A81">
        <w:rPr>
          <w:rFonts w:ascii="Arial" w:hAnsi="Arial" w:cs="Arial"/>
          <w:bCs/>
        </w:rPr>
        <w:t xml:space="preserve"> amongst Health Care </w:t>
      </w:r>
      <w:r w:rsidR="00577209">
        <w:rPr>
          <w:rFonts w:ascii="Arial" w:hAnsi="Arial" w:cs="Arial"/>
          <w:bCs/>
        </w:rPr>
        <w:t>P</w:t>
      </w:r>
      <w:r w:rsidR="00C83A81">
        <w:rPr>
          <w:rFonts w:ascii="Arial" w:hAnsi="Arial" w:cs="Arial"/>
          <w:bCs/>
        </w:rPr>
        <w:t xml:space="preserve">rofessions. </w:t>
      </w:r>
    </w:p>
    <w:p w14:paraId="0AB2FC47" w14:textId="02226DB4" w:rsidR="00BE46F6" w:rsidRDefault="00D03A23" w:rsidP="00D03A23">
      <w:pPr>
        <w:spacing w:line="360" w:lineRule="auto"/>
        <w:jc w:val="both"/>
        <w:rPr>
          <w:rFonts w:ascii="Arial" w:hAnsi="Arial" w:cs="Arial"/>
          <w:bCs/>
        </w:rPr>
      </w:pPr>
      <w:r>
        <w:rPr>
          <w:rFonts w:ascii="Arial" w:hAnsi="Arial" w:cs="Arial"/>
          <w:bCs/>
        </w:rPr>
        <w:t>Burnout is a pernicious chronic stress related condition affecting individual well-being and workplace</w:t>
      </w:r>
      <w:r w:rsidR="00C83A81">
        <w:rPr>
          <w:rFonts w:ascii="Arial" w:hAnsi="Arial" w:cs="Arial"/>
          <w:bCs/>
        </w:rPr>
        <w:t xml:space="preserve"> and professional </w:t>
      </w:r>
      <w:r>
        <w:rPr>
          <w:rFonts w:ascii="Arial" w:hAnsi="Arial" w:cs="Arial"/>
          <w:bCs/>
        </w:rPr>
        <w:t xml:space="preserve">efficacy </w:t>
      </w:r>
      <w:r w:rsidR="00FF574A">
        <w:rPr>
          <w:rFonts w:ascii="Arial" w:hAnsi="Arial" w:cs="Arial"/>
          <w:bCs/>
        </w:rPr>
        <w:t xml:space="preserve">with </w:t>
      </w:r>
      <w:r w:rsidR="00BE46F6">
        <w:rPr>
          <w:rFonts w:ascii="Arial" w:hAnsi="Arial" w:cs="Arial"/>
          <w:bCs/>
        </w:rPr>
        <w:t>common</w:t>
      </w:r>
      <w:r w:rsidR="00FF574A">
        <w:rPr>
          <w:rFonts w:ascii="Arial" w:hAnsi="Arial" w:cs="Arial"/>
          <w:bCs/>
        </w:rPr>
        <w:t xml:space="preserve"> </w:t>
      </w:r>
      <w:r w:rsidR="00BE46F6">
        <w:rPr>
          <w:rFonts w:ascii="Arial" w:hAnsi="Arial" w:cs="Arial"/>
          <w:bCs/>
        </w:rPr>
        <w:t>occurrences amongst</w:t>
      </w:r>
      <w:r w:rsidR="00FF574A">
        <w:rPr>
          <w:rFonts w:ascii="Arial" w:hAnsi="Arial" w:cs="Arial"/>
          <w:bCs/>
        </w:rPr>
        <w:t xml:space="preserve"> Health Care Professions</w:t>
      </w:r>
      <w:r w:rsidR="00C83A81">
        <w:rPr>
          <w:rFonts w:ascii="Arial" w:hAnsi="Arial" w:cs="Arial"/>
          <w:bCs/>
        </w:rPr>
        <w:t xml:space="preserve"> and other Caring professions. </w:t>
      </w:r>
    </w:p>
    <w:p w14:paraId="2C7A8C9E" w14:textId="232FCD30" w:rsidR="00D03A23" w:rsidRDefault="00BE46F6" w:rsidP="00D03A23">
      <w:pPr>
        <w:spacing w:line="360" w:lineRule="auto"/>
        <w:jc w:val="both"/>
        <w:rPr>
          <w:rFonts w:ascii="Arial" w:hAnsi="Arial" w:cs="Arial"/>
          <w:bCs/>
        </w:rPr>
      </w:pPr>
      <w:r>
        <w:rPr>
          <w:rFonts w:ascii="Arial" w:hAnsi="Arial" w:cs="Arial"/>
          <w:bCs/>
        </w:rPr>
        <w:t xml:space="preserve">Using Somatic Meditation, a Mindfulness approach that </w:t>
      </w:r>
      <w:r w:rsidR="004C2D79">
        <w:rPr>
          <w:rFonts w:ascii="Arial" w:hAnsi="Arial" w:cs="Arial"/>
          <w:bCs/>
        </w:rPr>
        <w:t xml:space="preserve">aims to </w:t>
      </w:r>
      <w:r>
        <w:rPr>
          <w:rFonts w:ascii="Arial" w:hAnsi="Arial" w:cs="Arial"/>
          <w:bCs/>
        </w:rPr>
        <w:t>utilise interoceptive awareness</w:t>
      </w:r>
      <w:r w:rsidR="00620E13">
        <w:rPr>
          <w:rFonts w:ascii="Arial" w:hAnsi="Arial" w:cs="Arial"/>
          <w:bCs/>
        </w:rPr>
        <w:t>,</w:t>
      </w:r>
      <w:r>
        <w:rPr>
          <w:rFonts w:ascii="Arial" w:hAnsi="Arial" w:cs="Arial"/>
          <w:bCs/>
        </w:rPr>
        <w:t xml:space="preserve"> to </w:t>
      </w:r>
      <w:r w:rsidR="000A4DC8">
        <w:rPr>
          <w:rFonts w:ascii="Arial" w:hAnsi="Arial" w:cs="Arial"/>
          <w:bCs/>
        </w:rPr>
        <w:t>a</w:t>
      </w:r>
      <w:r>
        <w:rPr>
          <w:rFonts w:ascii="Arial" w:hAnsi="Arial" w:cs="Arial"/>
          <w:bCs/>
        </w:rPr>
        <w:t>ffect emotional self-regulation</w:t>
      </w:r>
      <w:r w:rsidR="00620E13">
        <w:rPr>
          <w:rFonts w:ascii="Arial" w:hAnsi="Arial" w:cs="Arial"/>
          <w:bCs/>
        </w:rPr>
        <w:t>,</w:t>
      </w:r>
      <w:r w:rsidR="00B23F41">
        <w:rPr>
          <w:rFonts w:ascii="Arial" w:hAnsi="Arial" w:cs="Arial"/>
          <w:bCs/>
        </w:rPr>
        <w:t xml:space="preserve"> amongst other benefits</w:t>
      </w:r>
      <w:r w:rsidR="0075685B">
        <w:rPr>
          <w:rFonts w:ascii="Arial" w:hAnsi="Arial" w:cs="Arial"/>
          <w:bCs/>
        </w:rPr>
        <w:t xml:space="preserve">. A </w:t>
      </w:r>
      <w:r w:rsidR="000619E7">
        <w:rPr>
          <w:rFonts w:ascii="Arial" w:hAnsi="Arial" w:cs="Arial"/>
          <w:bCs/>
        </w:rPr>
        <w:t xml:space="preserve">mixed </w:t>
      </w:r>
      <w:r>
        <w:rPr>
          <w:rFonts w:ascii="Arial" w:hAnsi="Arial" w:cs="Arial"/>
          <w:bCs/>
        </w:rPr>
        <w:t xml:space="preserve">autoethnographic study was conducted to see results on what was </w:t>
      </w:r>
      <w:r w:rsidR="0075685B">
        <w:rPr>
          <w:rFonts w:ascii="Arial" w:hAnsi="Arial" w:cs="Arial"/>
          <w:bCs/>
        </w:rPr>
        <w:t xml:space="preserve">initially </w:t>
      </w:r>
      <w:r>
        <w:rPr>
          <w:rFonts w:ascii="Arial" w:hAnsi="Arial" w:cs="Arial"/>
          <w:bCs/>
        </w:rPr>
        <w:t xml:space="preserve">perceived to be mild/onsetting burnout conditions. </w:t>
      </w:r>
    </w:p>
    <w:p w14:paraId="2B8133BF" w14:textId="4EDCCA4F" w:rsidR="00D75348" w:rsidRDefault="00D75348" w:rsidP="00D03A23">
      <w:pPr>
        <w:spacing w:line="360" w:lineRule="auto"/>
        <w:jc w:val="both"/>
        <w:rPr>
          <w:rFonts w:ascii="Arial" w:hAnsi="Arial" w:cs="Arial"/>
        </w:rPr>
      </w:pPr>
      <w:r>
        <w:rPr>
          <w:rFonts w:ascii="Arial" w:hAnsi="Arial" w:cs="Arial"/>
          <w:bCs/>
        </w:rPr>
        <w:t xml:space="preserve">As the subject and researcher of this study, I identify as a female </w:t>
      </w:r>
      <w:r w:rsidR="008B49AB">
        <w:rPr>
          <w:rFonts w:ascii="Arial" w:hAnsi="Arial" w:cs="Arial"/>
          <w:bCs/>
        </w:rPr>
        <w:t>51-year-old</w:t>
      </w:r>
      <w:r w:rsidR="007D4809">
        <w:rPr>
          <w:rFonts w:ascii="Arial" w:hAnsi="Arial" w:cs="Arial"/>
          <w:bCs/>
        </w:rPr>
        <w:t xml:space="preserve"> Health Care Professional, who was starting to exhibit symptoms of Burnout after 5 years in a role where I was a </w:t>
      </w:r>
      <w:r w:rsidR="008B49AB">
        <w:rPr>
          <w:rFonts w:ascii="Arial" w:hAnsi="Arial" w:cs="Arial"/>
          <w:bCs/>
        </w:rPr>
        <w:t>Sexual Health Professional, supporting service users</w:t>
      </w:r>
      <w:r w:rsidR="007D4809">
        <w:rPr>
          <w:rFonts w:ascii="Arial" w:hAnsi="Arial" w:cs="Arial"/>
          <w:bCs/>
        </w:rPr>
        <w:t xml:space="preserve"> who were Gay, Bisexual, Men who have sex with Men (GBMSM) and </w:t>
      </w:r>
      <w:r w:rsidR="00B23F41">
        <w:rPr>
          <w:rFonts w:ascii="Arial" w:hAnsi="Arial" w:cs="Arial"/>
          <w:bCs/>
        </w:rPr>
        <w:t>were l</w:t>
      </w:r>
      <w:r w:rsidR="007D4809">
        <w:rPr>
          <w:rFonts w:ascii="Arial" w:hAnsi="Arial" w:cs="Arial"/>
          <w:bCs/>
        </w:rPr>
        <w:t xml:space="preserve">iving with Human Immunodeficiency Virus (HIV). My work involved </w:t>
      </w:r>
      <w:r w:rsidR="007D4809" w:rsidRPr="00D75348">
        <w:rPr>
          <w:rFonts w:ascii="Arial" w:hAnsi="Arial" w:cs="Arial"/>
        </w:rPr>
        <w:t xml:space="preserve">prolonged and repeated exposure to </w:t>
      </w:r>
      <w:r w:rsidR="007D4809">
        <w:rPr>
          <w:rFonts w:ascii="Arial" w:hAnsi="Arial" w:cs="Arial"/>
        </w:rPr>
        <w:t xml:space="preserve">supporting GBMSM living with HIV with issues such as </w:t>
      </w:r>
      <w:r w:rsidR="007D4809" w:rsidRPr="00D75348">
        <w:rPr>
          <w:rFonts w:ascii="Arial" w:hAnsi="Arial" w:cs="Arial"/>
        </w:rPr>
        <w:t>Intimate Partner Violence, Rape</w:t>
      </w:r>
      <w:r w:rsidR="007D4809">
        <w:rPr>
          <w:rFonts w:ascii="Arial" w:hAnsi="Arial" w:cs="Arial"/>
        </w:rPr>
        <w:t xml:space="preserve"> and </w:t>
      </w:r>
      <w:r w:rsidR="004C2D79">
        <w:rPr>
          <w:rFonts w:ascii="Arial" w:hAnsi="Arial" w:cs="Arial"/>
        </w:rPr>
        <w:t>S</w:t>
      </w:r>
      <w:r w:rsidR="007D4809" w:rsidRPr="00D75348">
        <w:rPr>
          <w:rFonts w:ascii="Arial" w:hAnsi="Arial" w:cs="Arial"/>
        </w:rPr>
        <w:t xml:space="preserve">exual </w:t>
      </w:r>
      <w:r w:rsidR="004C2D79">
        <w:rPr>
          <w:rFonts w:ascii="Arial" w:hAnsi="Arial" w:cs="Arial"/>
        </w:rPr>
        <w:t>A</w:t>
      </w:r>
      <w:r w:rsidR="007D4809" w:rsidRPr="00D75348">
        <w:rPr>
          <w:rFonts w:ascii="Arial" w:hAnsi="Arial" w:cs="Arial"/>
        </w:rPr>
        <w:t>ssault, HIV and related stigma</w:t>
      </w:r>
      <w:r w:rsidR="004C2D79">
        <w:rPr>
          <w:rFonts w:ascii="Arial" w:hAnsi="Arial" w:cs="Arial"/>
        </w:rPr>
        <w:t xml:space="preserve"> and isolation</w:t>
      </w:r>
      <w:r w:rsidR="007D4809">
        <w:rPr>
          <w:rFonts w:ascii="Arial" w:hAnsi="Arial" w:cs="Arial"/>
        </w:rPr>
        <w:t xml:space="preserve">, risky </w:t>
      </w:r>
      <w:r w:rsidR="004C2D79">
        <w:rPr>
          <w:rFonts w:ascii="Arial" w:hAnsi="Arial" w:cs="Arial"/>
        </w:rPr>
        <w:t xml:space="preserve">sexual behaviours, and </w:t>
      </w:r>
      <w:r w:rsidR="007D4809" w:rsidRPr="00D75348">
        <w:rPr>
          <w:rFonts w:ascii="Arial" w:hAnsi="Arial" w:cs="Arial"/>
        </w:rPr>
        <w:t>alcohol and drug use</w:t>
      </w:r>
      <w:r w:rsidR="00D94907">
        <w:rPr>
          <w:rFonts w:ascii="Arial" w:hAnsi="Arial" w:cs="Arial"/>
        </w:rPr>
        <w:t xml:space="preserve">. </w:t>
      </w:r>
      <w:r w:rsidR="00BF2F96">
        <w:rPr>
          <w:rFonts w:ascii="Arial" w:hAnsi="Arial" w:cs="Arial"/>
        </w:rPr>
        <w:t>Working with f</w:t>
      </w:r>
      <w:r w:rsidR="00D94907">
        <w:rPr>
          <w:rFonts w:ascii="Arial" w:hAnsi="Arial" w:cs="Arial"/>
        </w:rPr>
        <w:t xml:space="preserve">actors such as these have </w:t>
      </w:r>
      <w:r w:rsidR="00BF2F96">
        <w:rPr>
          <w:rFonts w:ascii="Arial" w:hAnsi="Arial" w:cs="Arial"/>
        </w:rPr>
        <w:t>b</w:t>
      </w:r>
      <w:r w:rsidR="00D94907">
        <w:rPr>
          <w:rFonts w:ascii="Arial" w:hAnsi="Arial" w:cs="Arial"/>
        </w:rPr>
        <w:t xml:space="preserve">een shown to increase incidences of Burnout and </w:t>
      </w:r>
      <w:r w:rsidR="008B49AB">
        <w:rPr>
          <w:rFonts w:ascii="Arial" w:hAnsi="Arial" w:cs="Arial"/>
        </w:rPr>
        <w:t>Compassion Fatigue</w:t>
      </w:r>
      <w:r w:rsidR="00BF2F96">
        <w:rPr>
          <w:rFonts w:ascii="Arial" w:hAnsi="Arial" w:cs="Arial"/>
        </w:rPr>
        <w:t xml:space="preserve"> in Health Care Professionals</w:t>
      </w:r>
      <w:r w:rsidR="008B49AB">
        <w:rPr>
          <w:rFonts w:ascii="Arial" w:hAnsi="Arial" w:cs="Arial"/>
        </w:rPr>
        <w:t xml:space="preserve"> </w:t>
      </w:r>
      <w:r w:rsidR="008B49AB">
        <w:rPr>
          <w:rFonts w:ascii="Arial" w:hAnsi="Arial" w:cs="Arial"/>
        </w:rPr>
        <w:fldChar w:fldCharType="begin" w:fldLock="1"/>
      </w:r>
      <w:r w:rsidR="00B23F41">
        <w:rPr>
          <w:rFonts w:ascii="Arial" w:hAnsi="Arial" w:cs="Arial"/>
        </w:rPr>
        <w:instrText>ADDIN CSL_CITATION {"citationItems":[{"id":"ITEM-1","itemData":{"DOI":"10.1111/jnu.12229","ISSN":"15475069","PMID":"27351469","abstract":"Purpose: The purpose of this integrative review was to identify, review, synthesize, and analyze the existing literature addressing compassion fatigue (CF) in healthcare providers (HCPs), with careful attention to provider role and practice area. CF needs to be better understood to identify, prevent, and treat it before it becomes problematic for HCPs. CF is representative of the cost of caring and results in physical, emotional, and psychological symptoms that contribute to the decision of the HCP to leave the profession. Methods: A literature search, guided by search terms related to CF, was conducted using the Cumulative Index to Nursing and Allied Health Literature (CINAHL) and PubMed encompassing publications between 2005 and 2015. The selected literature was then systemically reviewed and synthesized for this narrative review. Results: These preliminary searches resulted in 307 articles, of which 43 met inclusion criteria. These 43 articles were reviewed and reported that CF and related concepts (CF and RCs) were pervasive and affected a wide variety of HCPs working in many clinical settings; however, advanced practice registered nurses (APRNs), respiratory therapists, physical therapists, and occupational therapists were not well represented. The literature provided information regarding prevalence, risk factors, prevention measures, and symptoms of CF and RCs. Conclusions: While CF and RCs have been explored in a myriad of medical professionals, there is little published regarding APRNs, respiratory therapists, physical therapists, and occupational therapists. More research is needed to evaluate for the presence of CF in HCPs working in a variety of settings and the degree to which it affects personal and professional well-being, including interactions with patients, patient outcomes, and the quality of professional life. Additionally, as the definition and use of the term compassion fatigue has evolved, a need for a well-developed concept analysis has also become evident. Clinical Relevance: A better understanding of current research on CF through narrative review, development of a concept analysis, and further exploration of its impact on HCPs has the potential to improve the overall well-being of HCPs, ultimately leading to better patient care and retention within the profession.","author":[{"dropping-particle":"","family":"Sorenson","given":"Claire","non-dropping-particle":"","parse-names":false,"suffix":""},{"dropping-particle":"","family":"Bolick","given":"Beth","non-dropping-particle":"","parse-names":false,"suffix":""},{"dropping-particle":"","family":"Wright","given":"Karen","non-dropping-particle":"","parse-names":false,"suffix":""},{"dropping-particle":"","family":"Hamilton","given":"Rebekah","non-dropping-particle":"","parse-names":false,"suffix":""}],"container-title":"Journal of Nursing Scholarship","id":"ITEM-1","issue":"5","issued":{"date-parts":[["2016"]]},"page":"456-465","title":"Understanding Compassion Fatigue in Healthcare Providers: A Review of Current Literature","type":"article-journal","volume":"48"},"uris":["http://www.mendeley.com/documents/?uuid=4a218e12-0a05-4397-8a58-e89ba1299583"]}],"mendeley":{"formattedCitation":"(Sorenson et al. 2016)","plainTextFormattedCitation":"(Sorenson et al. 2016)","previouslyFormattedCitation":"(Sorenson et al. 2016)"},"properties":{"noteIndex":0},"schema":"https://github.com/citation-style-language/schema/raw/master/csl-citation.json"}</w:instrText>
      </w:r>
      <w:r w:rsidR="008B49AB">
        <w:rPr>
          <w:rFonts w:ascii="Arial" w:hAnsi="Arial" w:cs="Arial"/>
        </w:rPr>
        <w:fldChar w:fldCharType="separate"/>
      </w:r>
      <w:r w:rsidR="008B49AB" w:rsidRPr="008B49AB">
        <w:rPr>
          <w:rFonts w:ascii="Arial" w:hAnsi="Arial" w:cs="Arial"/>
          <w:noProof/>
        </w:rPr>
        <w:t>(Sorenson et al. 2016)</w:t>
      </w:r>
      <w:r w:rsidR="008B49AB">
        <w:rPr>
          <w:rFonts w:ascii="Arial" w:hAnsi="Arial" w:cs="Arial"/>
        </w:rPr>
        <w:fldChar w:fldCharType="end"/>
      </w:r>
      <w:r w:rsidR="00BF2F96">
        <w:rPr>
          <w:rFonts w:ascii="Arial" w:hAnsi="Arial" w:cs="Arial"/>
        </w:rPr>
        <w:t>,</w:t>
      </w:r>
      <w:r w:rsidR="008B49AB">
        <w:rPr>
          <w:rFonts w:ascii="Arial" w:hAnsi="Arial" w:cs="Arial"/>
        </w:rPr>
        <w:t xml:space="preserve"> and Secondary Trauma </w:t>
      </w:r>
      <w:r w:rsidR="00B23F41">
        <w:rPr>
          <w:rFonts w:ascii="Arial" w:hAnsi="Arial" w:cs="Arial"/>
        </w:rPr>
        <w:t xml:space="preserve">Stress </w:t>
      </w:r>
      <w:r w:rsidR="00B23F41">
        <w:rPr>
          <w:rFonts w:ascii="Arial" w:hAnsi="Arial" w:cs="Arial"/>
        </w:rPr>
        <w:fldChar w:fldCharType="begin" w:fldLock="1"/>
      </w:r>
      <w:r w:rsidR="008878D7">
        <w:rPr>
          <w:rFonts w:ascii="Arial" w:hAnsi="Arial" w:cs="Arial"/>
        </w:rPr>
        <w:instrText>ADDIN CSL_CITATION {"citationItems":[{"id":"ITEM-1","itemData":{"author":[{"dropping-particle":"","family":"Ludick","given":"M","non-dropping-particle":"","parse-names":false,"suffix":""},{"dropping-particle":"","family":"Figley","given":"C. R.","non-dropping-particle":"","parse-names":false,"suffix":""}],"container-title":"Traumatology","id":"ITEM-1","issue":"3","issued":{"date-parts":[["2017"]]},"page":"112–123.","title":"Toward a mechanism for secondary trauma induction and reduction: Reimagining a theory of secondary traumatic stress.","type":"article-journal","volume":"1"},"uris":["http://www.mendeley.com/documents/?uuid=62e979e1-fe8c-499d-9cdc-578bb5320af6"]}],"mendeley":{"formattedCitation":"(Ludick and Figley 2017)","plainTextFormattedCitation":"(Ludick and Figley 2017)","previouslyFormattedCitation":"(Ludick and Figley 2017)"},"properties":{"noteIndex":0},"schema":"https://github.com/citation-style-language/schema/raw/master/csl-citation.json"}</w:instrText>
      </w:r>
      <w:r w:rsidR="00B23F41">
        <w:rPr>
          <w:rFonts w:ascii="Arial" w:hAnsi="Arial" w:cs="Arial"/>
        </w:rPr>
        <w:fldChar w:fldCharType="separate"/>
      </w:r>
      <w:r w:rsidR="00B23F41" w:rsidRPr="00B23F41">
        <w:rPr>
          <w:rFonts w:ascii="Arial" w:hAnsi="Arial" w:cs="Arial"/>
          <w:noProof/>
        </w:rPr>
        <w:t>(Ludick and Figley 2017)</w:t>
      </w:r>
      <w:r w:rsidR="00B23F41">
        <w:rPr>
          <w:rFonts w:ascii="Arial" w:hAnsi="Arial" w:cs="Arial"/>
        </w:rPr>
        <w:fldChar w:fldCharType="end"/>
      </w:r>
      <w:r w:rsidR="00577209">
        <w:rPr>
          <w:rFonts w:ascii="Arial" w:hAnsi="Arial" w:cs="Arial"/>
        </w:rPr>
        <w:t xml:space="preserve">. </w:t>
      </w:r>
      <w:r w:rsidR="0064310E">
        <w:rPr>
          <w:rFonts w:ascii="Arial" w:hAnsi="Arial" w:cs="Arial"/>
        </w:rPr>
        <w:t>It wasn’t until I started taking my Mindfulness</w:t>
      </w:r>
      <w:r w:rsidR="006E278A">
        <w:rPr>
          <w:rFonts w:ascii="Arial" w:hAnsi="Arial" w:cs="Arial"/>
        </w:rPr>
        <w:t>/Meditation</w:t>
      </w:r>
      <w:r w:rsidR="0064310E">
        <w:rPr>
          <w:rFonts w:ascii="Arial" w:hAnsi="Arial" w:cs="Arial"/>
        </w:rPr>
        <w:t xml:space="preserve"> practice </w:t>
      </w:r>
      <w:r w:rsidR="006E278A">
        <w:rPr>
          <w:rFonts w:ascii="Arial" w:hAnsi="Arial" w:cs="Arial"/>
        </w:rPr>
        <w:t xml:space="preserve">more </w:t>
      </w:r>
      <w:r w:rsidR="00EC1DEA">
        <w:rPr>
          <w:rFonts w:ascii="Arial" w:hAnsi="Arial" w:cs="Arial"/>
        </w:rPr>
        <w:t>seriously, with</w:t>
      </w:r>
      <w:r w:rsidR="008878D7">
        <w:rPr>
          <w:rFonts w:ascii="Arial" w:hAnsi="Arial" w:cs="Arial"/>
        </w:rPr>
        <w:t xml:space="preserve"> the </w:t>
      </w:r>
      <w:r w:rsidR="00EC1DEA">
        <w:rPr>
          <w:rFonts w:ascii="Arial" w:hAnsi="Arial" w:cs="Arial"/>
        </w:rPr>
        <w:t>enrolment on the MSc Studies In Mindfulness,</w:t>
      </w:r>
      <w:r w:rsidR="0064310E">
        <w:rPr>
          <w:rFonts w:ascii="Arial" w:hAnsi="Arial" w:cs="Arial"/>
        </w:rPr>
        <w:t xml:space="preserve"> that I became aware of difficult emotions </w:t>
      </w:r>
      <w:r w:rsidR="00EC1DEA">
        <w:rPr>
          <w:rFonts w:ascii="Arial" w:hAnsi="Arial" w:cs="Arial"/>
        </w:rPr>
        <w:t xml:space="preserve">and </w:t>
      </w:r>
      <w:r w:rsidR="000619E7">
        <w:rPr>
          <w:rFonts w:ascii="Arial" w:hAnsi="Arial" w:cs="Arial"/>
        </w:rPr>
        <w:t xml:space="preserve">bodily </w:t>
      </w:r>
      <w:r w:rsidR="00EC1DEA">
        <w:rPr>
          <w:rFonts w:ascii="Arial" w:hAnsi="Arial" w:cs="Arial"/>
        </w:rPr>
        <w:t>sensations</w:t>
      </w:r>
      <w:r w:rsidR="000619E7">
        <w:rPr>
          <w:rFonts w:ascii="Arial" w:hAnsi="Arial" w:cs="Arial"/>
        </w:rPr>
        <w:t xml:space="preserve"> relating to</w:t>
      </w:r>
      <w:r w:rsidR="0064310E">
        <w:rPr>
          <w:rFonts w:ascii="Arial" w:hAnsi="Arial" w:cs="Arial"/>
        </w:rPr>
        <w:t xml:space="preserve"> my work</w:t>
      </w:r>
      <w:r w:rsidR="006E278A">
        <w:rPr>
          <w:rFonts w:ascii="Arial" w:hAnsi="Arial" w:cs="Arial"/>
        </w:rPr>
        <w:t>,</w:t>
      </w:r>
      <w:r w:rsidR="0064310E">
        <w:rPr>
          <w:rFonts w:ascii="Arial" w:hAnsi="Arial" w:cs="Arial"/>
        </w:rPr>
        <w:t xml:space="preserve"> such as </w:t>
      </w:r>
      <w:r w:rsidR="00EC1DEA">
        <w:rPr>
          <w:rFonts w:ascii="Arial" w:hAnsi="Arial" w:cs="Arial"/>
        </w:rPr>
        <w:t xml:space="preserve">described in </w:t>
      </w:r>
      <w:r w:rsidR="0064310E">
        <w:rPr>
          <w:rFonts w:ascii="Arial" w:hAnsi="Arial" w:cs="Arial"/>
        </w:rPr>
        <w:t xml:space="preserve">the following passage </w:t>
      </w:r>
      <w:r w:rsidR="00EC1DEA">
        <w:rPr>
          <w:rFonts w:ascii="Arial" w:hAnsi="Arial" w:cs="Arial"/>
        </w:rPr>
        <w:t xml:space="preserve">which is taken from a description of a Mindfulness practice known as R.A.I.N </w:t>
      </w:r>
      <w:r w:rsidR="007A23A7">
        <w:rPr>
          <w:rFonts w:ascii="Arial" w:hAnsi="Arial" w:cs="Arial"/>
        </w:rPr>
        <w:fldChar w:fldCharType="begin" w:fldLock="1"/>
      </w:r>
      <w:r w:rsidR="00092295">
        <w:rPr>
          <w:rFonts w:ascii="Arial" w:hAnsi="Arial" w:cs="Arial"/>
        </w:rPr>
        <w:instrText>ADDIN CSL_CITATION {"citationItems":[{"id":"ITEM-1","itemData":{"URL":"https://www.tarabrach.com/selfcompassion1/","accessed":{"date-parts":[["2018","12","2"]]},"author":[{"dropping-particle":"","family":"Brach","given":"Tara","non-dropping-particle":"","parse-names":false,"suffix":""}],"id":"ITEM-1","issued":{"date-parts":[["2018"]]},"page":"1-4","title":"The Rain of Self-Compassion","type":"webpage"},"uris":["http://www.mendeley.com/documents/?uuid=6f155365-0a30-4f37-b66d-3e88060433ce"]},{"id":"ITEM-2","itemData":{"URL":"https://www.mindful.org/tara-brach-rain-mindfulness-practice/","accessed":{"date-parts":[["2021","5","8"]]},"author":[{"dropping-particle":"","family":"Brach","given":"Tara","non-dropping-particle":"","parse-names":false,"suffix":""}],"container-title":"Mindful","id":"ITEM-2","issued":{"date-parts":[["2019"]]},"page":"1-15","title":"Feeling Overwhelmed? Remember “RAIN”","type":"webpage"},"uris":["http://www.mendeley.com/documents/?uuid=c8509e9a-c135-4c7b-8baa-f20e33317bc0"]}],"mendeley":{"formattedCitation":"(Brach 2018, 2019)","plainTextFormattedCitation":"(Brach 2018, 2019)","previouslyFormattedCitation":"(Brach 2018, 2019)"},"properties":{"noteIndex":0},"schema":"https://github.com/citation-style-language/schema/raw/master/csl-citation.json"}</w:instrText>
      </w:r>
      <w:r w:rsidR="007A23A7">
        <w:rPr>
          <w:rFonts w:ascii="Arial" w:hAnsi="Arial" w:cs="Arial"/>
        </w:rPr>
        <w:fldChar w:fldCharType="separate"/>
      </w:r>
      <w:r w:rsidR="007A23A7" w:rsidRPr="007A23A7">
        <w:rPr>
          <w:rFonts w:ascii="Arial" w:hAnsi="Arial" w:cs="Arial"/>
          <w:noProof/>
        </w:rPr>
        <w:t>(Brach 2018, 2019)</w:t>
      </w:r>
      <w:r w:rsidR="007A23A7">
        <w:rPr>
          <w:rFonts w:ascii="Arial" w:hAnsi="Arial" w:cs="Arial"/>
        </w:rPr>
        <w:fldChar w:fldCharType="end"/>
      </w:r>
      <w:r w:rsidR="007A23A7">
        <w:rPr>
          <w:rFonts w:ascii="Arial" w:hAnsi="Arial" w:cs="Arial"/>
        </w:rPr>
        <w:t xml:space="preserve"> </w:t>
      </w:r>
      <w:r w:rsidR="00EC1DEA">
        <w:rPr>
          <w:rFonts w:ascii="Arial" w:hAnsi="Arial" w:cs="Arial"/>
        </w:rPr>
        <w:t xml:space="preserve">which was included in the first essay that I submitted as a requirement for </w:t>
      </w:r>
      <w:r w:rsidR="000619E7">
        <w:rPr>
          <w:rFonts w:ascii="Arial" w:hAnsi="Arial" w:cs="Arial"/>
        </w:rPr>
        <w:t xml:space="preserve">the MSc </w:t>
      </w:r>
      <w:r w:rsidR="00EC1DEA">
        <w:rPr>
          <w:rFonts w:ascii="Arial" w:hAnsi="Arial" w:cs="Arial"/>
        </w:rPr>
        <w:t xml:space="preserve">course. </w:t>
      </w:r>
    </w:p>
    <w:p w14:paraId="3974B700" w14:textId="77777777" w:rsidR="00E40FD7" w:rsidRDefault="00E40FD7" w:rsidP="00D03A23">
      <w:pPr>
        <w:spacing w:line="360" w:lineRule="auto"/>
        <w:jc w:val="both"/>
        <w:rPr>
          <w:rFonts w:ascii="Arial" w:hAnsi="Arial" w:cs="Arial"/>
        </w:rPr>
      </w:pPr>
    </w:p>
    <w:p w14:paraId="1BD773C8" w14:textId="1737E83C" w:rsidR="008878D7" w:rsidRDefault="008878D7" w:rsidP="008878D7">
      <w:pPr>
        <w:spacing w:line="360" w:lineRule="auto"/>
        <w:jc w:val="both"/>
        <w:rPr>
          <w:rFonts w:ascii="Arial" w:hAnsi="Arial" w:cs="Arial"/>
          <w:i/>
        </w:rPr>
      </w:pPr>
      <w:r w:rsidRPr="008878D7">
        <w:rPr>
          <w:rFonts w:ascii="Arial" w:hAnsi="Arial" w:cs="Arial"/>
        </w:rPr>
        <w:t>‘</w:t>
      </w:r>
      <w:r w:rsidRPr="008878D7">
        <w:rPr>
          <w:rFonts w:ascii="Arial" w:hAnsi="Arial" w:cs="Arial"/>
          <w:b/>
          <w:i/>
        </w:rPr>
        <w:t>Recognising</w:t>
      </w:r>
      <w:r w:rsidRPr="008878D7">
        <w:rPr>
          <w:rFonts w:ascii="Arial" w:hAnsi="Arial" w:cs="Arial"/>
          <w:i/>
        </w:rPr>
        <w:t xml:space="preserve"> that when I think of </w:t>
      </w:r>
      <w:r w:rsidR="003F64CB" w:rsidRPr="008878D7">
        <w:rPr>
          <w:rFonts w:ascii="Arial" w:hAnsi="Arial" w:cs="Arial"/>
          <w:i/>
        </w:rPr>
        <w:t>work,</w:t>
      </w:r>
      <w:r w:rsidRPr="008878D7">
        <w:rPr>
          <w:rFonts w:ascii="Arial" w:hAnsi="Arial" w:cs="Arial"/>
          <w:i/>
        </w:rPr>
        <w:t xml:space="preserve"> I feel an instant sickness in my stomach. I know I am giving myself such a hard time for not always fully concentrating at work, and feeling I am not productive enough. It is making me feel so sick.</w:t>
      </w:r>
      <w:r>
        <w:rPr>
          <w:rFonts w:ascii="Arial" w:hAnsi="Arial" w:cs="Arial"/>
          <w:i/>
        </w:rPr>
        <w:t xml:space="preserve">’ </w:t>
      </w:r>
      <w:r w:rsidR="007A23A7">
        <w:rPr>
          <w:rFonts w:ascii="Arial" w:hAnsi="Arial" w:cs="Arial"/>
          <w:i/>
        </w:rPr>
        <w:t>……</w:t>
      </w:r>
    </w:p>
    <w:p w14:paraId="0D78EC5E" w14:textId="77777777" w:rsidR="00E40FD7" w:rsidRDefault="00E40FD7" w:rsidP="008878D7">
      <w:pPr>
        <w:spacing w:line="360" w:lineRule="auto"/>
        <w:jc w:val="both"/>
        <w:rPr>
          <w:rFonts w:ascii="Arial" w:hAnsi="Arial" w:cs="Arial"/>
          <w:i/>
        </w:rPr>
      </w:pPr>
    </w:p>
    <w:p w14:paraId="33818052" w14:textId="67F101E6" w:rsidR="008878D7" w:rsidRPr="008878D7" w:rsidRDefault="008878D7" w:rsidP="008878D7">
      <w:pPr>
        <w:spacing w:line="360" w:lineRule="auto"/>
        <w:jc w:val="both"/>
        <w:rPr>
          <w:rFonts w:ascii="Arial" w:hAnsi="Arial" w:cs="Arial"/>
          <w:i/>
        </w:rPr>
      </w:pPr>
      <w:r w:rsidRPr="008878D7">
        <w:rPr>
          <w:rFonts w:ascii="Arial" w:hAnsi="Arial" w:cs="Arial"/>
          <w:b/>
          <w:i/>
        </w:rPr>
        <w:lastRenderedPageBreak/>
        <w:t>Investigating</w:t>
      </w:r>
      <w:r w:rsidRPr="008878D7">
        <w:rPr>
          <w:rFonts w:ascii="Arial" w:hAnsi="Arial" w:cs="Arial"/>
          <w:i/>
        </w:rPr>
        <w:t xml:space="preserve"> this feeling further, I ask- so what is this about? Somehow the answers bubble up. Of course I act and feel the way I do, because.......</w:t>
      </w:r>
    </w:p>
    <w:p w14:paraId="0A249A44" w14:textId="77777777" w:rsidR="008878D7" w:rsidRPr="008878D7" w:rsidRDefault="008878D7" w:rsidP="008878D7">
      <w:pPr>
        <w:pStyle w:val="ListParagraph"/>
        <w:numPr>
          <w:ilvl w:val="0"/>
          <w:numId w:val="5"/>
        </w:numPr>
        <w:spacing w:line="360" w:lineRule="auto"/>
        <w:jc w:val="both"/>
        <w:rPr>
          <w:rFonts w:ascii="Arial" w:hAnsi="Arial" w:cs="Arial"/>
          <w:i/>
          <w:sz w:val="24"/>
          <w:szCs w:val="24"/>
        </w:rPr>
      </w:pPr>
      <w:r w:rsidRPr="008878D7">
        <w:rPr>
          <w:rFonts w:ascii="Arial" w:hAnsi="Arial" w:cs="Arial"/>
          <w:i/>
          <w:sz w:val="24"/>
          <w:szCs w:val="24"/>
        </w:rPr>
        <w:t>I am alone most of the time in my home office with no-one to talk to</w:t>
      </w:r>
    </w:p>
    <w:p w14:paraId="393ED954" w14:textId="77777777" w:rsidR="008878D7" w:rsidRPr="008878D7" w:rsidRDefault="008878D7" w:rsidP="008878D7">
      <w:pPr>
        <w:pStyle w:val="ListParagraph"/>
        <w:numPr>
          <w:ilvl w:val="0"/>
          <w:numId w:val="5"/>
        </w:numPr>
        <w:spacing w:line="360" w:lineRule="auto"/>
        <w:jc w:val="both"/>
        <w:rPr>
          <w:rFonts w:ascii="Arial" w:hAnsi="Arial" w:cs="Arial"/>
          <w:i/>
          <w:sz w:val="24"/>
          <w:szCs w:val="24"/>
        </w:rPr>
      </w:pPr>
      <w:r w:rsidRPr="008878D7">
        <w:rPr>
          <w:rFonts w:ascii="Arial" w:hAnsi="Arial" w:cs="Arial"/>
          <w:i/>
          <w:sz w:val="24"/>
          <w:szCs w:val="24"/>
        </w:rPr>
        <w:t>When I go out, my work is really challenging</w:t>
      </w:r>
    </w:p>
    <w:p w14:paraId="3B242EF4" w14:textId="77777777" w:rsidR="008878D7" w:rsidRPr="008878D7" w:rsidRDefault="008878D7" w:rsidP="008878D7">
      <w:pPr>
        <w:pStyle w:val="ListParagraph"/>
        <w:numPr>
          <w:ilvl w:val="0"/>
          <w:numId w:val="5"/>
        </w:numPr>
        <w:spacing w:line="360" w:lineRule="auto"/>
        <w:jc w:val="both"/>
        <w:rPr>
          <w:rFonts w:ascii="Arial" w:hAnsi="Arial" w:cs="Arial"/>
          <w:i/>
          <w:sz w:val="24"/>
          <w:szCs w:val="24"/>
        </w:rPr>
      </w:pPr>
      <w:r w:rsidRPr="008878D7">
        <w:rPr>
          <w:rFonts w:ascii="Arial" w:hAnsi="Arial" w:cs="Arial"/>
          <w:i/>
          <w:sz w:val="24"/>
          <w:szCs w:val="24"/>
        </w:rPr>
        <w:t>The people I work with are really living in suffering</w:t>
      </w:r>
    </w:p>
    <w:p w14:paraId="762A0C65" w14:textId="77777777" w:rsidR="008878D7" w:rsidRPr="008878D7" w:rsidRDefault="008878D7" w:rsidP="008878D7">
      <w:pPr>
        <w:pStyle w:val="ListParagraph"/>
        <w:numPr>
          <w:ilvl w:val="0"/>
          <w:numId w:val="5"/>
        </w:numPr>
        <w:spacing w:line="360" w:lineRule="auto"/>
        <w:jc w:val="both"/>
        <w:rPr>
          <w:rFonts w:ascii="Arial" w:hAnsi="Arial" w:cs="Arial"/>
          <w:i/>
          <w:sz w:val="24"/>
          <w:szCs w:val="24"/>
        </w:rPr>
      </w:pPr>
      <w:r w:rsidRPr="008878D7">
        <w:rPr>
          <w:rFonts w:ascii="Arial" w:hAnsi="Arial" w:cs="Arial"/>
          <w:i/>
          <w:sz w:val="24"/>
          <w:szCs w:val="24"/>
        </w:rPr>
        <w:t>The people I work with can be really challenging</w:t>
      </w:r>
    </w:p>
    <w:p w14:paraId="462A8304" w14:textId="35C6A946" w:rsidR="008878D7" w:rsidRDefault="008878D7" w:rsidP="008878D7">
      <w:pPr>
        <w:pStyle w:val="ListParagraph"/>
        <w:numPr>
          <w:ilvl w:val="0"/>
          <w:numId w:val="5"/>
        </w:numPr>
        <w:spacing w:line="360" w:lineRule="auto"/>
        <w:jc w:val="both"/>
        <w:rPr>
          <w:rFonts w:ascii="Arial" w:hAnsi="Arial" w:cs="Arial"/>
          <w:i/>
          <w:sz w:val="24"/>
          <w:szCs w:val="24"/>
        </w:rPr>
      </w:pPr>
      <w:r w:rsidRPr="008878D7">
        <w:rPr>
          <w:rFonts w:ascii="Arial" w:hAnsi="Arial" w:cs="Arial"/>
          <w:i/>
          <w:sz w:val="24"/>
          <w:szCs w:val="24"/>
        </w:rPr>
        <w:t>I do very sensitive work and I give it my all</w:t>
      </w:r>
    </w:p>
    <w:p w14:paraId="5C9A5E97" w14:textId="5726212E" w:rsidR="008878D7" w:rsidRPr="00E40FD7" w:rsidRDefault="008878D7" w:rsidP="00E40FD7">
      <w:pPr>
        <w:spacing w:line="360" w:lineRule="auto"/>
        <w:ind w:left="360"/>
        <w:jc w:val="both"/>
        <w:rPr>
          <w:rFonts w:ascii="Arial" w:hAnsi="Arial" w:cs="Arial"/>
          <w:iCs/>
        </w:rPr>
      </w:pPr>
      <w:r w:rsidRPr="00E40FD7">
        <w:rPr>
          <w:rFonts w:ascii="Arial" w:hAnsi="Arial" w:cs="Arial"/>
          <w:iCs/>
        </w:rPr>
        <w:fldChar w:fldCharType="begin" w:fldLock="1"/>
      </w:r>
      <w:r w:rsidR="007A23A7" w:rsidRPr="00E40FD7">
        <w:rPr>
          <w:rFonts w:ascii="Arial" w:hAnsi="Arial" w:cs="Arial"/>
          <w:iCs/>
        </w:rPr>
        <w:instrText>ADDIN CSL_CITATION {"citationItems":[{"id":"ITEM-1","itemData":{"author":[{"dropping-particle":"","family":"Scott","given":"A","non-dropping-particle":"","parse-names":false,"suffix":""}],"id":"ITEM-1","issued":{"date-parts":[["2018"]]},"title":"Mindfulness Essay","type":"thesis"},"uris":["http://www.mendeley.com/documents/?uuid=9898e6dd-ec3c-3b2a-ba24-a02f2ee8a2f1"]}],"mendeley":{"formattedCitation":"(Scott 2018)","plainTextFormattedCitation":"(Scott 2018)","previouslyFormattedCitation":"(Scott 2018)"},"properties":{"noteIndex":0},"schema":"https://github.com/citation-style-language/schema/raw/master/csl-citation.json"}</w:instrText>
      </w:r>
      <w:r w:rsidRPr="00E40FD7">
        <w:rPr>
          <w:rFonts w:ascii="Arial" w:hAnsi="Arial" w:cs="Arial"/>
          <w:iCs/>
        </w:rPr>
        <w:fldChar w:fldCharType="separate"/>
      </w:r>
      <w:r w:rsidRPr="00E40FD7">
        <w:rPr>
          <w:rFonts w:ascii="Arial" w:hAnsi="Arial" w:cs="Arial"/>
          <w:iCs/>
          <w:noProof/>
        </w:rPr>
        <w:t>(Scott 2018)</w:t>
      </w:r>
      <w:r w:rsidRPr="00E40FD7">
        <w:rPr>
          <w:rFonts w:ascii="Arial" w:hAnsi="Arial" w:cs="Arial"/>
          <w:iCs/>
        </w:rPr>
        <w:fldChar w:fldCharType="end"/>
      </w:r>
    </w:p>
    <w:p w14:paraId="5B011C51" w14:textId="292BB4C7" w:rsidR="008878D7" w:rsidRDefault="008878D7" w:rsidP="00D03A23">
      <w:pPr>
        <w:spacing w:line="360" w:lineRule="auto"/>
        <w:jc w:val="both"/>
        <w:rPr>
          <w:rFonts w:ascii="Arial" w:hAnsi="Arial" w:cs="Arial"/>
          <w:bCs/>
        </w:rPr>
      </w:pPr>
    </w:p>
    <w:p w14:paraId="3BF080CB" w14:textId="6DACA247" w:rsidR="00E40FD7" w:rsidRDefault="00E40FD7" w:rsidP="00D03A23">
      <w:pPr>
        <w:spacing w:line="360" w:lineRule="auto"/>
        <w:jc w:val="both"/>
        <w:rPr>
          <w:rFonts w:ascii="Arial" w:hAnsi="Arial" w:cs="Arial"/>
          <w:bCs/>
        </w:rPr>
      </w:pPr>
      <w:r>
        <w:rPr>
          <w:rFonts w:ascii="Arial" w:hAnsi="Arial" w:cs="Arial"/>
          <w:bCs/>
        </w:rPr>
        <w:t>As will be explored in this study, there are clear indications in the above excerpt of factors involved in contributing to Burnout</w:t>
      </w:r>
      <w:r w:rsidR="00EB345E">
        <w:rPr>
          <w:rFonts w:ascii="Arial" w:hAnsi="Arial" w:cs="Arial"/>
          <w:bCs/>
        </w:rPr>
        <w:t xml:space="preserve"> t</w:t>
      </w:r>
      <w:r w:rsidR="00806895">
        <w:rPr>
          <w:rFonts w:ascii="Arial" w:hAnsi="Arial" w:cs="Arial"/>
          <w:bCs/>
        </w:rPr>
        <w:t>wo</w:t>
      </w:r>
      <w:r w:rsidR="00EB345E">
        <w:rPr>
          <w:rFonts w:ascii="Arial" w:hAnsi="Arial" w:cs="Arial"/>
          <w:bCs/>
        </w:rPr>
        <w:t xml:space="preserve"> years before this study was undertaken. </w:t>
      </w:r>
      <w:r>
        <w:rPr>
          <w:rFonts w:ascii="Arial" w:hAnsi="Arial" w:cs="Arial"/>
          <w:bCs/>
        </w:rPr>
        <w:t xml:space="preserve"> </w:t>
      </w:r>
    </w:p>
    <w:p w14:paraId="6292ABF7" w14:textId="77777777" w:rsidR="00E40FD7" w:rsidRDefault="00E40FD7" w:rsidP="00D03A23">
      <w:pPr>
        <w:spacing w:line="360" w:lineRule="auto"/>
        <w:jc w:val="both"/>
        <w:rPr>
          <w:rFonts w:ascii="Arial" w:hAnsi="Arial" w:cs="Arial"/>
          <w:bCs/>
        </w:rPr>
      </w:pPr>
    </w:p>
    <w:p w14:paraId="699C42A0" w14:textId="5F537BCA" w:rsidR="00E40FD7" w:rsidRDefault="00E40FD7" w:rsidP="00D03A23">
      <w:pPr>
        <w:spacing w:line="360" w:lineRule="auto"/>
        <w:jc w:val="both"/>
        <w:rPr>
          <w:rFonts w:ascii="Arial" w:hAnsi="Arial" w:cs="Arial"/>
          <w:bCs/>
        </w:rPr>
      </w:pPr>
      <w:r>
        <w:rPr>
          <w:rFonts w:ascii="Arial" w:hAnsi="Arial" w:cs="Arial"/>
          <w:bCs/>
        </w:rPr>
        <w:t xml:space="preserve">The data from this study has been collated from personal journals that were written for the duration of a </w:t>
      </w:r>
      <w:r w:rsidR="000619E7">
        <w:rPr>
          <w:rFonts w:ascii="Arial" w:hAnsi="Arial" w:cs="Arial"/>
          <w:bCs/>
        </w:rPr>
        <w:t>10-week</w:t>
      </w:r>
      <w:r>
        <w:rPr>
          <w:rFonts w:ascii="Arial" w:hAnsi="Arial" w:cs="Arial"/>
          <w:bCs/>
        </w:rPr>
        <w:t xml:space="preserve"> Somatic Meditation course that was delivered online in real time</w:t>
      </w:r>
      <w:r w:rsidR="000619E7">
        <w:rPr>
          <w:rFonts w:ascii="Arial" w:hAnsi="Arial" w:cs="Arial"/>
          <w:bCs/>
        </w:rPr>
        <w:t xml:space="preserve"> in the </w:t>
      </w:r>
      <w:r w:rsidR="00EB345E">
        <w:rPr>
          <w:rFonts w:ascii="Arial" w:hAnsi="Arial" w:cs="Arial"/>
          <w:bCs/>
        </w:rPr>
        <w:t>Autumn of 2020 and</w:t>
      </w:r>
      <w:r>
        <w:rPr>
          <w:rFonts w:ascii="Arial" w:hAnsi="Arial" w:cs="Arial"/>
          <w:bCs/>
        </w:rPr>
        <w:t xml:space="preserve"> included one to one interaction and support from Meditation instructors</w:t>
      </w:r>
      <w:r w:rsidR="007C20FD">
        <w:rPr>
          <w:rFonts w:ascii="Arial" w:hAnsi="Arial" w:cs="Arial"/>
          <w:bCs/>
        </w:rPr>
        <w:t xml:space="preserve">, </w:t>
      </w:r>
      <w:r w:rsidR="000619E7">
        <w:rPr>
          <w:rFonts w:ascii="Arial" w:hAnsi="Arial" w:cs="Arial"/>
          <w:bCs/>
        </w:rPr>
        <w:t xml:space="preserve">in weekly Zoom calls, </w:t>
      </w:r>
      <w:r w:rsidR="007C20FD">
        <w:rPr>
          <w:rFonts w:ascii="Arial" w:hAnsi="Arial" w:cs="Arial"/>
          <w:bCs/>
        </w:rPr>
        <w:t xml:space="preserve">along with </w:t>
      </w:r>
      <w:r w:rsidR="000619E7">
        <w:rPr>
          <w:rFonts w:ascii="Arial" w:hAnsi="Arial" w:cs="Arial"/>
          <w:bCs/>
        </w:rPr>
        <w:t xml:space="preserve">fortnightly meetings in small tutor groups. A commitment to practise Somatic Meditation for at least one hour per day was a requirement of the course along with engaging </w:t>
      </w:r>
      <w:r w:rsidR="0075685B">
        <w:rPr>
          <w:rFonts w:ascii="Arial" w:hAnsi="Arial" w:cs="Arial"/>
          <w:bCs/>
        </w:rPr>
        <w:t xml:space="preserve">in the </w:t>
      </w:r>
      <w:r w:rsidR="000619E7">
        <w:rPr>
          <w:rFonts w:ascii="Arial" w:hAnsi="Arial" w:cs="Arial"/>
          <w:bCs/>
        </w:rPr>
        <w:t xml:space="preserve">reading materials </w:t>
      </w:r>
      <w:r w:rsidR="0075685B">
        <w:rPr>
          <w:rFonts w:ascii="Arial" w:hAnsi="Arial" w:cs="Arial"/>
          <w:bCs/>
        </w:rPr>
        <w:t xml:space="preserve">that were </w:t>
      </w:r>
      <w:r w:rsidR="000619E7">
        <w:rPr>
          <w:rFonts w:ascii="Arial" w:hAnsi="Arial" w:cs="Arial"/>
          <w:bCs/>
        </w:rPr>
        <w:t>signposted to</w:t>
      </w:r>
      <w:r w:rsidR="0075685B">
        <w:rPr>
          <w:rFonts w:ascii="Arial" w:hAnsi="Arial" w:cs="Arial"/>
          <w:bCs/>
        </w:rPr>
        <w:t xml:space="preserve"> as additional content </w:t>
      </w:r>
      <w:r w:rsidR="00EA2218">
        <w:rPr>
          <w:rFonts w:ascii="Arial" w:hAnsi="Arial" w:cs="Arial"/>
          <w:bCs/>
        </w:rPr>
        <w:t>support.</w:t>
      </w:r>
      <w:r w:rsidR="000619E7">
        <w:rPr>
          <w:rFonts w:ascii="Arial" w:hAnsi="Arial" w:cs="Arial"/>
          <w:bCs/>
        </w:rPr>
        <w:t xml:space="preserve">   </w:t>
      </w:r>
    </w:p>
    <w:p w14:paraId="6232E68C" w14:textId="307986AD" w:rsidR="00EB345E" w:rsidRDefault="00EB345E" w:rsidP="00D03A23">
      <w:pPr>
        <w:spacing w:line="360" w:lineRule="auto"/>
        <w:jc w:val="both"/>
        <w:rPr>
          <w:rFonts w:ascii="Arial" w:hAnsi="Arial" w:cs="Arial"/>
          <w:bCs/>
        </w:rPr>
      </w:pPr>
    </w:p>
    <w:p w14:paraId="2AE07B76" w14:textId="3EEDE78E" w:rsidR="00DA7E0E" w:rsidRPr="00DA7E0E" w:rsidRDefault="0064303D">
      <w:pPr>
        <w:rPr>
          <w:rFonts w:ascii="Arial" w:hAnsi="Arial" w:cs="Arial"/>
          <w:b/>
          <w:bCs/>
        </w:rPr>
      </w:pPr>
      <w:r>
        <w:rPr>
          <w:rFonts w:ascii="Arial" w:hAnsi="Arial" w:cs="Arial"/>
          <w:b/>
          <w:bCs/>
        </w:rPr>
        <w:t xml:space="preserve">1.2 </w:t>
      </w:r>
      <w:r w:rsidR="00DA7E0E">
        <w:rPr>
          <w:rFonts w:ascii="Arial" w:hAnsi="Arial" w:cs="Arial"/>
          <w:b/>
          <w:bCs/>
        </w:rPr>
        <w:t xml:space="preserve">Literature Review </w:t>
      </w:r>
    </w:p>
    <w:p w14:paraId="0581CB50" w14:textId="5F6160B3" w:rsidR="006445FD" w:rsidRPr="00DA7E0E" w:rsidRDefault="006445FD">
      <w:pPr>
        <w:rPr>
          <w:rFonts w:ascii="Arial" w:hAnsi="Arial" w:cs="Arial"/>
        </w:rPr>
      </w:pPr>
    </w:p>
    <w:p w14:paraId="509BA289" w14:textId="1FC230C0" w:rsidR="00070E48" w:rsidRPr="00DA7E0E" w:rsidRDefault="006445FD" w:rsidP="000A77A7">
      <w:pPr>
        <w:spacing w:line="360" w:lineRule="auto"/>
        <w:jc w:val="both"/>
        <w:rPr>
          <w:rFonts w:ascii="Arial" w:hAnsi="Arial" w:cs="Arial"/>
        </w:rPr>
      </w:pPr>
      <w:r w:rsidRPr="00DA7E0E">
        <w:rPr>
          <w:rFonts w:ascii="Arial" w:hAnsi="Arial" w:cs="Arial"/>
        </w:rPr>
        <w:t xml:space="preserve">This Literature Review </w:t>
      </w:r>
      <w:r w:rsidR="0093288F" w:rsidRPr="00DA7E0E">
        <w:rPr>
          <w:rFonts w:ascii="Arial" w:hAnsi="Arial" w:cs="Arial"/>
        </w:rPr>
        <w:t xml:space="preserve">aims </w:t>
      </w:r>
      <w:r w:rsidR="000A77A7" w:rsidRPr="00DA7E0E">
        <w:rPr>
          <w:rFonts w:ascii="Arial" w:hAnsi="Arial" w:cs="Arial"/>
        </w:rPr>
        <w:t xml:space="preserve">to explore current and relevant literature </w:t>
      </w:r>
      <w:r w:rsidR="00070E48" w:rsidRPr="00DA7E0E">
        <w:rPr>
          <w:rFonts w:ascii="Arial" w:hAnsi="Arial" w:cs="Arial"/>
        </w:rPr>
        <w:t>about Burnout</w:t>
      </w:r>
      <w:r w:rsidR="000A77A7" w:rsidRPr="00DA7E0E">
        <w:rPr>
          <w:rFonts w:ascii="Arial" w:hAnsi="Arial" w:cs="Arial"/>
        </w:rPr>
        <w:t xml:space="preserve"> </w:t>
      </w:r>
      <w:r w:rsidR="00F053C6" w:rsidRPr="00DA7E0E">
        <w:rPr>
          <w:rFonts w:ascii="Arial" w:hAnsi="Arial" w:cs="Arial"/>
        </w:rPr>
        <w:t>and related issues</w:t>
      </w:r>
      <w:r w:rsidR="00E602B6" w:rsidRPr="00DA7E0E">
        <w:rPr>
          <w:rFonts w:ascii="Arial" w:hAnsi="Arial" w:cs="Arial"/>
        </w:rPr>
        <w:t xml:space="preserve"> </w:t>
      </w:r>
      <w:r w:rsidR="00F053C6" w:rsidRPr="00DA7E0E">
        <w:rPr>
          <w:rFonts w:ascii="Arial" w:hAnsi="Arial" w:cs="Arial"/>
        </w:rPr>
        <w:t xml:space="preserve">in caring professions and Health Care </w:t>
      </w:r>
      <w:r w:rsidR="00E602B6" w:rsidRPr="00DA7E0E">
        <w:rPr>
          <w:rFonts w:ascii="Arial" w:hAnsi="Arial" w:cs="Arial"/>
        </w:rPr>
        <w:t>Professionals</w:t>
      </w:r>
      <w:r w:rsidR="00F053C6" w:rsidRPr="00DA7E0E">
        <w:rPr>
          <w:rFonts w:ascii="Arial" w:hAnsi="Arial" w:cs="Arial"/>
        </w:rPr>
        <w:t xml:space="preserve"> (HC</w:t>
      </w:r>
      <w:r w:rsidR="00E602B6" w:rsidRPr="00DA7E0E">
        <w:rPr>
          <w:rFonts w:ascii="Arial" w:hAnsi="Arial" w:cs="Arial"/>
        </w:rPr>
        <w:t>P</w:t>
      </w:r>
      <w:r w:rsidR="00F053C6" w:rsidRPr="00DA7E0E">
        <w:rPr>
          <w:rFonts w:ascii="Arial" w:hAnsi="Arial" w:cs="Arial"/>
        </w:rPr>
        <w:t>s)</w:t>
      </w:r>
      <w:r w:rsidR="00E602B6" w:rsidRPr="00DA7E0E">
        <w:rPr>
          <w:rFonts w:ascii="Arial" w:hAnsi="Arial" w:cs="Arial"/>
        </w:rPr>
        <w:t xml:space="preserve">, </w:t>
      </w:r>
      <w:r w:rsidR="00070E48" w:rsidRPr="00DA7E0E">
        <w:rPr>
          <w:rFonts w:ascii="Arial" w:hAnsi="Arial" w:cs="Arial"/>
        </w:rPr>
        <w:t>to</w:t>
      </w:r>
      <w:r w:rsidR="00F053C6" w:rsidRPr="00DA7E0E">
        <w:rPr>
          <w:rFonts w:ascii="Arial" w:hAnsi="Arial" w:cs="Arial"/>
        </w:rPr>
        <w:t xml:space="preserve"> place the </w:t>
      </w:r>
      <w:r w:rsidR="00E602B6" w:rsidRPr="00DA7E0E">
        <w:rPr>
          <w:rFonts w:ascii="Arial" w:hAnsi="Arial" w:cs="Arial"/>
        </w:rPr>
        <w:t xml:space="preserve">autoethnographic </w:t>
      </w:r>
      <w:r w:rsidR="00F053C6" w:rsidRPr="00DA7E0E">
        <w:rPr>
          <w:rFonts w:ascii="Arial" w:hAnsi="Arial" w:cs="Arial"/>
        </w:rPr>
        <w:t>research in context</w:t>
      </w:r>
      <w:r w:rsidR="00070E48" w:rsidRPr="00DA7E0E">
        <w:rPr>
          <w:rFonts w:ascii="Arial" w:hAnsi="Arial" w:cs="Arial"/>
        </w:rPr>
        <w:t xml:space="preserve">, and to highlight the gaps in research around </w:t>
      </w:r>
      <w:r w:rsidR="00E602B6" w:rsidRPr="00DA7E0E">
        <w:rPr>
          <w:rFonts w:ascii="Arial" w:hAnsi="Arial" w:cs="Arial"/>
        </w:rPr>
        <w:t xml:space="preserve">Burnout and </w:t>
      </w:r>
      <w:r w:rsidR="00070E48" w:rsidRPr="00DA7E0E">
        <w:rPr>
          <w:rFonts w:ascii="Arial" w:hAnsi="Arial" w:cs="Arial"/>
        </w:rPr>
        <w:t xml:space="preserve">using Somatic Meditation as a Burnout Intervention. </w:t>
      </w:r>
      <w:r w:rsidR="0044792A" w:rsidRPr="00DA7E0E">
        <w:rPr>
          <w:rFonts w:ascii="Arial" w:hAnsi="Arial" w:cs="Arial"/>
        </w:rPr>
        <w:t xml:space="preserve">It will also investigate literature around the principles of Somatic Meditation and its efficacy, particularly drawing on the research in the field of </w:t>
      </w:r>
      <w:r w:rsidR="000A4DC8">
        <w:rPr>
          <w:rFonts w:ascii="Arial" w:hAnsi="Arial" w:cs="Arial"/>
        </w:rPr>
        <w:t xml:space="preserve">the neural structures involved in </w:t>
      </w:r>
      <w:r w:rsidR="0044792A" w:rsidRPr="00DA7E0E">
        <w:rPr>
          <w:rFonts w:ascii="Arial" w:hAnsi="Arial" w:cs="Arial"/>
        </w:rPr>
        <w:t xml:space="preserve">mind/body connection, and the mechanisms involved in emotional release </w:t>
      </w:r>
      <w:r w:rsidR="00055230" w:rsidRPr="00DA7E0E">
        <w:rPr>
          <w:rFonts w:ascii="Arial" w:hAnsi="Arial" w:cs="Arial"/>
        </w:rPr>
        <w:t>and self-regulation</w:t>
      </w:r>
      <w:r w:rsidR="001E6323" w:rsidRPr="00DA7E0E">
        <w:rPr>
          <w:rFonts w:ascii="Arial" w:hAnsi="Arial" w:cs="Arial"/>
        </w:rPr>
        <w:t xml:space="preserve">. </w:t>
      </w:r>
    </w:p>
    <w:p w14:paraId="4A38BD1B" w14:textId="77777777" w:rsidR="001E6323" w:rsidRPr="00DA7E0E" w:rsidRDefault="001E6323" w:rsidP="000A77A7">
      <w:pPr>
        <w:spacing w:line="360" w:lineRule="auto"/>
        <w:jc w:val="both"/>
        <w:rPr>
          <w:rFonts w:ascii="Arial" w:hAnsi="Arial" w:cs="Arial"/>
        </w:rPr>
      </w:pPr>
    </w:p>
    <w:p w14:paraId="4CAB51B2" w14:textId="3A19AE76" w:rsidR="00FC14D2" w:rsidRPr="00DA7E0E" w:rsidRDefault="00F053C6" w:rsidP="00F053C6">
      <w:pPr>
        <w:spacing w:line="360" w:lineRule="auto"/>
        <w:jc w:val="both"/>
        <w:rPr>
          <w:rFonts w:ascii="Arial" w:hAnsi="Arial" w:cs="Arial"/>
        </w:rPr>
      </w:pPr>
      <w:r w:rsidRPr="00DA7E0E">
        <w:rPr>
          <w:rFonts w:ascii="Arial" w:hAnsi="Arial" w:cs="Arial"/>
        </w:rPr>
        <w:t>The Literature Review was started in January 202</w:t>
      </w:r>
      <w:r w:rsidR="00847FA1" w:rsidRPr="00DA7E0E">
        <w:rPr>
          <w:rFonts w:ascii="Arial" w:hAnsi="Arial" w:cs="Arial"/>
        </w:rPr>
        <w:t>1</w:t>
      </w:r>
      <w:r w:rsidRPr="00DA7E0E">
        <w:rPr>
          <w:rFonts w:ascii="Arial" w:hAnsi="Arial" w:cs="Arial"/>
        </w:rPr>
        <w:t xml:space="preserve"> and </w:t>
      </w:r>
      <w:r w:rsidR="00E67238" w:rsidRPr="00DA7E0E">
        <w:rPr>
          <w:rFonts w:ascii="Arial" w:hAnsi="Arial" w:cs="Arial"/>
        </w:rPr>
        <w:t xml:space="preserve">conducted primarily via Google Scholar, </w:t>
      </w:r>
      <w:r w:rsidR="00070E48" w:rsidRPr="00DA7E0E">
        <w:rPr>
          <w:rFonts w:ascii="Arial" w:hAnsi="Arial" w:cs="Arial"/>
        </w:rPr>
        <w:t>Elsevier,</w:t>
      </w:r>
      <w:r w:rsidR="00E67238" w:rsidRPr="00DA7E0E">
        <w:rPr>
          <w:rFonts w:ascii="Arial" w:hAnsi="Arial" w:cs="Arial"/>
        </w:rPr>
        <w:t xml:space="preserve"> and Research Gate. </w:t>
      </w:r>
      <w:r w:rsidR="00070E48" w:rsidRPr="00DA7E0E">
        <w:rPr>
          <w:rFonts w:ascii="Arial" w:hAnsi="Arial" w:cs="Arial"/>
        </w:rPr>
        <w:t>The k</w:t>
      </w:r>
      <w:r w:rsidR="00E67238" w:rsidRPr="00DA7E0E">
        <w:rPr>
          <w:rFonts w:ascii="Arial" w:hAnsi="Arial" w:cs="Arial"/>
        </w:rPr>
        <w:t>ey search terms used included *stress *burnout *compassion fatigue *mindfulness</w:t>
      </w:r>
      <w:r w:rsidR="00847FA1" w:rsidRPr="00DA7E0E">
        <w:rPr>
          <w:rFonts w:ascii="Arial" w:hAnsi="Arial" w:cs="Arial"/>
        </w:rPr>
        <w:t xml:space="preserve"> *mindfulness</w:t>
      </w:r>
      <w:r w:rsidR="00620E13">
        <w:rPr>
          <w:rFonts w:ascii="Arial" w:hAnsi="Arial" w:cs="Arial"/>
        </w:rPr>
        <w:t xml:space="preserve"> </w:t>
      </w:r>
      <w:r w:rsidR="00847FA1" w:rsidRPr="00DA7E0E">
        <w:rPr>
          <w:rFonts w:ascii="Arial" w:hAnsi="Arial" w:cs="Arial"/>
        </w:rPr>
        <w:t xml:space="preserve">based stress </w:t>
      </w:r>
      <w:r w:rsidR="00847FA1" w:rsidRPr="00DA7E0E">
        <w:rPr>
          <w:rFonts w:ascii="Arial" w:hAnsi="Arial" w:cs="Arial"/>
        </w:rPr>
        <w:lastRenderedPageBreak/>
        <w:t xml:space="preserve">reduction </w:t>
      </w:r>
      <w:r w:rsidR="00E67238" w:rsidRPr="00DA7E0E">
        <w:rPr>
          <w:rFonts w:ascii="Arial" w:hAnsi="Arial" w:cs="Arial"/>
        </w:rPr>
        <w:t>*compassion</w:t>
      </w:r>
      <w:r w:rsidR="00070E48" w:rsidRPr="00DA7E0E">
        <w:rPr>
          <w:rFonts w:ascii="Arial" w:hAnsi="Arial" w:cs="Arial"/>
        </w:rPr>
        <w:t xml:space="preserve"> training</w:t>
      </w:r>
      <w:r w:rsidR="00E67238" w:rsidRPr="00DA7E0E">
        <w:rPr>
          <w:rFonts w:ascii="Arial" w:hAnsi="Arial" w:cs="Arial"/>
        </w:rPr>
        <w:t xml:space="preserve"> *stress healthcare workers *burnout healthcare workers *cost of caring *somatization *stress and the nervous system </w:t>
      </w:r>
      <w:r w:rsidR="00051B6F" w:rsidRPr="00DA7E0E">
        <w:rPr>
          <w:rFonts w:ascii="Arial" w:hAnsi="Arial" w:cs="Arial"/>
        </w:rPr>
        <w:t>*burnout nursing</w:t>
      </w:r>
      <w:r w:rsidR="00740AF6" w:rsidRPr="00DA7E0E">
        <w:rPr>
          <w:rFonts w:ascii="Arial" w:hAnsi="Arial" w:cs="Arial"/>
        </w:rPr>
        <w:t xml:space="preserve"> *</w:t>
      </w:r>
      <w:r w:rsidR="001E6323" w:rsidRPr="00DA7E0E">
        <w:rPr>
          <w:rFonts w:ascii="Arial" w:hAnsi="Arial" w:cs="Arial"/>
        </w:rPr>
        <w:t>enteroception</w:t>
      </w:r>
      <w:r w:rsidR="00AB5C49" w:rsidRPr="00DA7E0E">
        <w:rPr>
          <w:rFonts w:ascii="Arial" w:hAnsi="Arial" w:cs="Arial"/>
        </w:rPr>
        <w:t xml:space="preserve"> *body-mind </w:t>
      </w:r>
      <w:r w:rsidR="00B2212B" w:rsidRPr="00DA7E0E">
        <w:rPr>
          <w:rFonts w:ascii="Arial" w:hAnsi="Arial" w:cs="Arial"/>
        </w:rPr>
        <w:t>connection.</w:t>
      </w:r>
      <w:r w:rsidR="00AB5C49" w:rsidRPr="00DA7E0E">
        <w:rPr>
          <w:rFonts w:ascii="Arial" w:hAnsi="Arial" w:cs="Arial"/>
        </w:rPr>
        <w:t xml:space="preserve"> Relevant podcasts and webinars on the subjects were also investigated, along</w:t>
      </w:r>
      <w:r w:rsidR="00847FA1" w:rsidRPr="00DA7E0E">
        <w:rPr>
          <w:rFonts w:ascii="Arial" w:hAnsi="Arial" w:cs="Arial"/>
        </w:rPr>
        <w:t xml:space="preserve"> with several</w:t>
      </w:r>
      <w:r w:rsidR="00AB5C49" w:rsidRPr="00DA7E0E">
        <w:rPr>
          <w:rFonts w:ascii="Arial" w:hAnsi="Arial" w:cs="Arial"/>
        </w:rPr>
        <w:t xml:space="preserve"> </w:t>
      </w:r>
      <w:r w:rsidR="00FC14D2" w:rsidRPr="00DA7E0E">
        <w:rPr>
          <w:rFonts w:ascii="Arial" w:hAnsi="Arial" w:cs="Arial"/>
        </w:rPr>
        <w:t>Journals (BMC Complementary and Alternative Medicine, Journal of Anxiety Disorders, Health Psychology Review)</w:t>
      </w:r>
      <w:r w:rsidR="00847FA1" w:rsidRPr="00DA7E0E">
        <w:rPr>
          <w:rFonts w:ascii="Arial" w:hAnsi="Arial" w:cs="Arial"/>
        </w:rPr>
        <w:t xml:space="preserve"> </w:t>
      </w:r>
      <w:r w:rsidR="00AB5C49" w:rsidRPr="00DA7E0E">
        <w:rPr>
          <w:rFonts w:ascii="Arial" w:hAnsi="Arial" w:cs="Arial"/>
        </w:rPr>
        <w:t>and books</w:t>
      </w:r>
      <w:r w:rsidR="00847FA1" w:rsidRPr="00DA7E0E">
        <w:rPr>
          <w:rFonts w:ascii="Arial" w:hAnsi="Arial" w:cs="Arial"/>
        </w:rPr>
        <w:t xml:space="preserve"> by recognised authors</w:t>
      </w:r>
      <w:r w:rsidR="00BF2F96">
        <w:rPr>
          <w:rFonts w:ascii="Arial" w:hAnsi="Arial" w:cs="Arial"/>
        </w:rPr>
        <w:t xml:space="preserve"> (</w:t>
      </w:r>
      <w:r w:rsidR="00847FA1" w:rsidRPr="00DA7E0E">
        <w:rPr>
          <w:rFonts w:ascii="Arial" w:hAnsi="Arial" w:cs="Arial"/>
        </w:rPr>
        <w:t>Bessel Van der Kolk, Peter Levine</w:t>
      </w:r>
      <w:r w:rsidR="00BF2F96">
        <w:rPr>
          <w:rFonts w:ascii="Arial" w:hAnsi="Arial" w:cs="Arial"/>
        </w:rPr>
        <w:t xml:space="preserve"> and </w:t>
      </w:r>
      <w:r w:rsidR="00847FA1" w:rsidRPr="00DA7E0E">
        <w:rPr>
          <w:rFonts w:ascii="Arial" w:hAnsi="Arial" w:cs="Arial"/>
        </w:rPr>
        <w:t>Iain McGilchris</w:t>
      </w:r>
      <w:r w:rsidR="00BF2F96">
        <w:rPr>
          <w:rFonts w:ascii="Arial" w:hAnsi="Arial" w:cs="Arial"/>
        </w:rPr>
        <w:t>t)</w:t>
      </w:r>
      <w:r w:rsidR="00847FA1" w:rsidRPr="00DA7E0E">
        <w:rPr>
          <w:rFonts w:ascii="Arial" w:hAnsi="Arial" w:cs="Arial"/>
        </w:rPr>
        <w:t xml:space="preserve"> were also used as resources. </w:t>
      </w:r>
    </w:p>
    <w:p w14:paraId="29DA15B8" w14:textId="4F0E50C0" w:rsidR="00847FA1" w:rsidRPr="00DA7E0E" w:rsidRDefault="00847FA1" w:rsidP="00847FA1">
      <w:pPr>
        <w:spacing w:line="360" w:lineRule="auto"/>
        <w:jc w:val="both"/>
        <w:rPr>
          <w:rFonts w:ascii="Arial" w:hAnsi="Arial" w:cs="Arial"/>
        </w:rPr>
      </w:pPr>
      <w:r w:rsidRPr="00DA7E0E">
        <w:rPr>
          <w:rFonts w:ascii="Arial" w:hAnsi="Arial" w:cs="Arial"/>
        </w:rPr>
        <w:t xml:space="preserve">The main themes which are reviewed in the following sections </w:t>
      </w:r>
      <w:r w:rsidR="00C12190" w:rsidRPr="00DA7E0E">
        <w:rPr>
          <w:rFonts w:ascii="Arial" w:hAnsi="Arial" w:cs="Arial"/>
        </w:rPr>
        <w:t>are:</w:t>
      </w:r>
    </w:p>
    <w:p w14:paraId="2E7FEA18" w14:textId="677837B1" w:rsidR="00847FA1" w:rsidRPr="00DA7E0E" w:rsidRDefault="003D6724" w:rsidP="00847FA1">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Cost, </w:t>
      </w:r>
      <w:r w:rsidR="000A4DC8">
        <w:rPr>
          <w:rFonts w:ascii="Arial" w:hAnsi="Arial" w:cs="Arial"/>
          <w:sz w:val="24"/>
          <w:szCs w:val="24"/>
        </w:rPr>
        <w:t>definition,</w:t>
      </w:r>
      <w:r>
        <w:rPr>
          <w:rFonts w:ascii="Arial" w:hAnsi="Arial" w:cs="Arial"/>
          <w:sz w:val="24"/>
          <w:szCs w:val="24"/>
        </w:rPr>
        <w:t xml:space="preserve"> and factors influencing </w:t>
      </w:r>
      <w:r w:rsidR="00847FA1" w:rsidRPr="00DA7E0E">
        <w:rPr>
          <w:rFonts w:ascii="Arial" w:hAnsi="Arial" w:cs="Arial"/>
          <w:sz w:val="24"/>
          <w:szCs w:val="24"/>
        </w:rPr>
        <w:t>Burnout</w:t>
      </w:r>
    </w:p>
    <w:p w14:paraId="7C4461AC" w14:textId="29B43A91" w:rsidR="00847FA1" w:rsidRPr="00DA7E0E" w:rsidRDefault="00847FA1" w:rsidP="00847FA1">
      <w:pPr>
        <w:pStyle w:val="ListParagraph"/>
        <w:numPr>
          <w:ilvl w:val="0"/>
          <w:numId w:val="2"/>
        </w:numPr>
        <w:spacing w:line="360" w:lineRule="auto"/>
        <w:jc w:val="both"/>
        <w:rPr>
          <w:rFonts w:ascii="Arial" w:hAnsi="Arial" w:cs="Arial"/>
          <w:sz w:val="24"/>
          <w:szCs w:val="24"/>
        </w:rPr>
      </w:pPr>
      <w:r w:rsidRPr="00DA7E0E">
        <w:rPr>
          <w:rFonts w:ascii="Arial" w:hAnsi="Arial" w:cs="Arial"/>
          <w:sz w:val="24"/>
          <w:szCs w:val="24"/>
        </w:rPr>
        <w:t xml:space="preserve">How Mindfulness Based Interventions (MBIs) </w:t>
      </w:r>
      <w:r w:rsidR="00EA4AC5" w:rsidRPr="00DA7E0E">
        <w:rPr>
          <w:rFonts w:ascii="Arial" w:hAnsi="Arial" w:cs="Arial"/>
          <w:sz w:val="24"/>
          <w:szCs w:val="24"/>
        </w:rPr>
        <w:t>utilising Interoception</w:t>
      </w:r>
      <w:r w:rsidRPr="00DA7E0E">
        <w:rPr>
          <w:rFonts w:ascii="Arial" w:hAnsi="Arial" w:cs="Arial"/>
          <w:sz w:val="24"/>
          <w:szCs w:val="24"/>
        </w:rPr>
        <w:t xml:space="preserve"> </w:t>
      </w:r>
      <w:r w:rsidR="00141117" w:rsidRPr="00DA7E0E">
        <w:rPr>
          <w:rFonts w:ascii="Arial" w:hAnsi="Arial" w:cs="Arial"/>
          <w:sz w:val="24"/>
          <w:szCs w:val="24"/>
        </w:rPr>
        <w:t xml:space="preserve">can </w:t>
      </w:r>
      <w:r w:rsidRPr="00DA7E0E">
        <w:rPr>
          <w:rFonts w:ascii="Arial" w:hAnsi="Arial" w:cs="Arial"/>
          <w:sz w:val="24"/>
          <w:szCs w:val="24"/>
        </w:rPr>
        <w:t>impact on Burnout symptoms</w:t>
      </w:r>
    </w:p>
    <w:p w14:paraId="66640436" w14:textId="00C18A65" w:rsidR="00847FA1" w:rsidRPr="00DA7E0E" w:rsidRDefault="003D6724" w:rsidP="00847FA1">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Neural circuitry </w:t>
      </w:r>
      <w:r w:rsidR="00806895">
        <w:rPr>
          <w:rFonts w:ascii="Arial" w:hAnsi="Arial" w:cs="Arial"/>
          <w:sz w:val="24"/>
          <w:szCs w:val="24"/>
        </w:rPr>
        <w:t xml:space="preserve">in </w:t>
      </w:r>
      <w:r w:rsidR="00847FA1" w:rsidRPr="00DA7E0E">
        <w:rPr>
          <w:rFonts w:ascii="Arial" w:hAnsi="Arial" w:cs="Arial"/>
          <w:sz w:val="24"/>
          <w:szCs w:val="24"/>
        </w:rPr>
        <w:t xml:space="preserve">Somatic Meditation (SM) </w:t>
      </w:r>
    </w:p>
    <w:p w14:paraId="291A3CD7" w14:textId="77777777" w:rsidR="00F053C6" w:rsidRPr="00DA7E0E" w:rsidRDefault="00F053C6" w:rsidP="000A77A7">
      <w:pPr>
        <w:spacing w:line="360" w:lineRule="auto"/>
        <w:jc w:val="both"/>
        <w:rPr>
          <w:rFonts w:ascii="Arial" w:hAnsi="Arial" w:cs="Arial"/>
        </w:rPr>
      </w:pPr>
    </w:p>
    <w:p w14:paraId="6A5F7FAF" w14:textId="74319E8F" w:rsidR="00847FA1" w:rsidRDefault="00BE6FAA">
      <w:pPr>
        <w:rPr>
          <w:rFonts w:ascii="Arial" w:hAnsi="Arial" w:cs="Arial"/>
          <w:b/>
          <w:bCs/>
        </w:rPr>
      </w:pPr>
      <w:r w:rsidRPr="00DA7E0E">
        <w:rPr>
          <w:rFonts w:ascii="Arial" w:hAnsi="Arial" w:cs="Arial"/>
          <w:b/>
          <w:bCs/>
        </w:rPr>
        <w:t>1.</w:t>
      </w:r>
      <w:r w:rsidR="0064303D">
        <w:rPr>
          <w:rFonts w:ascii="Arial" w:hAnsi="Arial" w:cs="Arial"/>
          <w:b/>
          <w:bCs/>
        </w:rPr>
        <w:t xml:space="preserve">2.1 </w:t>
      </w:r>
      <w:r w:rsidR="00B56B37" w:rsidRPr="00DA7E0E">
        <w:rPr>
          <w:rFonts w:ascii="Arial" w:hAnsi="Arial" w:cs="Arial"/>
          <w:b/>
          <w:bCs/>
        </w:rPr>
        <w:t xml:space="preserve">The cost of </w:t>
      </w:r>
      <w:r w:rsidRPr="00DA7E0E">
        <w:rPr>
          <w:rFonts w:ascii="Arial" w:hAnsi="Arial" w:cs="Arial"/>
          <w:b/>
          <w:bCs/>
        </w:rPr>
        <w:t>Burnout</w:t>
      </w:r>
    </w:p>
    <w:p w14:paraId="396E9A05" w14:textId="77777777" w:rsidR="00BE46F6" w:rsidRPr="00DA7E0E" w:rsidRDefault="00BE46F6">
      <w:pPr>
        <w:rPr>
          <w:rFonts w:ascii="Arial" w:hAnsi="Arial" w:cs="Arial"/>
          <w:b/>
          <w:bCs/>
        </w:rPr>
      </w:pPr>
    </w:p>
    <w:p w14:paraId="060EE772" w14:textId="6962B711" w:rsidR="00CC39BB" w:rsidRPr="00DA7E0E" w:rsidRDefault="00CC39BB" w:rsidP="00DA7E0E">
      <w:pPr>
        <w:spacing w:line="360" w:lineRule="auto"/>
        <w:jc w:val="both"/>
        <w:rPr>
          <w:rFonts w:ascii="Arial" w:hAnsi="Arial" w:cs="Arial"/>
        </w:rPr>
      </w:pPr>
      <w:r w:rsidRPr="00DA7E0E">
        <w:rPr>
          <w:rFonts w:ascii="Arial" w:hAnsi="Arial" w:cs="Arial"/>
        </w:rPr>
        <w:t xml:space="preserve">Stress is an emotional and physiological reaction to stressors </w:t>
      </w:r>
      <w:r w:rsidR="00DD5459" w:rsidRPr="00DA7E0E">
        <w:rPr>
          <w:rFonts w:ascii="Arial" w:hAnsi="Arial" w:cs="Arial"/>
        </w:rPr>
        <w:t xml:space="preserve">which causes activation of the autonomic nervous system, while Burnout is a feature of chronic and prolonged stress </w:t>
      </w:r>
      <w:r w:rsidR="00DD5459" w:rsidRPr="00DA7E0E">
        <w:rPr>
          <w:rFonts w:ascii="Arial" w:hAnsi="Arial" w:cs="Arial"/>
        </w:rPr>
        <w:fldChar w:fldCharType="begin" w:fldLock="1"/>
      </w:r>
      <w:r w:rsidR="00BE3101" w:rsidRPr="00DA7E0E">
        <w:rPr>
          <w:rFonts w:ascii="Arial" w:hAnsi="Arial" w:cs="Arial"/>
        </w:rPr>
        <w:instrText>ADDIN CSL_CITATION {"citationItems":[{"id":"ITEM-1","itemData":{"DOI":"10.1080/09638230020023642","ISSN":"09638237","abstract":"Stress and burnout for health care professionals have received increasing attention in the literature. Significant administrative, societal and political changes have impacted on the role of workers and the responsibilities they are expected to assume. Most writers suggest that social work is a highly stressful occupation, with stress deriving in particular from role conflict between client advocacy and meeting agency needs. This article reviewed the social work literature with two questions in mind: Are social workers subject to greater stress than other health professionals? What factors contribute to stress and burnout among social workers? We found that most of the literature was either anecdotal or compared social worker stress with general population norms rather than with stress levels of workers in comparable professions. Such empirical research as is available suggests that social workers may experience higher levels of stress and resulting burnout than comparable occupational groups. Factors identified as contributing to stress and burnout included the nature of social work practice, especially tension between philosophy and work demands and the organization of the work environment. There was some evidence that supervision and team support are protective factors.","author":[{"dropping-particle":"","family":"Lloyd","given":"Chris","non-dropping-particle":"","parse-names":false,"suffix":""},{"dropping-particle":"","family":"King","given":"Robert","non-dropping-particle":"","parse-names":false,"suffix":""},{"dropping-particle":"","family":"Chenoweth","given":"Lesley","non-dropping-particle":"","parse-names":false,"suffix":""}],"container-title":"Journal of Mental Health","id":"ITEM-1","issue":"3","issued":{"date-parts":[["2002"]]},"page":"255-265","title":"Social work, stress and burnout: A review","type":"article-journal","volume":"11"},"uris":["http://www.mendeley.com/documents/?uuid=5803f1c6-8ac3-4f74-9aaa-fa40346acfcf"]}],"mendeley":{"formattedCitation":"(Lloyd et al. 2002)","plainTextFormattedCitation":"(Lloyd et al. 2002)","previouslyFormattedCitation":"(Lloyd et al. 2002)"},"properties":{"noteIndex":0},"schema":"https://github.com/citation-style-language/schema/raw/master/csl-citation.json"}</w:instrText>
      </w:r>
      <w:r w:rsidR="00DD5459" w:rsidRPr="00DA7E0E">
        <w:rPr>
          <w:rFonts w:ascii="Arial" w:hAnsi="Arial" w:cs="Arial"/>
        </w:rPr>
        <w:fldChar w:fldCharType="separate"/>
      </w:r>
      <w:r w:rsidR="00DD5459" w:rsidRPr="00DA7E0E">
        <w:rPr>
          <w:rFonts w:ascii="Arial" w:hAnsi="Arial" w:cs="Arial"/>
          <w:noProof/>
        </w:rPr>
        <w:t>(Lloyd et al. 2002)</w:t>
      </w:r>
      <w:r w:rsidR="00DD5459" w:rsidRPr="00DA7E0E">
        <w:rPr>
          <w:rFonts w:ascii="Arial" w:hAnsi="Arial" w:cs="Arial"/>
        </w:rPr>
        <w:fldChar w:fldCharType="end"/>
      </w:r>
      <w:r w:rsidR="00DD5459" w:rsidRPr="00DA7E0E">
        <w:rPr>
          <w:rFonts w:ascii="Arial" w:hAnsi="Arial" w:cs="Arial"/>
        </w:rPr>
        <w:t xml:space="preserve">. The estimated annual costs of work-related stress disorders in Europe is around 20 billion Euros according to </w:t>
      </w:r>
      <w:r w:rsidRPr="00DA7E0E">
        <w:rPr>
          <w:rFonts w:ascii="Arial" w:hAnsi="Arial" w:cs="Arial"/>
        </w:rPr>
        <w:t>The European Agency for Safety and Health at Work</w:t>
      </w:r>
      <w:r w:rsidR="00DD5459" w:rsidRPr="00DA7E0E">
        <w:rPr>
          <w:rFonts w:ascii="Arial" w:hAnsi="Arial" w:cs="Arial"/>
        </w:rPr>
        <w:t xml:space="preserve"> </w:t>
      </w:r>
      <w:r w:rsidR="009559BD" w:rsidRPr="00DA7E0E">
        <w:rPr>
          <w:rFonts w:ascii="Arial" w:hAnsi="Arial" w:cs="Arial"/>
        </w:rPr>
        <w:fldChar w:fldCharType="begin" w:fldLock="1"/>
      </w:r>
      <w:r w:rsidR="00522FCB" w:rsidRPr="00DA7E0E">
        <w:rPr>
          <w:rFonts w:ascii="Arial" w:hAnsi="Arial" w:cs="Arial"/>
        </w:rPr>
        <w:instrText>ADDIN CSL_CITATION {"citationItems":[{"id":"ITEM-1","itemData":{"DOI":"10.4103/ijpvm.IJPVM_255_18","ISSN":"20088213","abstract":"Occupational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Med","id":"ITEM-1","issue":"13","issued":{"date-parts":[["2018"]]},"page":"253-263","title":"Interventions for physician burnout: A systematic review","type":"article-journal"},"uris":["http://www.mendeley.com/documents/?uuid=6f3532d3-449a-49c9-8932-54da374fcf15"]}],"mendeley":{"formattedCitation":"(Wiederhold et al. 2018)","plainTextFormattedCitation":"(Wiederhold et al. 2018)","previouslyFormattedCitation":"(Wiederhold et al. 2018)"},"properties":{"noteIndex":0},"schema":"https://github.com/citation-style-language/schema/raw/master/csl-citation.json"}</w:instrText>
      </w:r>
      <w:r w:rsidR="009559BD" w:rsidRPr="00DA7E0E">
        <w:rPr>
          <w:rFonts w:ascii="Arial" w:hAnsi="Arial" w:cs="Arial"/>
        </w:rPr>
        <w:fldChar w:fldCharType="separate"/>
      </w:r>
      <w:r w:rsidR="009559BD" w:rsidRPr="00DA7E0E">
        <w:rPr>
          <w:rFonts w:ascii="Arial" w:hAnsi="Arial" w:cs="Arial"/>
          <w:noProof/>
        </w:rPr>
        <w:t>(Wiederhold et al. 2018)</w:t>
      </w:r>
      <w:r w:rsidR="009559BD" w:rsidRPr="00DA7E0E">
        <w:rPr>
          <w:rFonts w:ascii="Arial" w:hAnsi="Arial" w:cs="Arial"/>
        </w:rPr>
        <w:fldChar w:fldCharType="end"/>
      </w:r>
      <w:r w:rsidR="00DD5459" w:rsidRPr="00DA7E0E">
        <w:rPr>
          <w:rFonts w:ascii="Arial" w:hAnsi="Arial" w:cs="Arial"/>
        </w:rPr>
        <w:t xml:space="preserve"> while the NHS put the cost of stress</w:t>
      </w:r>
      <w:r w:rsidR="0093288F" w:rsidRPr="00DA7E0E">
        <w:rPr>
          <w:rFonts w:ascii="Arial" w:hAnsi="Arial" w:cs="Arial"/>
        </w:rPr>
        <w:t xml:space="preserve"> related sickness absence, which accounts for </w:t>
      </w:r>
      <w:r w:rsidR="00DD5459" w:rsidRPr="00DA7E0E">
        <w:rPr>
          <w:rFonts w:ascii="Arial" w:hAnsi="Arial" w:cs="Arial"/>
        </w:rPr>
        <w:t xml:space="preserve"> 30% of </w:t>
      </w:r>
      <w:r w:rsidR="0093288F" w:rsidRPr="00DA7E0E">
        <w:rPr>
          <w:rFonts w:ascii="Arial" w:hAnsi="Arial" w:cs="Arial"/>
        </w:rPr>
        <w:t xml:space="preserve">all </w:t>
      </w:r>
      <w:r w:rsidR="00DD5459" w:rsidRPr="00DA7E0E">
        <w:rPr>
          <w:rFonts w:ascii="Arial" w:hAnsi="Arial" w:cs="Arial"/>
        </w:rPr>
        <w:t>sickness absence</w:t>
      </w:r>
      <w:r w:rsidR="0093288F" w:rsidRPr="00DA7E0E">
        <w:rPr>
          <w:rFonts w:ascii="Arial" w:hAnsi="Arial" w:cs="Arial"/>
        </w:rPr>
        <w:t xml:space="preserve">, at £300-400 million per year, with 38% of NHS Staff reporting to have experienced work-related stress </w:t>
      </w:r>
      <w:r w:rsidRPr="00DA7E0E">
        <w:rPr>
          <w:rFonts w:ascii="Arial" w:hAnsi="Arial" w:cs="Arial"/>
        </w:rPr>
        <w:fldChar w:fldCharType="begin" w:fldLock="1"/>
      </w:r>
      <w:r w:rsidR="001511DB" w:rsidRPr="00DA7E0E">
        <w:rPr>
          <w:rFonts w:ascii="Arial" w:hAnsi="Arial" w:cs="Arial"/>
        </w:rPr>
        <w:instrText>ADDIN CSL_CITATION {"citationItems":[{"id":"ITEM-1","itemData":{"URL":"Stress is believed to account for over 30 per cent of sickness absence in the NHS, costing the service £300-400 million per year. The latest NHS annual survey found that over 38 per cent (36 per cent in 2016) of NHS staff reported that they had suffered f","accessed":{"date-parts":[["2021","4","29"]]},"author":[{"dropping-particle":"","family":"NHSEmployers","given":"","non-dropping-particle":"","parse-names":false,"suffix":""}],"id":"ITEM-1","issued":{"date-parts":[["2019"]]},"title":"Stress and its impact on the workplace","type":"webpage"},"uris":["http://www.mendeley.com/documents/?uuid=4120d185-13a9-499d-9d16-4d7a3d4fa09b"]}],"mendeley":{"formattedCitation":"(NHSEmployers 2019)","plainTextFormattedCitation":"(NHSEmployers 2019)","previouslyFormattedCitation":"(NHSEmployers 2019)"},"properties":{"noteIndex":0},"schema":"https://github.com/citation-style-language/schema/raw/master/csl-citation.json"}</w:instrText>
      </w:r>
      <w:r w:rsidRPr="00DA7E0E">
        <w:rPr>
          <w:rFonts w:ascii="Arial" w:hAnsi="Arial" w:cs="Arial"/>
        </w:rPr>
        <w:fldChar w:fldCharType="separate"/>
      </w:r>
      <w:r w:rsidR="001511DB" w:rsidRPr="00DA7E0E">
        <w:rPr>
          <w:rFonts w:ascii="Arial" w:hAnsi="Arial" w:cs="Arial"/>
          <w:noProof/>
        </w:rPr>
        <w:t>(NHSEmployers 2019)</w:t>
      </w:r>
      <w:r w:rsidRPr="00DA7E0E">
        <w:rPr>
          <w:rFonts w:ascii="Arial" w:hAnsi="Arial" w:cs="Arial"/>
        </w:rPr>
        <w:fldChar w:fldCharType="end"/>
      </w:r>
      <w:r w:rsidR="0093288F" w:rsidRPr="00DA7E0E">
        <w:rPr>
          <w:rFonts w:ascii="Arial" w:hAnsi="Arial" w:cs="Arial"/>
        </w:rPr>
        <w:t>.</w:t>
      </w:r>
      <w:r w:rsidR="00B72823" w:rsidRPr="00DA7E0E">
        <w:rPr>
          <w:rFonts w:ascii="Arial" w:hAnsi="Arial" w:cs="Arial"/>
        </w:rPr>
        <w:t xml:space="preserve"> These figures highlight the need for resources and interventions which can mitigate the impact of Burnout, not just in financial </w:t>
      </w:r>
      <w:r w:rsidR="00FD46DF" w:rsidRPr="00DA7E0E">
        <w:rPr>
          <w:rFonts w:ascii="Arial" w:hAnsi="Arial" w:cs="Arial"/>
        </w:rPr>
        <w:t>costs,</w:t>
      </w:r>
      <w:r w:rsidR="00B72823" w:rsidRPr="00DA7E0E">
        <w:rPr>
          <w:rFonts w:ascii="Arial" w:hAnsi="Arial" w:cs="Arial"/>
        </w:rPr>
        <w:t xml:space="preserve"> but </w:t>
      </w:r>
      <w:r w:rsidR="00B2212B" w:rsidRPr="00DA7E0E">
        <w:rPr>
          <w:rFonts w:ascii="Arial" w:hAnsi="Arial" w:cs="Arial"/>
        </w:rPr>
        <w:t xml:space="preserve">more importantly, in </w:t>
      </w:r>
      <w:r w:rsidR="00B72823" w:rsidRPr="00DA7E0E">
        <w:rPr>
          <w:rFonts w:ascii="Arial" w:hAnsi="Arial" w:cs="Arial"/>
        </w:rPr>
        <w:t>human cost</w:t>
      </w:r>
      <w:r w:rsidR="00CF3B61" w:rsidRPr="00DA7E0E">
        <w:rPr>
          <w:rFonts w:ascii="Arial" w:hAnsi="Arial" w:cs="Arial"/>
        </w:rPr>
        <w:t xml:space="preserve">, with such high prevalence of Burnout in Western Industrialized societies </w:t>
      </w:r>
      <w:r w:rsidR="00CF3B61" w:rsidRPr="00DA7E0E">
        <w:rPr>
          <w:rFonts w:ascii="Arial" w:hAnsi="Arial" w:cs="Arial"/>
        </w:rPr>
        <w:fldChar w:fldCharType="begin" w:fldLock="1"/>
      </w:r>
      <w:r w:rsidR="002767DF" w:rsidRPr="00DA7E0E">
        <w:rPr>
          <w:rFonts w:ascii="Arial" w:hAnsi="Arial" w:cs="Arial"/>
        </w:rPr>
        <w:instrText>ADDIN CSL_CITATION {"citationItems":[{"id":"ITEM-1","itemData":{"DOI":"10.1177/2158244017697154","ISSN":"21582440","abstract":"Even though burnout is one of the most widely discussed mental health problems in today’s society, it is still disputed and not officially recognized as a mental disorder in most countries. In the tradition of the social study of science, the objective of this article is to analyze how burnout has been investigated in the health sciences in the past four decades, and how this has influenced the ways burnout is understood today. We conducted an extensive quantitative and qualitative literature analysis on all publications on burnout listed in PubMed until 2011. We show that the number of publications on burnout increased considerably over the past 40 years, and identified six categories into which each study can be grouped. The studies are not equally distributed across the categories: Most focus on causes and associated factors. Only a very small number of articles deal with psychological and somatic symptoms of burnout and attempt to develop diagnostic criteria. We argue that just this distribution is the reason why burnout research reproduces the vagueness and ambiguity of the concept that it aims to clarify, and discuss our results in the light of the concept of medicalization.","author":[{"dropping-particle":"V.","family":"Heinemann","given":"Linda","non-dropping-particle":"","parse-names":false,"suffix":""},{"dropping-particle":"","family":"Heinemann","given":"Torsten","non-dropping-particle":"","parse-names":false,"suffix":""}],"container-title":"SAGE Open","id":"ITEM-1","issue":"1","issued":{"date-parts":[["2017"]]},"title":"Burnout research: Emergence and scientific investigation of a contested diagnosis","type":"article-journal","volume":"7"},"uris":["http://www.mendeley.com/documents/?uuid=731628a8-6d1c-4645-abf5-4f36c05128ed"]}],"mendeley":{"formattedCitation":"(Heinemann and Heinemann 2017)","plainTextFormattedCitation":"(Heinemann and Heinemann 2017)","previouslyFormattedCitation":"(Heinemann and Heinemann 2017)"},"properties":{"noteIndex":0},"schema":"https://github.com/citation-style-language/schema/raw/master/csl-citation.json"}</w:instrText>
      </w:r>
      <w:r w:rsidR="00CF3B61" w:rsidRPr="00DA7E0E">
        <w:rPr>
          <w:rFonts w:ascii="Arial" w:hAnsi="Arial" w:cs="Arial"/>
        </w:rPr>
        <w:fldChar w:fldCharType="separate"/>
      </w:r>
      <w:r w:rsidR="00CF3B61" w:rsidRPr="00DA7E0E">
        <w:rPr>
          <w:rFonts w:ascii="Arial" w:hAnsi="Arial" w:cs="Arial"/>
          <w:noProof/>
        </w:rPr>
        <w:t>(Heinemann and Heinemann 2017)</w:t>
      </w:r>
      <w:r w:rsidR="00CF3B61" w:rsidRPr="00DA7E0E">
        <w:rPr>
          <w:rFonts w:ascii="Arial" w:hAnsi="Arial" w:cs="Arial"/>
        </w:rPr>
        <w:fldChar w:fldCharType="end"/>
      </w:r>
      <w:r w:rsidR="00CF3B61" w:rsidRPr="00DA7E0E">
        <w:rPr>
          <w:rFonts w:ascii="Arial" w:hAnsi="Arial" w:cs="Arial"/>
        </w:rPr>
        <w:t xml:space="preserve">. </w:t>
      </w:r>
      <w:r w:rsidR="00B72823" w:rsidRPr="00DA7E0E">
        <w:rPr>
          <w:rFonts w:ascii="Arial" w:hAnsi="Arial" w:cs="Arial"/>
        </w:rPr>
        <w:t xml:space="preserve"> </w:t>
      </w:r>
    </w:p>
    <w:p w14:paraId="5577DE17" w14:textId="7290091F" w:rsidR="00BE3101" w:rsidRPr="00DA7E0E" w:rsidRDefault="00BE3101" w:rsidP="00DA7E0E">
      <w:pPr>
        <w:spacing w:line="360" w:lineRule="auto"/>
        <w:jc w:val="both"/>
        <w:rPr>
          <w:rFonts w:ascii="Arial" w:hAnsi="Arial" w:cs="Arial"/>
        </w:rPr>
      </w:pPr>
    </w:p>
    <w:p w14:paraId="1ABAD244" w14:textId="2C4C980B" w:rsidR="00BE3101" w:rsidRPr="00DA7E0E" w:rsidRDefault="00BE6FAA" w:rsidP="00DA7E0E">
      <w:pPr>
        <w:spacing w:line="360" w:lineRule="auto"/>
        <w:jc w:val="both"/>
        <w:rPr>
          <w:rFonts w:ascii="Arial" w:hAnsi="Arial" w:cs="Arial"/>
          <w:b/>
          <w:bCs/>
        </w:rPr>
      </w:pPr>
      <w:r w:rsidRPr="00DA7E0E">
        <w:rPr>
          <w:rFonts w:ascii="Arial" w:hAnsi="Arial" w:cs="Arial"/>
          <w:b/>
          <w:bCs/>
        </w:rPr>
        <w:t>1.2</w:t>
      </w:r>
      <w:r w:rsidR="0064303D">
        <w:rPr>
          <w:rFonts w:ascii="Arial" w:hAnsi="Arial" w:cs="Arial"/>
          <w:b/>
          <w:bCs/>
        </w:rPr>
        <w:t xml:space="preserve">.2 </w:t>
      </w:r>
      <w:r w:rsidRPr="00DA7E0E">
        <w:rPr>
          <w:rFonts w:ascii="Arial" w:hAnsi="Arial" w:cs="Arial"/>
          <w:b/>
          <w:bCs/>
        </w:rPr>
        <w:t xml:space="preserve">Definition of Burnout </w:t>
      </w:r>
    </w:p>
    <w:p w14:paraId="70A1E49F" w14:textId="36CE9253" w:rsidR="00BE3101" w:rsidRPr="00DA7E0E" w:rsidRDefault="00CF3B61" w:rsidP="00DA7E0E">
      <w:pPr>
        <w:spacing w:line="360" w:lineRule="auto"/>
        <w:jc w:val="both"/>
        <w:rPr>
          <w:rFonts w:ascii="Arial" w:hAnsi="Arial" w:cs="Arial"/>
        </w:rPr>
      </w:pPr>
      <w:r w:rsidRPr="00DA7E0E">
        <w:rPr>
          <w:rFonts w:ascii="Arial" w:hAnsi="Arial" w:cs="Arial"/>
        </w:rPr>
        <w:t xml:space="preserve">Definitions of Burnout are not </w:t>
      </w:r>
      <w:r w:rsidR="00E11563" w:rsidRPr="00DA7E0E">
        <w:rPr>
          <w:rFonts w:ascii="Arial" w:hAnsi="Arial" w:cs="Arial"/>
        </w:rPr>
        <w:t xml:space="preserve">clear or </w:t>
      </w:r>
      <w:r w:rsidRPr="00DA7E0E">
        <w:rPr>
          <w:rFonts w:ascii="Arial" w:hAnsi="Arial" w:cs="Arial"/>
        </w:rPr>
        <w:t>co</w:t>
      </w:r>
      <w:r w:rsidR="00081F11" w:rsidRPr="00DA7E0E">
        <w:rPr>
          <w:rFonts w:ascii="Arial" w:hAnsi="Arial" w:cs="Arial"/>
        </w:rPr>
        <w:t>nsistent</w:t>
      </w:r>
      <w:r w:rsidRPr="00DA7E0E">
        <w:rPr>
          <w:rFonts w:ascii="Arial" w:hAnsi="Arial" w:cs="Arial"/>
        </w:rPr>
        <w:t xml:space="preserve"> throughout published literature </w:t>
      </w:r>
      <w:r w:rsidRPr="00DA7E0E">
        <w:rPr>
          <w:rFonts w:ascii="Arial" w:hAnsi="Arial" w:cs="Arial"/>
        </w:rPr>
        <w:fldChar w:fldCharType="begin" w:fldLock="1"/>
      </w:r>
      <w:r w:rsidRPr="00DA7E0E">
        <w:rPr>
          <w:rFonts w:ascii="Arial" w:hAnsi="Arial" w:cs="Arial"/>
        </w:rPr>
        <w:instrText>ADDIN CSL_CITATION {"citationItems":[{"id":"ITEM-1","itemData":{"DOI":"10.1177/2158244017697154","ISSN":"21582440","abstract":"Even though burnout is one of the most widely discussed mental health problems in today’s society, it is still disputed and not officially recognized as a mental disorder in most countries. In the tradition of the social study of science, the objective of this article is to analyze how burnout has been investigated in the health sciences in the past four decades, and how this has influenced the ways burnout is understood today. We conducted an extensive quantitative and qualitative literature analysis on all publications on burnout listed in PubMed until 2011. We show that the number of publications on burnout increased considerably over the past 40 years, and identified six categories into which each study can be grouped. The studies are not equally distributed across the categories: Most focus on causes and associated factors. Only a very small number of articles deal with psychological and somatic symptoms of burnout and attempt to develop diagnostic criteria. We argue that just this distribution is the reason why burnout research reproduces the vagueness and ambiguity of the concept that it aims to clarify, and discuss our results in the light of the concept of medicalization.","author":[{"dropping-particle":"V.","family":"Heinemann","given":"Linda","non-dropping-particle":"","parse-names":false,"suffix":""},{"dropping-particle":"","family":"Heinemann","given":"Torsten","non-dropping-particle":"","parse-names":false,"suffix":""}],"container-title":"SAGE Open","id":"ITEM-1","issue":"1","issued":{"date-parts":[["2017"]]},"title":"Burnout research: Emergence and scientific investigation of a contested diagnosis","type":"article-journal","volume":"7"},"uris":["http://www.mendeley.com/documents/?uuid=731628a8-6d1c-4645-abf5-4f36c05128ed"]}],"mendeley":{"formattedCitation":"(Heinemann and Heinemann 2017)","plainTextFormattedCitation":"(Heinemann and Heinemann 2017)","previouslyFormattedCitation":"(Heinemann and Heinemann 2017)"},"properties":{"noteIndex":0},"schema":"https://github.com/citation-style-language/schema/raw/master/csl-citation.json"}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(Heinemann and Heinemann 2017)</w:t>
      </w:r>
      <w:r w:rsidRPr="00DA7E0E">
        <w:rPr>
          <w:rFonts w:ascii="Arial" w:hAnsi="Arial" w:cs="Arial"/>
        </w:rPr>
        <w:fldChar w:fldCharType="end"/>
      </w:r>
      <w:r w:rsidRPr="00DA7E0E">
        <w:rPr>
          <w:rFonts w:ascii="Arial" w:hAnsi="Arial" w:cs="Arial"/>
        </w:rPr>
        <w:t xml:space="preserve"> </w:t>
      </w:r>
      <w:r w:rsidR="00522FCB" w:rsidRPr="00DA7E0E">
        <w:rPr>
          <w:rFonts w:ascii="Arial" w:hAnsi="Arial" w:cs="Arial"/>
        </w:rPr>
        <w:t xml:space="preserve">with </w:t>
      </w:r>
      <w:r w:rsidR="00522FCB" w:rsidRPr="00DA7E0E">
        <w:rPr>
          <w:rFonts w:ascii="Arial" w:hAnsi="Arial" w:cs="Arial"/>
        </w:rPr>
        <w:fldChar w:fldCharType="begin" w:fldLock="1"/>
      </w:r>
      <w:r w:rsidR="009D7363" w:rsidRPr="00DA7E0E">
        <w:rPr>
          <w:rFonts w:ascii="Arial" w:hAnsi="Arial" w:cs="Arial"/>
        </w:rPr>
        <w:instrText>ADDIN CSL_CITATION {"citationItems":[{"id":"ITEM-1","itemData":{"DOI":"10.4103/ijpvm.IJPVM","ISSN":"20088213","author":[{"dropping-particle":"","family":"Kalani","given":"Simin Dokht","non-dropping-particle":"","parse-names":false,"suffix":""},{"dropping-particle":"","family":"Azadfallah","given":"Parviz","non-dropping-particle":"","parse-names":false,"suffix":""},{"dropping-particle":"","family":"Oreyzi","given":"Hamidreza","non-dropping-particle":"","parse-names":false,"suffix":""},{"dropping-particle":"","family":"Adibi","given":"Peyman","non-dropping-particle":"","parse-names":false,"suffix":""}],"container-title":"International Journal of Preventive Medicine","id":"ITEM-1","issue":"81","issued":{"date-parts":[["2018"]]},"title":"Interventions for Physician Burnout: A Systematic Review of Systematic Reviews Abstract","type":"article-journal","volume":"9"},"uris":["http://www.mendeley.com/documents/?uuid=1a96c237-1035-4ae6-9911-e2dcd87caedd"]}],"mendeley":{"formattedCitation":"(Kalani et al. 2018)","manualFormatting":"Kalani et al. (2018)","plainTextFormattedCitation":"(Kalani et al. 2018)","previouslyFormattedCitation":"(Kalani et al. 2018)"},"properties":{"noteIndex":0},"schema":"https://github.com/citation-style-language/schema/raw/master/csl-citation.json"}</w:instrText>
      </w:r>
      <w:r w:rsidR="00522FCB" w:rsidRPr="00DA7E0E">
        <w:rPr>
          <w:rFonts w:ascii="Arial" w:hAnsi="Arial" w:cs="Arial"/>
        </w:rPr>
        <w:fldChar w:fldCharType="separate"/>
      </w:r>
      <w:r w:rsidR="00522FCB" w:rsidRPr="00DA7E0E">
        <w:rPr>
          <w:rFonts w:ascii="Arial" w:hAnsi="Arial" w:cs="Arial"/>
          <w:noProof/>
        </w:rPr>
        <w:t>Kalani et al. (2018)</w:t>
      </w:r>
      <w:r w:rsidR="00522FCB" w:rsidRPr="00DA7E0E">
        <w:rPr>
          <w:rFonts w:ascii="Arial" w:hAnsi="Arial" w:cs="Arial"/>
        </w:rPr>
        <w:fldChar w:fldCharType="end"/>
      </w:r>
      <w:r w:rsidR="00522FCB" w:rsidRPr="00DA7E0E">
        <w:rPr>
          <w:rFonts w:ascii="Arial" w:hAnsi="Arial" w:cs="Arial"/>
        </w:rPr>
        <w:t xml:space="preserve"> from a systematic review, placing it between stress and depression</w:t>
      </w:r>
      <w:r w:rsidR="00006290" w:rsidRPr="00DA7E0E">
        <w:rPr>
          <w:rFonts w:ascii="Arial" w:hAnsi="Arial" w:cs="Arial"/>
        </w:rPr>
        <w:t>. What is evident in the literature as</w:t>
      </w:r>
      <w:r w:rsidR="00BE3101" w:rsidRPr="00DA7E0E">
        <w:rPr>
          <w:rFonts w:ascii="Arial" w:hAnsi="Arial" w:cs="Arial"/>
        </w:rPr>
        <w:t xml:space="preserve"> described </w:t>
      </w:r>
      <w:r w:rsidR="00385BA0" w:rsidRPr="00DA7E0E">
        <w:rPr>
          <w:rFonts w:ascii="Arial" w:hAnsi="Arial" w:cs="Arial"/>
        </w:rPr>
        <w:t xml:space="preserve">in both </w:t>
      </w:r>
      <w:r w:rsidR="007C31F2" w:rsidRPr="00DA7E0E">
        <w:rPr>
          <w:rFonts w:ascii="Arial" w:hAnsi="Arial" w:cs="Arial"/>
        </w:rPr>
        <w:fldChar w:fldCharType="begin" w:fldLock="1"/>
      </w:r>
      <w:r w:rsidR="00DF08C9" w:rsidRPr="00DA7E0E">
        <w:rPr>
          <w:rFonts w:ascii="Arial" w:hAnsi="Arial" w:cs="Arial"/>
        </w:rPr>
        <w:instrText>ADDIN CSL_CITATION {"citationItems":[{"id":"ITEM-1","itemData":{"DOI":"10.2190/PM.43.2.b","ISBN":"00912174 (ISSN)","ISSN":"0091-2174","PMID":"22849035","abstract":"OBJECTIVE: Healthcare providers are under increasing stress and work-related burnout has become common. Mindfulness-based interventions have a potential role in decreasing stress and burnout. The purpose of this study was to determine if a continuing education course based on mindfulness-based stress reduction could decrease burnout and improve mental well-being among healthcare providers, from different professions. Design: This was a pre-post observational study conducted in a university medical center. A total of 93 healthcare providers, including physicians from multiple specialties, nurses, psychologists, and social workers who practiced in both university and community settings, participated. The intervention was a continuing education course based on mindfulness-based stress reduction that met 2.5 hours a week for 8 weeks plus a 7-hour retreat. The classes included training in four types of formal mindfulness practices, including the body scan, mindful movement, walking meditation and sitting meditation, as well as discussion focusing on the application of mindfulness at work. The course was offered 11 times over 6 years. The main outcome measures were work-related burnout as measured by the Maslach Burnout Inventory and self-perceived mental and physical well-being as measured by the SF-12v2.\\n\\nRESULTS: Maslach Burnout Inventory scores improved significantly from before to after the course for both physicians and other healthcare providers for the Emotional Exhaustion (p &lt; 0.03), Depersonalization (p &lt; 0.04), and Personal Accomplishment (p &lt; 0.001) scales. Mental well-being measured by the SF12v2 also improved significantly (p &lt; 0.001). There were no significant changes in the SF12v2 physical health scores.\\n\\nCONCLUSION: A continuing education course based on mindfulness-based stress reduction was associated with significant improvements in burnout scores and mental well-being for a broad range of healthcare providers.","author":[{"dropping-particle":"","family":"Goodman","given":"Matthew J.","non-dropping-particle":"","parse-names":false,"suffix":""},{"dropping-particle":"","family":"Schorling","given":"John B.","non-dropping-particle":"","parse-names":false,"suffix":""}],"container-title":"The International Journal of Psychiatry in Medicine","id":"ITEM-1","issue":"2","issued":{"date-parts":[["2012"]]},"page":"119-128","title":"A Mindfulness Course Decreases Burnout and Improves Well-Being among Healthcare Providers","type":"article-journal","volume":"43"},"uris":["http://www.mendeley.com/documents/?uuid=edfc701f-c5e2-4e84-8537-fcaebc539b6e"]}],"mendeley":{"formattedCitation":"(Goodman and Schorling 2012)","manualFormatting":"Goodman and Schorling (2012)","plainTextFormattedCitation":"(Goodman and Schorling 2012)","previouslyFormattedCitation":"(Goodman and Schorling 2012)"},"properties":{"noteIndex":0},"schema":"https://github.com/citation-style-language/schema/raw/master/csl-citation.json"}</w:instrText>
      </w:r>
      <w:r w:rsidR="007C31F2" w:rsidRPr="00DA7E0E">
        <w:rPr>
          <w:rFonts w:ascii="Arial" w:hAnsi="Arial" w:cs="Arial"/>
        </w:rPr>
        <w:fldChar w:fldCharType="separate"/>
      </w:r>
      <w:r w:rsidR="007C31F2" w:rsidRPr="00DA7E0E">
        <w:rPr>
          <w:rFonts w:ascii="Arial" w:hAnsi="Arial" w:cs="Arial"/>
          <w:noProof/>
        </w:rPr>
        <w:t>Goodman and Schorling (2012)</w:t>
      </w:r>
      <w:r w:rsidR="007C31F2" w:rsidRPr="00DA7E0E">
        <w:rPr>
          <w:rFonts w:ascii="Arial" w:hAnsi="Arial" w:cs="Arial"/>
        </w:rPr>
        <w:fldChar w:fldCharType="end"/>
      </w:r>
      <w:r w:rsidR="007C31F2" w:rsidRPr="00DA7E0E">
        <w:rPr>
          <w:rFonts w:ascii="Arial" w:hAnsi="Arial" w:cs="Arial"/>
        </w:rPr>
        <w:t xml:space="preserve"> </w:t>
      </w:r>
      <w:r w:rsidR="00385BA0" w:rsidRPr="00DA7E0E">
        <w:rPr>
          <w:rFonts w:ascii="Arial" w:hAnsi="Arial" w:cs="Arial"/>
        </w:rPr>
        <w:t xml:space="preserve">and </w:t>
      </w:r>
      <w:r w:rsidR="009559BD" w:rsidRPr="00DA7E0E">
        <w:rPr>
          <w:rFonts w:ascii="Arial" w:hAnsi="Arial" w:cs="Arial"/>
        </w:rPr>
        <w:fldChar w:fldCharType="begin" w:fldLock="1"/>
      </w:r>
      <w:r w:rsidR="00522FCB" w:rsidRPr="00DA7E0E">
        <w:rPr>
          <w:rFonts w:ascii="Arial" w:hAnsi="Arial" w:cs="Arial"/>
        </w:rPr>
        <w:instrText>ADDIN CSL_CITATION {"citationItems":[{"id":"ITEM-1","itemData":{"DOI":"10.4103/ijpvm.IJPVM_255_18","ISSN":"20088213","abstract":"Occupational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Med","id":"ITEM-1","issue":"13","issued":{"date-parts":[["2018"]]},"page":"253-263","title":"Interventions for physician burnout: A systematic review","type":"article-journal"},"uris":["http://www.mendeley.com/documents/?uuid=6f3532d3-449a-49c9-8932-54da374fcf15"]}],"mendeley":{"formattedCitation":"(Wiederhold et al. 2018)","manualFormatting":"Wiederhold et al. (2018)","plainTextFormattedCitation":"(Wiederhold et al. 2018)","previouslyFormattedCitation":"(Wiederhold et al. 2018)"},"properties":{"noteIndex":0},"schema":"https://github.com/citation-style-language/schema/raw/master/csl-citation.json"}</w:instrText>
      </w:r>
      <w:r w:rsidR="009559BD" w:rsidRPr="00DA7E0E">
        <w:rPr>
          <w:rFonts w:ascii="Arial" w:hAnsi="Arial" w:cs="Arial"/>
        </w:rPr>
        <w:fldChar w:fldCharType="separate"/>
      </w:r>
      <w:r w:rsidR="009559BD" w:rsidRPr="00DA7E0E">
        <w:rPr>
          <w:rFonts w:ascii="Arial" w:hAnsi="Arial" w:cs="Arial"/>
          <w:noProof/>
        </w:rPr>
        <w:t>Wiederhold et al. (2018)</w:t>
      </w:r>
      <w:r w:rsidR="009559BD" w:rsidRPr="00DA7E0E">
        <w:rPr>
          <w:rFonts w:ascii="Arial" w:hAnsi="Arial" w:cs="Arial"/>
        </w:rPr>
        <w:fldChar w:fldCharType="end"/>
      </w:r>
      <w:r w:rsidR="00006290" w:rsidRPr="00DA7E0E">
        <w:rPr>
          <w:rFonts w:ascii="Arial" w:hAnsi="Arial" w:cs="Arial"/>
        </w:rPr>
        <w:t>, is Burnout can be described</w:t>
      </w:r>
      <w:r w:rsidR="009559BD" w:rsidRPr="00DA7E0E">
        <w:rPr>
          <w:rFonts w:ascii="Arial" w:hAnsi="Arial" w:cs="Arial"/>
        </w:rPr>
        <w:t xml:space="preserve"> </w:t>
      </w:r>
      <w:r w:rsidR="00B71787" w:rsidRPr="00DA7E0E">
        <w:rPr>
          <w:rFonts w:ascii="Calibri" w:hAnsi="Calibri" w:cs="Calibri"/>
        </w:rPr>
        <w:t>﻿</w:t>
      </w:r>
      <w:r w:rsidR="00385BA0" w:rsidRPr="00DA7E0E">
        <w:rPr>
          <w:rFonts w:ascii="Arial" w:hAnsi="Arial" w:cs="Arial"/>
        </w:rPr>
        <w:t xml:space="preserve">as having three main </w:t>
      </w:r>
      <w:r w:rsidR="005A4B2A" w:rsidRPr="00DA7E0E">
        <w:rPr>
          <w:rFonts w:ascii="Arial" w:hAnsi="Arial" w:cs="Arial"/>
        </w:rPr>
        <w:t>components:</w:t>
      </w:r>
      <w:r w:rsidR="00385BA0" w:rsidRPr="00DA7E0E">
        <w:rPr>
          <w:rFonts w:ascii="Arial" w:hAnsi="Arial" w:cs="Arial"/>
        </w:rPr>
        <w:t xml:space="preserve"> Emotional Exhaustion, Increased </w:t>
      </w:r>
      <w:r w:rsidR="005A4B2A" w:rsidRPr="00DA7E0E">
        <w:rPr>
          <w:rFonts w:ascii="Arial" w:hAnsi="Arial" w:cs="Arial"/>
        </w:rPr>
        <w:lastRenderedPageBreak/>
        <w:t>Depersonalisation,</w:t>
      </w:r>
      <w:r w:rsidR="00385BA0" w:rsidRPr="00DA7E0E">
        <w:rPr>
          <w:rFonts w:ascii="Arial" w:hAnsi="Arial" w:cs="Arial"/>
        </w:rPr>
        <w:t xml:space="preserve"> and lack of Personal Accomplishment</w:t>
      </w:r>
      <w:r w:rsidR="00006290" w:rsidRPr="00DA7E0E">
        <w:rPr>
          <w:rFonts w:ascii="Arial" w:hAnsi="Arial" w:cs="Arial"/>
        </w:rPr>
        <w:t xml:space="preserve"> </w:t>
      </w:r>
      <w:r w:rsidR="00006290" w:rsidRPr="00DA7E0E">
        <w:rPr>
          <w:rFonts w:ascii="Arial" w:hAnsi="Arial" w:cs="Arial"/>
        </w:rPr>
        <w:fldChar w:fldCharType="begin" w:fldLock="1"/>
      </w:r>
      <w:r w:rsidR="00ED5978" w:rsidRPr="00DA7E0E">
        <w:rPr>
          <w:rFonts w:ascii="Arial" w:hAnsi="Arial" w:cs="Arial"/>
        </w:rPr>
        <w:instrText>ADDIN CSL_CITATION {"citationItems":[{"id":"ITEM-1","itemData":{"DOI":"10.2190/PM.43.2.b","ISBN":"00912174 (ISSN)","ISSN":"0091-2174","PMID":"22849035","abstract":"OBJECTIVE: Healthcare providers are under increasing stress and work-related burnout has become common. Mindfulness-based interventions have a potential role in decreasing stress and burnout. The purpose of this study was to determine if a continuing education course based on mindfulness-based stress reduction could decrease burnout and improve mental well-being among healthcare providers, from different professions. Design: This was a pre-post observational study conducted in a university medical center. A total of 93 healthcare providers, including physicians from multiple specialties, nurses, psychologists, and social workers who practiced in both university and community settings, participated. The intervention was a continuing education course based on mindfulness-based stress reduction that met 2.5 hours a week for 8 weeks plus a 7-hour retreat. The classes included training in four types of formal mindfulness practices, including the body scan, mindful movement, walking meditation and sitting meditation, as well as discussion focusing on the application of mindfulness at work. The course was offered 11 times over 6 years. The main outcome measures were work-related burnout as measured by the Maslach Burnout Inventory and self-perceived mental and physical well-being as measured by the SF-12v2.\\n\\nRESULTS: Maslach Burnout Inventory scores improved significantly from before to after the course for both physicians and other healthcare providers for the Emotional Exhaustion (p &lt; 0.03), Depersonalization (p &lt; 0.04), and Personal Accomplishment (p &lt; 0.001) scales. Mental well-being measured by the SF12v2 also improved significantly (p &lt; 0.001). There were no significant changes in the SF12v2 physical health scores.\\n\\nCONCLUSION: A continuing education course based on mindfulness-based stress reduction was associated with significant improvements in burnout scores and mental well-being for a broad range of healthcare providers.","author":[{"dropping-particle":"","family":"Goodman","given":"Matthew J.","non-dropping-particle":"","parse-names":false,"suffix":""},{"dropping-particle":"","family":"Schorling","given":"John B.","non-dropping-particle":"","parse-names":false,"suffix":""}],"container-title":"The International Journal of Psychiatry in Medicine","id":"ITEM-1","issue":"2","issued":{"date-parts":[["2012"]]},"page":"119-128","title":"A Mindfulness Course Decreases Burnout and Improves Well-Being among Healthcare Providers","type":"article-journal","volume":"43"},"uris":["http://www.mendeley.com/documents/?uuid=edfc701f-c5e2-4e84-8537-fcaebc539b6e"]},{"id":"ITEM-2","itemData":{"DOI":"10.4103/ijpvm.IJPVM_255_18","ISSN":"20088213","abstract":"Occupational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Med","id":"ITEM-2","issue":"13","issued":{"date-parts":[["2018"]]},"page":"253-263","title":"Interventions for physician burnout: A systematic review","type":"article-journal"},"uris":["http://www.mendeley.com/documents/?uuid=6f3532d3-449a-49c9-8932-54da374fcf15"]}],"mendeley":{"formattedCitation":"(Goodman and Schorling 2012; Wiederhold et al. 2018)","plainTextFormattedCitation":"(Goodman and Schorling 2012; Wiederhold et al. 2018)","previouslyFormattedCitation":"(Goodman and Schorling 2012; Wiederhold et al. 2018)"},"properties":{"noteIndex":0},"schema":"https://github.com/citation-style-language/schema/raw/master/csl-citation.json"}</w:instrText>
      </w:r>
      <w:r w:rsidR="00006290" w:rsidRPr="00DA7E0E">
        <w:rPr>
          <w:rFonts w:ascii="Arial" w:hAnsi="Arial" w:cs="Arial"/>
        </w:rPr>
        <w:fldChar w:fldCharType="separate"/>
      </w:r>
      <w:r w:rsidR="00006290" w:rsidRPr="00DA7E0E">
        <w:rPr>
          <w:rFonts w:ascii="Arial" w:hAnsi="Arial" w:cs="Arial"/>
          <w:noProof/>
        </w:rPr>
        <w:t>(Goodman and Schorling 2012; Wiederhold et al. 2018)</w:t>
      </w:r>
      <w:r w:rsidR="00006290" w:rsidRPr="00DA7E0E">
        <w:rPr>
          <w:rFonts w:ascii="Arial" w:hAnsi="Arial" w:cs="Arial"/>
        </w:rPr>
        <w:fldChar w:fldCharType="end"/>
      </w:r>
      <w:r w:rsidR="00006290" w:rsidRPr="00DA7E0E">
        <w:rPr>
          <w:rFonts w:ascii="Arial" w:hAnsi="Arial" w:cs="Arial"/>
        </w:rPr>
        <w:t>.</w:t>
      </w:r>
    </w:p>
    <w:p w14:paraId="5F65A09B" w14:textId="2C211D23" w:rsidR="00385BA0" w:rsidRPr="00DA7E0E" w:rsidRDefault="00385BA0" w:rsidP="00DA7E0E">
      <w:pPr>
        <w:spacing w:line="360" w:lineRule="auto"/>
        <w:jc w:val="both"/>
        <w:rPr>
          <w:rFonts w:ascii="Arial" w:hAnsi="Arial" w:cs="Arial"/>
        </w:rPr>
      </w:pPr>
      <w:r w:rsidRPr="00DA7E0E">
        <w:rPr>
          <w:rFonts w:ascii="Arial" w:hAnsi="Arial" w:cs="Arial"/>
        </w:rPr>
        <w:t xml:space="preserve">While Goodman and Schorling </w:t>
      </w:r>
      <w:r w:rsidR="005A4B2A" w:rsidRPr="00DA7E0E">
        <w:rPr>
          <w:rFonts w:ascii="Arial" w:hAnsi="Arial" w:cs="Arial"/>
        </w:rPr>
        <w:t xml:space="preserve">ibid, </w:t>
      </w:r>
      <w:r w:rsidRPr="00DA7E0E">
        <w:rPr>
          <w:rFonts w:ascii="Arial" w:hAnsi="Arial" w:cs="Arial"/>
        </w:rPr>
        <w:t xml:space="preserve">consider that </w:t>
      </w:r>
      <w:r w:rsidR="005A4B2A" w:rsidRPr="00DA7E0E">
        <w:rPr>
          <w:rFonts w:ascii="Arial" w:hAnsi="Arial" w:cs="Arial"/>
        </w:rPr>
        <w:t>B</w:t>
      </w:r>
      <w:r w:rsidRPr="00DA7E0E">
        <w:rPr>
          <w:rFonts w:ascii="Arial" w:hAnsi="Arial" w:cs="Arial"/>
        </w:rPr>
        <w:t>urnout may constitute a</w:t>
      </w:r>
      <w:r w:rsidR="00832B80" w:rsidRPr="00DA7E0E">
        <w:rPr>
          <w:rFonts w:ascii="Arial" w:hAnsi="Arial" w:cs="Arial"/>
        </w:rPr>
        <w:t>ll</w:t>
      </w:r>
      <w:r w:rsidRPr="00DA7E0E">
        <w:rPr>
          <w:rFonts w:ascii="Arial" w:hAnsi="Arial" w:cs="Arial"/>
        </w:rPr>
        <w:t xml:space="preserve"> </w:t>
      </w:r>
      <w:r w:rsidRPr="00DA7E0E">
        <w:rPr>
          <w:rFonts w:ascii="Arial" w:hAnsi="Arial" w:cs="Arial"/>
          <w:i/>
          <w:iCs/>
        </w:rPr>
        <w:t xml:space="preserve">or </w:t>
      </w:r>
      <w:r w:rsidR="00832B80" w:rsidRPr="00DA7E0E">
        <w:rPr>
          <w:rFonts w:ascii="Arial" w:hAnsi="Arial" w:cs="Arial"/>
        </w:rPr>
        <w:t>any of</w:t>
      </w:r>
      <w:r w:rsidRPr="00DA7E0E">
        <w:rPr>
          <w:rFonts w:ascii="Arial" w:hAnsi="Arial" w:cs="Arial"/>
        </w:rPr>
        <w:t xml:space="preserve"> the three identified factors, </w:t>
      </w:r>
      <w:r w:rsidR="0099761F" w:rsidRPr="00DA7E0E">
        <w:rPr>
          <w:rFonts w:ascii="Arial" w:hAnsi="Arial" w:cs="Arial"/>
        </w:rPr>
        <w:t xml:space="preserve">generally it is accepted that all three elements constitute Burnout </w:t>
      </w:r>
      <w:r w:rsidR="0099761F" w:rsidRPr="00DA7E0E">
        <w:rPr>
          <w:rFonts w:ascii="Arial" w:hAnsi="Arial" w:cs="Arial"/>
        </w:rPr>
        <w:fldChar w:fldCharType="begin" w:fldLock="1"/>
      </w:r>
      <w:r w:rsidR="00360C79" w:rsidRPr="00DA7E0E">
        <w:rPr>
          <w:rFonts w:ascii="Arial" w:hAnsi="Arial" w:cs="Arial"/>
        </w:rPr>
        <w:instrText>ADDIN CSL_CITATION {"citationItems":[{"id":"ITEM-1","itemData":{"DOI":"10.1001/jama.2009.1384","ISSN":"00987484","PMID":"19773563","abstract":"Context: Primary care physicians report high levels of distress, which is linked to burnout, attrition, and poorer quality of care. Programs to reduce burnout before it results in impairment are rare; data on these programs are scarce. Objective: To determine whether an intensive educational program in mindfulness, communication, and self-awareness is associated with improvement in primary care physicians' well-being, psychological distress, burnout, and capacity for relating to patients. Design, Setting, and Participants: Before-and-after study of 70 primary care physicians in Rochester, New York, in a continuing medical education (CME) course in 2007-2008. The course included mindfulness meditation, self-awareness exercises, narratives about meaningful clinical experiences, appreciative interviews, didactic material, and discussion. An 8-week intensive phase (2.5 h/wk, 7-hour retreat) was followed by a 10-month maintenance phase (2.5 h/mo). Main Outcome Measures: Mindfulness (2 subscales), burnout (3 subscales), empathy (3 subscales), psychosocial orientation, personality (5 factors), and mood (6 subscales) measured at baseline and at 2, 12, and 15 months. Results: Over the course of the program and follow-up, participants demonstrated improvements in mindfulness (raw score, 45.2 to 54.1; raw score change [Δ], 8.9; 95% confidence interval [CI], 7.0 to 10.8); burnout (emotional exhaustion, 26.8 to 20.0; Δ=-6.8; 95% CI, -4.8 to -8.8; depersonalization, 8.4 to 5.9; Δ=-2.5; 95% CI, -1.4 to -3.6; and personal accomplishment, 40.2 to 42.6; Δ=2.4; 95% CI, 1.2 to 3.6); empathy (116.6 to 121.2; Δ=4.6; 95% CI, 2.2 to 7.0); physician belief scale (76.7 to 72.6; Δ=-4.1; 95% CI, -1.8 to -6.4); total mood disturbance (33.2 to 16.1; Δ=-17.1; 95% CI, -11 to -23.2), and personality (conscientiousness, 6.5 to 6.8; Δ=0.3; 95% CI, 0.1 to 5 and emotional stability, 6.1 to 6.6; Δ=0.5; 95% CI, 0.3 to 0.7). Improvements in mindfulness were correlated with improvements in total mood disturbance (r=-0.39, P&lt;.001), perspective taking subscale of physician empathy (r=0.31, P&lt;.001), burnout (emotional exhaustion and personal accomplishment subscales, r=-0.32 and 0.33, respectively; P&lt;.001), and personality factors (conscientiousness and emotional stability, r=0.29 and 0.25, respectively; P&lt;.001). Conclusions: Participation in a mindful communication program was associated with short-term and sustained improvements in well-being and attitudes associated with patient-centered care.…","author":[{"dropping-particle":"","family":"Krasner","given":"Michael S","non-dropping-particle":"","parse-names":false,"suffix":""},{"dropping-particle":"","family":"Epstein","given":"Ronald M","non-dropping-particle":"","parse-names":false,"suffix":""},{"dropping-particle":"","family":"Beckman","given":"Howard","non-dropping-particle":"","parse-names":false,"suffix":""},{"dropping-particle":"","family":"Suchman","given":"Anthony L","non-dropping-particle":"","parse-names":false,"suffix":""},{"dropping-particle":"","family":"Chapman","given":"Benjamin","non-dropping-particle":"","parse-names":false,"suffix":""},{"dropping-particle":"","family":"Mooney","given":"Christopher J","non-dropping-particle":"","parse-names":false,"suffix":""},{"dropping-particle":"","family":"Quill","given":"Timothy E.","non-dropping-particle":"","parse-names":false,"suffix":""}],"container-title":"JAMA - Journal of the American Medical Association","id":"ITEM-1","issue":"12","issued":{"date-parts":[["2009"]]},"page":"1284-1293","title":"Association of an educational program in mindful communication with burnout, empathy, and attitudes among primary care physicians","type":"article-journal","volume":"302"},"uris":["http://www.mendeley.com/documents/?uuid=d7070161-e625-3a1c-a803-5a1758ee5187"]}],"mendeley":{"formattedCitation":"(Krasner et al. 2009)","manualFormatting":"(Krasner et al. 2009; ","plainTextFormattedCitation":"(Krasner et al. 2009)","previouslyFormattedCitation":"(Krasner et al. 2009)"},"properties":{"noteIndex":0},"schema":"https://github.com/citation-style-language/schema/raw/master/csl-citation.json"}</w:instrText>
      </w:r>
      <w:r w:rsidR="0099761F" w:rsidRPr="00DA7E0E">
        <w:rPr>
          <w:rFonts w:ascii="Arial" w:hAnsi="Arial" w:cs="Arial"/>
        </w:rPr>
        <w:fldChar w:fldCharType="separate"/>
      </w:r>
      <w:r w:rsidR="0099761F" w:rsidRPr="00DA7E0E">
        <w:rPr>
          <w:rFonts w:ascii="Arial" w:hAnsi="Arial" w:cs="Arial"/>
          <w:noProof/>
        </w:rPr>
        <w:t xml:space="preserve">(Krasner et al. 2009; </w:t>
      </w:r>
      <w:r w:rsidR="0099761F" w:rsidRPr="00DA7E0E">
        <w:rPr>
          <w:rFonts w:ascii="Arial" w:hAnsi="Arial" w:cs="Arial"/>
        </w:rPr>
        <w:fldChar w:fldCharType="end"/>
      </w:r>
      <w:r w:rsidR="0099761F" w:rsidRPr="00DA7E0E">
        <w:rPr>
          <w:rFonts w:ascii="Arial" w:hAnsi="Arial" w:cs="Arial"/>
        </w:rPr>
        <w:t xml:space="preserve"> </w:t>
      </w:r>
      <w:r w:rsidR="0099761F" w:rsidRPr="00DA7E0E">
        <w:rPr>
          <w:rFonts w:ascii="Arial" w:hAnsi="Arial" w:cs="Arial"/>
        </w:rPr>
        <w:fldChar w:fldCharType="begin" w:fldLock="1"/>
      </w:r>
      <w:r w:rsidR="0099761F" w:rsidRPr="00DA7E0E">
        <w:rPr>
          <w:rFonts w:ascii="Arial" w:hAnsi="Arial" w:cs="Arial"/>
        </w:rPr>
        <w:instrText>ADDIN CSL_CITATION {"citationItems":[{"id":"ITEM-1","itemData":{"DOI":"10.1177/0844562119846274","ISSN":"0844-5621","abstract":"BACKGROUND: Self-compassion is the process of treating oneself kindly especially when suffering. Self-compassion is associated with decreased symptoms of burnout in nurses such that those high in self-compassion are less likely to report emotional exhaustion, depersonalization, and a reduced sense of personal accomplishment., OBJECTIVES: The purpose of this study was to examine the relationships among self-compassion, burnout, job satisfaction, and sleep quality. Method and Participants: Recruited from MTurk, a final sample of 158 nurses living in the United States (57.6% female) completed indices of self-compassion, burnout, and outcomes of satisfaction and sleep via an online survey., RESULTS: Self-compassion was positively associated with satisfaction and sleep quality and negatively associated with burnout. In addition, increased burnout was associated with lower satisfaction and poorer sleep quality. Mediational models suggested that the relationships between self-compassion and outcomes were accounted for by the shared variance between self-compassion and burnout., CONCLUSIONS: The results showed the predicted associations among self-compassion, burnout, and outcomes. Importantly, self-compassion was associated with lower burnout that, in turn, was associated with higher job satisfaction and better sleep. Despite the limitations of the study, these results add to the growing literature on the benefits of self-compassion for nurses for preventing and/or ameliorating symptoms of burnout.","author":[{"dropping-particle":"","family":"Vaillancourt","given":"Elise S.","non-dropping-particle":"","parse-names":false,"suffix":""},{"dropping-particle":"","family":"Wasylkiw","given":"Louise","non-dropping-particle":"","parse-names":false,"suffix":""}],"container-title":"Canadian Journal of Nursing Research","id":"ITEM-1","issued":{"date-parts":[["2019"]]},"page":"084456211984627","title":"The Intermediary Role of Burnout in the Relationship Between Self-Compassion and Job Satisfaction Among Nurses","type":"article-journal"},"uris":["http://www.mendeley.com/documents/?uuid=ed995fe7-5d89-4478-aaef-fc838c0c281f"]}],"mendeley":{"formattedCitation":"(Vaillancourt and Wasylkiw 2019)","manualFormatting":"Vaillancourt and Wasylkiw 2019)","plainTextFormattedCitation":"(Vaillancourt and Wasylkiw 2019)","previouslyFormattedCitation":"(Vaillancourt and Wasylkiw 2019)"},"properties":{"noteIndex":0},"schema":"https://github.com/citation-style-language/schema/raw/master/csl-citation.json"}</w:instrText>
      </w:r>
      <w:r w:rsidR="0099761F" w:rsidRPr="00DA7E0E">
        <w:rPr>
          <w:rFonts w:ascii="Arial" w:hAnsi="Arial" w:cs="Arial"/>
        </w:rPr>
        <w:fldChar w:fldCharType="separate"/>
      </w:r>
      <w:r w:rsidR="0099761F" w:rsidRPr="00DA7E0E">
        <w:rPr>
          <w:rFonts w:ascii="Arial" w:hAnsi="Arial" w:cs="Arial"/>
          <w:noProof/>
        </w:rPr>
        <w:t>Vaillancourt and Wasylkiw 2019)</w:t>
      </w:r>
      <w:r w:rsidR="0099761F" w:rsidRPr="00DA7E0E">
        <w:rPr>
          <w:rFonts w:ascii="Arial" w:hAnsi="Arial" w:cs="Arial"/>
        </w:rPr>
        <w:fldChar w:fldCharType="end"/>
      </w:r>
      <w:r w:rsidR="0099761F" w:rsidRPr="00DA7E0E">
        <w:rPr>
          <w:rFonts w:ascii="Arial" w:hAnsi="Arial" w:cs="Arial"/>
        </w:rPr>
        <w:t xml:space="preserve"> and there is a concomitant increase in workplace errors </w:t>
      </w:r>
      <w:r w:rsidR="0099761F" w:rsidRPr="00DA7E0E">
        <w:rPr>
          <w:rFonts w:ascii="Arial" w:hAnsi="Arial" w:cs="Arial"/>
          <w:noProof/>
        </w:rPr>
        <w:t>(Shanafelt et al.)</w:t>
      </w:r>
    </w:p>
    <w:p w14:paraId="314BB7EA" w14:textId="29493A2E" w:rsidR="009503E8" w:rsidRPr="00DA7E0E" w:rsidRDefault="00871467" w:rsidP="00DA7E0E">
      <w:pPr>
        <w:spacing w:line="360" w:lineRule="auto"/>
        <w:jc w:val="both"/>
        <w:rPr>
          <w:rFonts w:ascii="Arial" w:hAnsi="Arial" w:cs="Arial"/>
        </w:rPr>
      </w:pPr>
      <w:r w:rsidRPr="00DA7E0E">
        <w:rPr>
          <w:rFonts w:ascii="Arial" w:hAnsi="Arial" w:cs="Arial"/>
        </w:rPr>
        <w:t xml:space="preserve">Sorensen et al (2016) </w:t>
      </w:r>
      <w:r w:rsidR="00522FCB" w:rsidRPr="00DA7E0E">
        <w:rPr>
          <w:rFonts w:ascii="Calibri" w:hAnsi="Calibri" w:cs="Calibri"/>
        </w:rPr>
        <w:t>﻿</w:t>
      </w:r>
      <w:r w:rsidR="00522FCB" w:rsidRPr="00DA7E0E">
        <w:rPr>
          <w:rFonts w:ascii="Arial" w:hAnsi="Arial" w:cs="Arial"/>
        </w:rPr>
        <w:t xml:space="preserve">through an integrative </w:t>
      </w:r>
      <w:r w:rsidR="00CC6A89" w:rsidRPr="00DA7E0E">
        <w:rPr>
          <w:rFonts w:ascii="Arial" w:hAnsi="Arial" w:cs="Arial"/>
        </w:rPr>
        <w:t>review, add</w:t>
      </w:r>
      <w:r w:rsidRPr="00DA7E0E">
        <w:rPr>
          <w:rFonts w:ascii="Arial" w:hAnsi="Arial" w:cs="Arial"/>
        </w:rPr>
        <w:t xml:space="preserve"> to the characteristic</w:t>
      </w:r>
      <w:r w:rsidR="007C31F2" w:rsidRPr="00DA7E0E">
        <w:rPr>
          <w:rFonts w:ascii="Arial" w:hAnsi="Arial" w:cs="Arial"/>
        </w:rPr>
        <w:t>s</w:t>
      </w:r>
      <w:r w:rsidRPr="00DA7E0E">
        <w:rPr>
          <w:rFonts w:ascii="Arial" w:hAnsi="Arial" w:cs="Arial"/>
        </w:rPr>
        <w:t xml:space="preserve"> that constitute </w:t>
      </w:r>
      <w:r w:rsidR="00522FCB" w:rsidRPr="00DA7E0E">
        <w:rPr>
          <w:rFonts w:ascii="Arial" w:hAnsi="Arial" w:cs="Arial"/>
        </w:rPr>
        <w:t>B</w:t>
      </w:r>
      <w:r w:rsidRPr="00DA7E0E">
        <w:rPr>
          <w:rFonts w:ascii="Arial" w:hAnsi="Arial" w:cs="Arial"/>
        </w:rPr>
        <w:t xml:space="preserve">urnout by including </w:t>
      </w:r>
      <w:r w:rsidR="005A4B2A" w:rsidRPr="00DA7E0E">
        <w:rPr>
          <w:rFonts w:ascii="Arial" w:hAnsi="Arial" w:cs="Arial"/>
        </w:rPr>
        <w:t>M</w:t>
      </w:r>
      <w:r w:rsidRPr="00DA7E0E">
        <w:rPr>
          <w:rFonts w:ascii="Arial" w:hAnsi="Arial" w:cs="Arial"/>
        </w:rPr>
        <w:t xml:space="preserve">ental and </w:t>
      </w:r>
      <w:r w:rsidR="005A4B2A" w:rsidRPr="00DA7E0E">
        <w:rPr>
          <w:rFonts w:ascii="Arial" w:hAnsi="Arial" w:cs="Arial"/>
        </w:rPr>
        <w:t>P</w:t>
      </w:r>
      <w:r w:rsidRPr="00DA7E0E">
        <w:rPr>
          <w:rFonts w:ascii="Arial" w:hAnsi="Arial" w:cs="Arial"/>
        </w:rPr>
        <w:t xml:space="preserve">hysical exhaustion and </w:t>
      </w:r>
      <w:r w:rsidR="00B71787" w:rsidRPr="00DA7E0E">
        <w:rPr>
          <w:rFonts w:ascii="Arial" w:hAnsi="Arial" w:cs="Arial"/>
        </w:rPr>
        <w:t xml:space="preserve">a sense of </w:t>
      </w:r>
      <w:r w:rsidR="005A4B2A" w:rsidRPr="00DA7E0E">
        <w:rPr>
          <w:rFonts w:ascii="Arial" w:hAnsi="Arial" w:cs="Arial"/>
        </w:rPr>
        <w:t>P</w:t>
      </w:r>
      <w:r w:rsidRPr="00DA7E0E">
        <w:rPr>
          <w:rFonts w:ascii="Arial" w:hAnsi="Arial" w:cs="Arial"/>
        </w:rPr>
        <w:t>owerlessness</w:t>
      </w:r>
      <w:r w:rsidR="005A4B2A" w:rsidRPr="00DA7E0E">
        <w:rPr>
          <w:rFonts w:ascii="Arial" w:hAnsi="Arial" w:cs="Arial"/>
        </w:rPr>
        <w:t xml:space="preserve">. </w:t>
      </w:r>
      <w:r w:rsidR="00BE6FAA" w:rsidRPr="00DA7E0E">
        <w:rPr>
          <w:rFonts w:ascii="Arial" w:hAnsi="Arial" w:cs="Arial"/>
        </w:rPr>
        <w:t xml:space="preserve">They </w:t>
      </w:r>
      <w:r w:rsidR="005A4B2A" w:rsidRPr="00DA7E0E">
        <w:rPr>
          <w:rFonts w:ascii="Arial" w:hAnsi="Arial" w:cs="Arial"/>
        </w:rPr>
        <w:t xml:space="preserve">also show how the term Burnout is used interchangeable throughout literature with other terms such Compassion Fatigue, Secondary Traumatic Stress (STS) and Compassion Distress, and </w:t>
      </w:r>
      <w:r w:rsidR="005A0829" w:rsidRPr="00DA7E0E">
        <w:rPr>
          <w:rFonts w:ascii="Arial" w:hAnsi="Arial" w:cs="Arial"/>
        </w:rPr>
        <w:t>current literature is unable to ascertain whether these terms are synonymous</w:t>
      </w:r>
      <w:r w:rsidR="005A4B2A" w:rsidRPr="00DA7E0E">
        <w:rPr>
          <w:rFonts w:ascii="Arial" w:hAnsi="Arial" w:cs="Arial"/>
        </w:rPr>
        <w:t xml:space="preserve"> </w:t>
      </w:r>
      <w:r w:rsidR="005A4B2A" w:rsidRPr="00DA7E0E">
        <w:rPr>
          <w:rFonts w:ascii="Arial" w:hAnsi="Arial" w:cs="Arial"/>
        </w:rPr>
        <w:fldChar w:fldCharType="begin" w:fldLock="1"/>
      </w:r>
      <w:r w:rsidR="005A4B2A" w:rsidRPr="00DA7E0E">
        <w:rPr>
          <w:rFonts w:ascii="Arial" w:hAnsi="Arial" w:cs="Arial"/>
        </w:rPr>
        <w:instrText>ADDIN CSL_CITATION {"citationItems":[{"id":"ITEM-1","itemData":{"DOI":"10.1111/jnu.12229","ISSN":"15475069","PMID":"27351469","abstract":"Purpose: The purpose of this integrative review was to identify, review, synthesize, and analyze the existing literature addressing compassion fatigue (CF) in healthcare providers (HCPs), with careful attention to provider role and practice area. CF needs to be better understood to identify, prevent, and treat it before it becomes problematic for HCPs. CF is representative of the cost of caring and results in physical, emotional, and psychological symptoms that contribute to the decision of the HCP to leave the profession. Methods: A literature search, guided by search terms related to CF, was conducted using the Cumulative Index to Nursing and Allied Health Literature (CINAHL) and PubMed encompassing publications between 2005 and 2015. The selected literature was then systemically reviewed and synthesized for this narrative review. Results: These preliminary searches resulted in 307 articles, of which 43 met inclusion criteria. These 43 articles were reviewed and reported that CF and related concepts (CF and RCs) were pervasive and affected a wide variety of HCPs working in many clinical settings; however, advanced practice registered nurses (APRNs), respiratory therapists, physical therapists, and occupational therapists were not well represented. The literature provided information regarding prevalence, risk factors, prevention measures, and symptoms of CF and RCs. Conclusions: While CF and RCs have been explored in a myriad of medical professionals, there is little published regarding APRNs, respiratory therapists, physical therapists, and occupational therapists. More research is needed to evaluate for the presence of CF in HCPs working in a variety of settings and the degree to which it affects personal and professional well-being, including interactions with patients, patient outcomes, and the quality of professional life. Additionally, as the definition and use of the term compassion fatigue has evolved, a need for a well-developed concept analysis has also become evident. Clinical Relevance: A better understanding of current research on CF through narrative review, development of a concept analysis, and further exploration of its impact on HCPs has the potential to improve the overall well-being of HCPs, ultimately leading to better patient care and retention within the profession.","author":[{"dropping-particle":"","family":"Sorenson","given":"Claire","non-dropping-particle":"","parse-names":false,"suffix":""},{"dropping-particle":"","family":"Bolick","given":"Beth","non-dropping-particle":"","parse-names":false,"suffix":""},{"dropping-particle":"","family":"Wright","given":"Karen","non-dropping-particle":"","parse-names":false,"suffix":""},{"dropping-particle":"","family":"Hamilton","given":"Rebekah","non-dropping-particle":"","parse-names":false,"suffix":""}],"container-title":"Journal of Nursing Scholarship","id":"ITEM-1","issue":"5","issued":{"date-parts":[["2016"]]},"page":"456-465","title":"Understanding Compassion Fatigue in Healthcare Providers: A Review of Current Literature","type":"article-journal","volume":"48"},"uris":["http://www.mendeley.com/documents/?uuid=4a218e12-0a05-4397-8a58-e89ba1299583"]}],"mendeley":{"formattedCitation":"(Sorenson et al. 2016)","plainTextFormattedCitation":"(Sorenson et al. 2016)","previouslyFormattedCitation":"(Sorenson et al. 2016)"},"properties":{"noteIndex":0},"schema":"https://github.com/citation-style-language/schema/raw/master/csl-citation.json"}</w:instrText>
      </w:r>
      <w:r w:rsidR="005A4B2A" w:rsidRPr="00DA7E0E">
        <w:rPr>
          <w:rFonts w:ascii="Arial" w:hAnsi="Arial" w:cs="Arial"/>
        </w:rPr>
        <w:fldChar w:fldCharType="separate"/>
      </w:r>
      <w:r w:rsidR="005A4B2A" w:rsidRPr="00DA7E0E">
        <w:rPr>
          <w:rFonts w:ascii="Arial" w:hAnsi="Arial" w:cs="Arial"/>
          <w:noProof/>
        </w:rPr>
        <w:t>(Sorenson et al. 2016)</w:t>
      </w:r>
      <w:r w:rsidR="005A4B2A" w:rsidRPr="00DA7E0E">
        <w:rPr>
          <w:rFonts w:ascii="Arial" w:hAnsi="Arial" w:cs="Arial"/>
        </w:rPr>
        <w:fldChar w:fldCharType="end"/>
      </w:r>
      <w:r w:rsidR="005A0829" w:rsidRPr="00DA7E0E">
        <w:rPr>
          <w:rFonts w:ascii="Arial" w:hAnsi="Arial" w:cs="Arial"/>
        </w:rPr>
        <w:t xml:space="preserve">. </w:t>
      </w:r>
    </w:p>
    <w:p w14:paraId="6047D2B4" w14:textId="07C5118A" w:rsidR="00B71787" w:rsidRPr="00DA7E0E" w:rsidRDefault="005A0829" w:rsidP="00DA7E0E">
      <w:pPr>
        <w:spacing w:line="360" w:lineRule="auto"/>
        <w:jc w:val="both"/>
        <w:rPr>
          <w:rFonts w:ascii="Arial" w:hAnsi="Arial" w:cs="Arial"/>
        </w:rPr>
      </w:pPr>
      <w:r w:rsidRPr="00DA7E0E">
        <w:rPr>
          <w:rFonts w:ascii="Arial" w:hAnsi="Arial" w:cs="Arial"/>
        </w:rPr>
        <w:t>This highlights the need for further research</w:t>
      </w:r>
      <w:r w:rsidR="00CF3B61" w:rsidRPr="00DA7E0E">
        <w:rPr>
          <w:rFonts w:ascii="Arial" w:hAnsi="Arial" w:cs="Arial"/>
        </w:rPr>
        <w:t xml:space="preserve"> into the definition of Burnout  </w:t>
      </w:r>
      <w:r w:rsidR="00CF3B61" w:rsidRPr="00DA7E0E">
        <w:rPr>
          <w:rFonts w:ascii="Arial" w:hAnsi="Arial" w:cs="Arial"/>
        </w:rPr>
        <w:fldChar w:fldCharType="begin" w:fldLock="1"/>
      </w:r>
      <w:r w:rsidR="00CF3B61" w:rsidRPr="00DA7E0E">
        <w:rPr>
          <w:rFonts w:ascii="Arial" w:hAnsi="Arial" w:cs="Arial"/>
        </w:rPr>
        <w:instrText>ADDIN CSL_CITATION {"citationItems":[{"id":"ITEM-1","itemData":{"DOI":"10.1177/2158244017697154","ISSN":"21582440","abstract":"Even though burnout is one of the most widely discussed mental health problems in today’s society, it is still disputed and not officially recognized as a mental disorder in most countries. In the tradition of the social study of science, the objective of this article is to analyze how burnout has been investigated in the health sciences in the past four decades, and how this has influenced the ways burnout is understood today. We conducted an extensive quantitative and qualitative literature analysis on all publications on burnout listed in PubMed until 2011. We show that the number of publications on burnout increased considerably over the past 40 years, and identified six categories into which each study can be grouped. The studies are not equally distributed across the categories: Most focus on causes and associated factors. Only a very small number of articles deal with psychological and somatic symptoms of burnout and attempt to develop diagnostic criteria. We argue that just this distribution is the reason why burnout research reproduces the vagueness and ambiguity of the concept that it aims to clarify, and discuss our results in the light of the concept of medicalization.","author":[{"dropping-particle":"V.","family":"Heinemann","given":"Linda","non-dropping-particle":"","parse-names":false,"suffix":""},{"dropping-particle":"","family":"Heinemann","given":"Torsten","non-dropping-particle":"","parse-names":false,"suffix":""}],"container-title":"SAGE Open","id":"ITEM-1","issue":"1","issued":{"date-parts":[["2017"]]},"title":"Burnout research: Emergence and scientific investigation of a contested diagnosis","type":"article-journal","volume":"7"},"uris":["http://www.mendeley.com/documents/?uuid=731628a8-6d1c-4645-abf5-4f36c05128ed"]}],"mendeley":{"formattedCitation":"(Heinemann and Heinemann 2017)","plainTextFormattedCitation":"(Heinemann and Heinemann 2017)","previouslyFormattedCitation":"(Heinemann and Heinemann 2017)"},"properties":{"noteIndex":0},"schema":"https://github.com/citation-style-language/schema/raw/master/csl-citation.json"}</w:instrText>
      </w:r>
      <w:r w:rsidR="00CF3B61" w:rsidRPr="00DA7E0E">
        <w:rPr>
          <w:rFonts w:ascii="Arial" w:hAnsi="Arial" w:cs="Arial"/>
        </w:rPr>
        <w:fldChar w:fldCharType="separate"/>
      </w:r>
      <w:r w:rsidR="00CF3B61" w:rsidRPr="00DA7E0E">
        <w:rPr>
          <w:rFonts w:ascii="Arial" w:hAnsi="Arial" w:cs="Arial"/>
          <w:noProof/>
        </w:rPr>
        <w:t>(Heinemann and Heinemann 2017)</w:t>
      </w:r>
      <w:r w:rsidR="00CF3B61" w:rsidRPr="00DA7E0E">
        <w:rPr>
          <w:rFonts w:ascii="Arial" w:hAnsi="Arial" w:cs="Arial"/>
        </w:rPr>
        <w:fldChar w:fldCharType="end"/>
      </w:r>
      <w:r w:rsidRPr="00DA7E0E">
        <w:rPr>
          <w:rFonts w:ascii="Arial" w:hAnsi="Arial" w:cs="Arial"/>
        </w:rPr>
        <w:t>, which could be, as suggested by Sorenson et al</w:t>
      </w:r>
      <w:r w:rsidR="00CF3B61" w:rsidRPr="00DA7E0E">
        <w:rPr>
          <w:rFonts w:ascii="Arial" w:hAnsi="Arial" w:cs="Arial"/>
        </w:rPr>
        <w:t>, op</w:t>
      </w:r>
      <w:r w:rsidR="00E61F1E" w:rsidRPr="00DA7E0E">
        <w:rPr>
          <w:rFonts w:ascii="Arial" w:hAnsi="Arial" w:cs="Arial"/>
        </w:rPr>
        <w:t>.</w:t>
      </w:r>
      <w:r w:rsidR="00CF3B61" w:rsidRPr="00DA7E0E">
        <w:rPr>
          <w:rFonts w:ascii="Arial" w:hAnsi="Arial" w:cs="Arial"/>
        </w:rPr>
        <w:t xml:space="preserve">cit , </w:t>
      </w:r>
      <w:r w:rsidRPr="00DA7E0E">
        <w:rPr>
          <w:rFonts w:ascii="Arial" w:hAnsi="Arial" w:cs="Arial"/>
        </w:rPr>
        <w:t>a concept analysis</w:t>
      </w:r>
      <w:r w:rsidR="00CF3B61" w:rsidRPr="00DA7E0E">
        <w:rPr>
          <w:rFonts w:ascii="Arial" w:hAnsi="Arial" w:cs="Arial"/>
        </w:rPr>
        <w:t xml:space="preserve">. </w:t>
      </w:r>
    </w:p>
    <w:p w14:paraId="57EC9187" w14:textId="77777777" w:rsidR="0099761F" w:rsidRPr="00DA7E0E" w:rsidRDefault="0099761F" w:rsidP="00DA7E0E">
      <w:pPr>
        <w:spacing w:line="360" w:lineRule="auto"/>
        <w:jc w:val="both"/>
        <w:rPr>
          <w:rFonts w:ascii="Arial" w:hAnsi="Arial" w:cs="Arial"/>
        </w:rPr>
      </w:pPr>
    </w:p>
    <w:p w14:paraId="3978B5E7" w14:textId="1A412E00" w:rsidR="00BE6FAA" w:rsidRPr="00DA7E0E" w:rsidRDefault="001E6323" w:rsidP="00DA7E0E">
      <w:pPr>
        <w:spacing w:line="360" w:lineRule="auto"/>
        <w:jc w:val="both"/>
        <w:rPr>
          <w:rFonts w:ascii="Arial" w:hAnsi="Arial" w:cs="Arial"/>
        </w:rPr>
      </w:pPr>
      <w:r w:rsidRPr="00DA7E0E">
        <w:rPr>
          <w:rFonts w:ascii="Arial" w:hAnsi="Arial" w:cs="Arial"/>
        </w:rPr>
        <w:t>W</w:t>
      </w:r>
      <w:r w:rsidR="007C31F2" w:rsidRPr="00DA7E0E">
        <w:rPr>
          <w:rFonts w:ascii="Arial" w:hAnsi="Arial" w:cs="Arial"/>
        </w:rPr>
        <w:t xml:space="preserve">hile maintaining that </w:t>
      </w:r>
      <w:r w:rsidR="00E8617E" w:rsidRPr="00DA7E0E">
        <w:rPr>
          <w:rFonts w:ascii="Arial" w:hAnsi="Arial" w:cs="Arial"/>
        </w:rPr>
        <w:t>B</w:t>
      </w:r>
      <w:r w:rsidR="007C31F2" w:rsidRPr="00DA7E0E">
        <w:rPr>
          <w:rFonts w:ascii="Arial" w:hAnsi="Arial" w:cs="Arial"/>
        </w:rPr>
        <w:t>urnout can be all or any of the three central</w:t>
      </w:r>
      <w:r w:rsidR="00FD46DF" w:rsidRPr="00DA7E0E">
        <w:rPr>
          <w:rFonts w:ascii="Arial" w:hAnsi="Arial" w:cs="Arial"/>
        </w:rPr>
        <w:t xml:space="preserve"> </w:t>
      </w:r>
      <w:r w:rsidR="005F75C6" w:rsidRPr="00DA7E0E">
        <w:rPr>
          <w:rFonts w:ascii="Arial" w:hAnsi="Arial" w:cs="Arial"/>
        </w:rPr>
        <w:t>characteristics, Goodman</w:t>
      </w:r>
      <w:r w:rsidR="007C31F2" w:rsidRPr="00DA7E0E">
        <w:rPr>
          <w:rFonts w:ascii="Arial" w:hAnsi="Arial" w:cs="Arial"/>
        </w:rPr>
        <w:t xml:space="preserve"> and Schorling </w:t>
      </w:r>
      <w:r w:rsidR="00E8617E" w:rsidRPr="00DA7E0E">
        <w:rPr>
          <w:rFonts w:ascii="Arial" w:hAnsi="Arial" w:cs="Arial"/>
        </w:rPr>
        <w:t>(2012)</w:t>
      </w:r>
      <w:r w:rsidR="007C31F2" w:rsidRPr="00DA7E0E">
        <w:rPr>
          <w:rFonts w:ascii="Arial" w:hAnsi="Arial" w:cs="Arial"/>
        </w:rPr>
        <w:t xml:space="preserve">, </w:t>
      </w:r>
      <w:r w:rsidR="00B71787" w:rsidRPr="00DA7E0E">
        <w:rPr>
          <w:rFonts w:ascii="Arial" w:hAnsi="Arial" w:cs="Arial"/>
        </w:rPr>
        <w:t xml:space="preserve">posit that </w:t>
      </w:r>
      <w:r w:rsidR="007C31F2" w:rsidRPr="00DA7E0E">
        <w:rPr>
          <w:rFonts w:ascii="Arial" w:hAnsi="Arial" w:cs="Arial"/>
        </w:rPr>
        <w:t xml:space="preserve">exhaustion is a </w:t>
      </w:r>
      <w:r w:rsidR="00B2212B" w:rsidRPr="00DA7E0E">
        <w:rPr>
          <w:rFonts w:ascii="Arial" w:hAnsi="Arial" w:cs="Arial"/>
        </w:rPr>
        <w:t>central element of burnout</w:t>
      </w:r>
      <w:r w:rsidR="007C31F2" w:rsidRPr="00DA7E0E">
        <w:rPr>
          <w:rFonts w:ascii="Arial" w:hAnsi="Arial" w:cs="Arial"/>
        </w:rPr>
        <w:t xml:space="preserve">, and </w:t>
      </w:r>
      <w:r w:rsidR="00E8617E" w:rsidRPr="00DA7E0E">
        <w:rPr>
          <w:rFonts w:ascii="Arial" w:hAnsi="Arial" w:cs="Arial"/>
        </w:rPr>
        <w:t>along with Kalani (2018)</w:t>
      </w:r>
      <w:r w:rsidR="007C31F2" w:rsidRPr="00DA7E0E">
        <w:rPr>
          <w:rFonts w:ascii="Arial" w:hAnsi="Arial" w:cs="Arial"/>
        </w:rPr>
        <w:t xml:space="preserve"> they ascertain it is an emotional </w:t>
      </w:r>
      <w:r w:rsidR="00FD46DF" w:rsidRPr="00DA7E0E">
        <w:rPr>
          <w:rFonts w:ascii="Arial" w:hAnsi="Arial" w:cs="Arial"/>
        </w:rPr>
        <w:t>exhaustion,</w:t>
      </w:r>
      <w:r w:rsidR="007C31F2" w:rsidRPr="00DA7E0E">
        <w:rPr>
          <w:rFonts w:ascii="Arial" w:hAnsi="Arial" w:cs="Arial"/>
        </w:rPr>
        <w:t xml:space="preserve"> </w:t>
      </w:r>
      <w:r w:rsidR="00E8617E" w:rsidRPr="00DA7E0E">
        <w:rPr>
          <w:rFonts w:ascii="Arial" w:hAnsi="Arial" w:cs="Arial"/>
        </w:rPr>
        <w:t xml:space="preserve">while </w:t>
      </w:r>
      <w:r w:rsidR="009559BD" w:rsidRPr="00DA7E0E">
        <w:rPr>
          <w:rFonts w:ascii="Arial" w:hAnsi="Arial" w:cs="Arial"/>
        </w:rPr>
        <w:fldChar w:fldCharType="begin" w:fldLock="1"/>
      </w:r>
      <w:r w:rsidR="00522FCB" w:rsidRPr="00DA7E0E">
        <w:rPr>
          <w:rFonts w:ascii="Arial" w:hAnsi="Arial" w:cs="Arial"/>
        </w:rPr>
        <w:instrText>ADDIN CSL_CITATION {"citationItems":[{"id":"ITEM-1","itemData":{"DOI":"10.4103/ijpvm.IJPVM_255_18","ISSN":"20088213","abstract":"Occupational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Med","id":"ITEM-1","issue":"13","issued":{"date-parts":[["2018"]]},"page":"253-263","title":"Interventions for physician burnout: A systematic review","type":"article-journal"},"uris":["http://www.mendeley.com/documents/?uuid=6f3532d3-449a-49c9-8932-54da374fcf15"]}],"mendeley":{"formattedCitation":"(Wiederhold et al. 2018)","manualFormatting":"Wiederhold et al. (2018)","plainTextFormattedCitation":"(Wiederhold et al. 2018)","previouslyFormattedCitation":"(Wiederhold et al. 2018)"},"properties":{"noteIndex":0},"schema":"https://github.com/citation-style-language/schema/raw/master/csl-citation.json"}</w:instrText>
      </w:r>
      <w:r w:rsidR="009559BD" w:rsidRPr="00DA7E0E">
        <w:rPr>
          <w:rFonts w:ascii="Arial" w:hAnsi="Arial" w:cs="Arial"/>
        </w:rPr>
        <w:fldChar w:fldCharType="separate"/>
      </w:r>
      <w:r w:rsidR="009559BD" w:rsidRPr="00DA7E0E">
        <w:rPr>
          <w:rFonts w:ascii="Arial" w:hAnsi="Arial" w:cs="Arial"/>
          <w:noProof/>
        </w:rPr>
        <w:t>Wiederhold et al. (2018)</w:t>
      </w:r>
      <w:r w:rsidR="009559BD" w:rsidRPr="00DA7E0E">
        <w:rPr>
          <w:rFonts w:ascii="Arial" w:hAnsi="Arial" w:cs="Arial"/>
        </w:rPr>
        <w:fldChar w:fldCharType="end"/>
      </w:r>
      <w:r w:rsidR="009503E8" w:rsidRPr="00DA7E0E">
        <w:rPr>
          <w:rFonts w:ascii="Arial" w:hAnsi="Arial" w:cs="Arial"/>
        </w:rPr>
        <w:t xml:space="preserve"> </w:t>
      </w:r>
      <w:r w:rsidR="00B71787" w:rsidRPr="00DA7E0E">
        <w:rPr>
          <w:rFonts w:ascii="Arial" w:hAnsi="Arial" w:cs="Arial"/>
        </w:rPr>
        <w:t xml:space="preserve">define the </w:t>
      </w:r>
      <w:r w:rsidR="00B2212B" w:rsidRPr="00DA7E0E">
        <w:rPr>
          <w:rFonts w:ascii="Arial" w:hAnsi="Arial" w:cs="Arial"/>
        </w:rPr>
        <w:t xml:space="preserve">Burnout </w:t>
      </w:r>
      <w:r w:rsidR="00B71787" w:rsidRPr="00DA7E0E">
        <w:rPr>
          <w:rFonts w:ascii="Arial" w:hAnsi="Arial" w:cs="Arial"/>
        </w:rPr>
        <w:t>exhaustion as equivalent to emotional overwhelm</w:t>
      </w:r>
      <w:r w:rsidR="005F75C6" w:rsidRPr="00DA7E0E">
        <w:rPr>
          <w:rFonts w:ascii="Arial" w:hAnsi="Arial" w:cs="Arial"/>
        </w:rPr>
        <w:t xml:space="preserve">. With </w:t>
      </w:r>
      <w:r w:rsidR="005F75C6" w:rsidRPr="00DA7E0E">
        <w:rPr>
          <w:rFonts w:ascii="Arial" w:hAnsi="Arial" w:cs="Arial"/>
        </w:rPr>
        <w:fldChar w:fldCharType="begin" w:fldLock="1"/>
      </w:r>
      <w:r w:rsidR="00DF08C9" w:rsidRPr="00DA7E0E">
        <w:rPr>
          <w:rFonts w:ascii="Arial" w:hAnsi="Arial" w:cs="Arial"/>
        </w:rPr>
        <w:instrText>ADDIN CSL_CITATION {"citationItems":[{"id":"ITEM-1","itemData":{"DOI":"10.3390/jcm8030284","ISSN":"2077-0383","abstract":"The purpose of this systematic review is to analyze and summarize the current knowledge regarding the use of yoga to manage and prevent stress and burnout in healthcare workers. In February 2017, a literature search was conducted using the databases Medline (PubMed) and Scopus. Studies that addressed this topic were included. Eleven articles met the inclusion criteria. Seven studies were clinical trials that analyzed yoga interventions and evaluated effectiveness by gauging stress levels, sleep quality and quality of life. A study on Chinese nurses showed statistical improvement in stress levels following a six-month yoga program (χ2 = 16.449; p &lt; 0.001). A population of medical students showed improvement in self-regulation values after an 11-week yoga program (from 3.49 to 3.58; p = 0.04) and in self-compassion values (from 2.88 to 3.25; p = 0.04). Four of the included articles were observational studies: They described the factors that cause stress in the work environment and highlighted that healthcare workers believe it is possible to benefit from improved physical, emotional and mental health related to yoga activity. According to the literature, yoga appears to be effective in the management of stress in healthcare workers, but it is necessary to implement methodologically relevant studies to attribute significance to such evidence.","author":[{"dropping-particle":"","family":"Cocchiara","given":"Rosario","non-dropping-particle":"","parse-names":false,"suffix":""},{"dropping-particle":"","family":"Peruzzo","given":"Margherita","non-dropping-particle":"","parse-names":false,"suffix":""},{"dropping-particle":"","family":"Mannocci","given":"Alice","non-dropping-particle":"","parse-names":false,"suffix":""},{"dropping-particle":"","family":"Ottolenghi","given":"Livia","non-dropping-particle":"","parse-names":false,"suffix":""},{"dropping-particle":"","family":"Villari","given":"Paolo","non-dropping-particle":"","parse-names":false,"suffix":""},{"dropping-particle":"","family":"Polimeni","given":"Antonella","non-dropping-particle":"","parse-names":false,"suffix":""},{"dropping-particle":"","family":"Guerra","given":"Fabrizio","non-dropping-particle":"","parse-names":false,"suffix":""},{"dropping-particle":"","family":"Torre","given":"Giuseppe","non-dropping-particle":"La","parse-names":false,"suffix":""}],"container-title":"Journal of Clinical Medicine","id":"ITEM-1","issue":"3","issued":{"date-parts":[["2019"]]},"page":"284","title":"The Use of Yoga to Manage Stress and Burnout in Healthcare Workers: A Systematic Review","type":"article-journal","volume":"8"},"uris":["http://www.mendeley.com/documents/?uuid=3fb33bd1-b320-32c5-ae11-982fc4594651"]}],"mendeley":{"formattedCitation":"(Cocchiara et al. 2019)","manualFormatting":"Cocchiara et al. (2019)","plainTextFormattedCitation":"(Cocchiara et al. 2019)","previouslyFormattedCitation":"(Cocchiara et al. 2019)"},"properties":{"noteIndex":0},"schema":"https://github.com/citation-style-language/schema/raw/master/csl-citation.json"}</w:instrText>
      </w:r>
      <w:r w:rsidR="005F75C6" w:rsidRPr="00DA7E0E">
        <w:rPr>
          <w:rFonts w:ascii="Arial" w:hAnsi="Arial" w:cs="Arial"/>
        </w:rPr>
        <w:fldChar w:fldCharType="separate"/>
      </w:r>
      <w:r w:rsidR="005F75C6" w:rsidRPr="00DA7E0E">
        <w:rPr>
          <w:rFonts w:ascii="Arial" w:hAnsi="Arial" w:cs="Arial"/>
          <w:noProof/>
        </w:rPr>
        <w:t>Cocchiara et al. (2019)</w:t>
      </w:r>
      <w:r w:rsidR="005F75C6" w:rsidRPr="00DA7E0E">
        <w:rPr>
          <w:rFonts w:ascii="Arial" w:hAnsi="Arial" w:cs="Arial"/>
        </w:rPr>
        <w:fldChar w:fldCharType="end"/>
      </w:r>
      <w:r w:rsidR="005F75C6" w:rsidRPr="00DA7E0E">
        <w:rPr>
          <w:rFonts w:ascii="Arial" w:hAnsi="Arial" w:cs="Arial"/>
        </w:rPr>
        <w:t xml:space="preserve"> suggesting that </w:t>
      </w:r>
      <w:r w:rsidR="00055230" w:rsidRPr="00DA7E0E">
        <w:rPr>
          <w:rFonts w:ascii="Arial" w:hAnsi="Arial" w:cs="Arial"/>
        </w:rPr>
        <w:t>B</w:t>
      </w:r>
      <w:r w:rsidR="005F75C6" w:rsidRPr="00DA7E0E">
        <w:rPr>
          <w:rFonts w:ascii="Arial" w:hAnsi="Arial" w:cs="Arial"/>
        </w:rPr>
        <w:t>urnout results in emotional functioning deterioration</w:t>
      </w:r>
      <w:r w:rsidR="00B2212B" w:rsidRPr="00DA7E0E">
        <w:rPr>
          <w:rFonts w:ascii="Arial" w:hAnsi="Arial" w:cs="Arial"/>
        </w:rPr>
        <w:t>,</w:t>
      </w:r>
      <w:r w:rsidR="005F75C6" w:rsidRPr="00DA7E0E">
        <w:rPr>
          <w:rFonts w:ascii="Arial" w:hAnsi="Arial" w:cs="Arial"/>
        </w:rPr>
        <w:t xml:space="preserve"> we can see that Burnout could be described as </w:t>
      </w:r>
      <w:r w:rsidR="00E602B6" w:rsidRPr="00DA7E0E">
        <w:rPr>
          <w:rFonts w:ascii="Arial" w:hAnsi="Arial" w:cs="Arial"/>
        </w:rPr>
        <w:t xml:space="preserve">disordered </w:t>
      </w:r>
      <w:r w:rsidR="005F75C6" w:rsidRPr="00DA7E0E">
        <w:rPr>
          <w:rFonts w:ascii="Arial" w:hAnsi="Arial" w:cs="Arial"/>
        </w:rPr>
        <w:t xml:space="preserve">emotional </w:t>
      </w:r>
      <w:r w:rsidR="00E602B6" w:rsidRPr="00DA7E0E">
        <w:rPr>
          <w:rFonts w:ascii="Arial" w:hAnsi="Arial" w:cs="Arial"/>
        </w:rPr>
        <w:t>self-regulation</w:t>
      </w:r>
      <w:r w:rsidR="005F75C6" w:rsidRPr="00DA7E0E">
        <w:rPr>
          <w:rFonts w:ascii="Arial" w:hAnsi="Arial" w:cs="Arial"/>
        </w:rPr>
        <w:t xml:space="preserve"> </w:t>
      </w:r>
      <w:r w:rsidR="00AA0961" w:rsidRPr="00DA7E0E">
        <w:rPr>
          <w:rFonts w:ascii="Arial" w:hAnsi="Arial" w:cs="Arial"/>
        </w:rPr>
        <w:fldChar w:fldCharType="begin" w:fldLock="1"/>
      </w:r>
      <w:r w:rsidR="008112B9" w:rsidRPr="00DA7E0E">
        <w:rPr>
          <w:rFonts w:ascii="Arial" w:hAnsi="Arial" w:cs="Arial"/>
        </w:rPr>
        <w:instrText>ADDIN CSL_CITATION {"citationItems":[{"id":"ITEM-1","itemData":{"DOI":"10.1111/joop.12225","ISSN":"20448325","abstract":"Consistent with insights from both trait and social cognitive theories, this study presents a theoretical model positing emotional self-efficacy beliefs in managing negative emotions at work as a key mechanism that contributes to mediate the negative relationship between emotional stability – a trait highly associated with positive affect and mental health – and job burnout. To test this assertion, a two-wave study using a representative sample of 416 new military cadets of an Italian military academy was designed. Military cadets were involved in the study 2 months after their entrance into the academy and then again, a year later. Results from structural equation modelling supported the hypothesized model. As predicted, self-efficacy beliefs in managing negative emotions at work significantly mediated the longitudinal relation between emotional stability and job burnout, even after controlling for the effect of the other Big Five traits, education, previous experience in military contexts, gender, and age. Practical implications and directions for future research are discussed. In conclusion, our study demonstrates that self-efficacy in managing negative emotions at work represents an important mechanism linking emotional stability level to burnout symptoms. Practitioner points: Self-efficacy in managing negative emotions at work proved to be an important resource for workers in managing job-related stress: practitioners interested in reducing burnout symptoms in stressful working environments should take into account this variable. Self-efficacy beliefs in managing negative emotions at work are cognitive structures malleable to change. Literature on social cognitive theory offers several suggestions on how to promote individuals’ positive beliefs on managing negative emotions and dysphoric affect. Hence, findings and literature reported in this study may be useful for practitioners aiming at strengthen workers’ self-efficacy in managing negative emotions at work, through the development and application of coaching and training programmes.","author":[{"dropping-particle":"","family":"Alessandri","given":"Guido","non-dropping-particle":"","parse-names":false,"suffix":""},{"dropping-particle":"","family":"Perinelli","given":"Enrico","non-dropping-particle":"","parse-names":false,"suffix":""},{"dropping-particle":"","family":"Longis","given":"Evelina","non-dropping-particle":"De","parse-names":false,"suffix":""},{"dropping-particle":"","family":"Schaufeli","given":"Wilmar B.","non-dropping-particle":"","parse-names":false,"suffix":""},{"dropping-particle":"","family":"Theodorou","given":"Annalisa","non-dropping-particle":"","parse-names":false,"suffix":""},{"dropping-particle":"","family":"Borgogni","given":"Laura","non-dropping-particle":"","parse-names":false,"suffix":""},{"dropping-particle":"","family":"Caprara","given":"Gian Vittorio","non-dropping-particle":"","parse-names":false,"suffix":""},{"dropping-particle":"","family":"Cinque","given":"Luigi","non-dropping-particle":"","parse-names":false,"suffix":""}],"container-title":"Journal of Occupational and Organizational Psychology","id":"ITEM-1","issue":"4","issued":{"date-parts":[["2018"]]},"page":"823-851","title":"Job burnout: The contribution of emotional stability and emotional self-efficacy beliefs","type":"article-journal","volume":"91"},"uris":["http://www.mendeley.com/documents/?uuid=f3cf6869-ab43-4e73-8e24-3ab056e7de86"]}],"mendeley":{"formattedCitation":"(Alessandri et al. 2018)","plainTextFormattedCitation":"(Alessandri et al. 2018)","previouslyFormattedCitation":"(Alessandri et al. 2018)"},"properties":{"noteIndex":0},"schema":"https://github.com/citation-style-language/schema/raw/master/csl-citation.json"}</w:instrText>
      </w:r>
      <w:r w:rsidR="00AA0961" w:rsidRPr="00DA7E0E">
        <w:rPr>
          <w:rFonts w:ascii="Arial" w:hAnsi="Arial" w:cs="Arial"/>
        </w:rPr>
        <w:fldChar w:fldCharType="separate"/>
      </w:r>
      <w:r w:rsidR="00AA0961" w:rsidRPr="00DA7E0E">
        <w:rPr>
          <w:rFonts w:ascii="Arial" w:hAnsi="Arial" w:cs="Arial"/>
          <w:noProof/>
        </w:rPr>
        <w:t>(Alessandri et al. 2018)</w:t>
      </w:r>
      <w:r w:rsidR="00AA0961" w:rsidRPr="00DA7E0E">
        <w:rPr>
          <w:rFonts w:ascii="Arial" w:hAnsi="Arial" w:cs="Arial"/>
        </w:rPr>
        <w:fldChar w:fldCharType="end"/>
      </w:r>
      <w:r w:rsidR="00AA0961" w:rsidRPr="00DA7E0E">
        <w:rPr>
          <w:rFonts w:ascii="Arial" w:hAnsi="Arial" w:cs="Arial"/>
        </w:rPr>
        <w:t xml:space="preserve"> </w:t>
      </w:r>
      <w:r w:rsidRPr="00DA7E0E">
        <w:rPr>
          <w:rFonts w:ascii="Arial" w:hAnsi="Arial" w:cs="Arial"/>
        </w:rPr>
        <w:t>which includes</w:t>
      </w:r>
      <w:r w:rsidR="00FD46DF" w:rsidRPr="00DA7E0E">
        <w:rPr>
          <w:rFonts w:ascii="Arial" w:hAnsi="Arial" w:cs="Arial"/>
        </w:rPr>
        <w:t xml:space="preserve"> disconnection </w:t>
      </w:r>
      <w:r w:rsidRPr="00DA7E0E">
        <w:rPr>
          <w:rFonts w:ascii="Arial" w:hAnsi="Arial" w:cs="Arial"/>
        </w:rPr>
        <w:t>and loss of empathy with</w:t>
      </w:r>
      <w:r w:rsidR="00FD46DF" w:rsidRPr="00DA7E0E">
        <w:rPr>
          <w:rFonts w:ascii="Arial" w:hAnsi="Arial" w:cs="Arial"/>
        </w:rPr>
        <w:t xml:space="preserve"> others (depersonalisation)</w:t>
      </w:r>
      <w:r w:rsidR="00E8617E" w:rsidRPr="00DA7E0E">
        <w:rPr>
          <w:rFonts w:ascii="Arial" w:hAnsi="Arial" w:cs="Arial"/>
        </w:rPr>
        <w:t xml:space="preserve"> </w:t>
      </w:r>
      <w:r w:rsidR="00360C79" w:rsidRPr="00DA7E0E">
        <w:rPr>
          <w:rFonts w:ascii="Arial" w:hAnsi="Arial" w:cs="Arial"/>
        </w:rPr>
        <w:fldChar w:fldCharType="begin" w:fldLock="1"/>
      </w:r>
      <w:r w:rsidR="00D95366" w:rsidRPr="00DA7E0E">
        <w:rPr>
          <w:rFonts w:ascii="Arial" w:hAnsi="Arial" w:cs="Arial"/>
        </w:rPr>
        <w:instrText>ADDIN CSL_CITATION {"citationItems":[{"id":"ITEM-1","itemData":{"DOI":"10.1001/jama.2009.1384","ISSN":"00987484","PMID":"19773563","abstract":"Context: Primary care physicians report high levels of distress, which is linked to burnout, attrition, and poorer quality of care. Programs to reduce burnout before it results in impairment are rare; data on these programs are scarce. Objective: To determine whether an intensive educational program in mindfulness, communication, and self-awareness is associated with improvement in primary care physicians' well-being, psychological distress, burnout, and capacity for relating to patients. Design, Setting, and Participants: Before-and-after study of 70 primary care physicians in Rochester, New York, in a continuing medical education (CME) course in 2007-2008. The course included mindfulness meditation, self-awareness exercises, narratives about meaningful clinical experiences, appreciative interviews, didactic material, and discussion. An 8-week intensive phase (2.5 h/wk, 7-hour retreat) was followed by a 10-month maintenance phase (2.5 h/mo). Main Outcome Measures: Mindfulness (2 subscales), burnout (3 subscales), empathy (3 subscales), psychosocial orientation, personality (5 factors), and mood (6 subscales) measured at baseline and at 2, 12, and 15 months. Results: Over the course of the program and follow-up, participants demonstrated improvements in mindfulness (raw score, 45.2 to 54.1; raw score change [Δ], 8.9; 95% confidence interval [CI], 7.0 to 10.8); burnout (emotional exhaustion, 26.8 to 20.0; Δ=-6.8; 95% CI, -4.8 to -8.8; depersonalization, 8.4 to 5.9; Δ=-2.5; 95% CI, -1.4 to -3.6; and personal accomplishment, 40.2 to 42.6; Δ=2.4; 95% CI, 1.2 to 3.6); empathy (116.6 to 121.2; Δ=4.6; 95% CI, 2.2 to 7.0); physician belief scale (76.7 to 72.6; Δ=-4.1; 95% CI, -1.8 to -6.4); total mood disturbance (33.2 to 16.1; Δ=-17.1; 95% CI, -11 to -23.2), and personality (conscientiousness, 6.5 to 6.8; Δ=0.3; 95% CI, 0.1 to 5 and emotional stability, 6.1 to 6.6; Δ=0.5; 95% CI, 0.3 to 0.7). Improvements in mindfulness were correlated with improvements in total mood disturbance (r=-0.39, P&lt;.001), perspective taking subscale of physician empathy (r=0.31, P&lt;.001), burnout (emotional exhaustion and personal accomplishment subscales, r=-0.32 and 0.33, respectively; P&lt;.001), and personality factors (conscientiousness and emotional stability, r=0.29 and 0.25, respectively; P&lt;.001). Conclusions: Participation in a mindful communication program was associated with short-term and sustained improvements in well-being and attitudes associated with patient-centered care.…","author":[{"dropping-particle":"","family":"Krasner","given":"Michael S","non-dropping-particle":"","parse-names":false,"suffix":""},{"dropping-particle":"","family":"Epstein","given":"Ronald M","non-dropping-particle":"","parse-names":false,"suffix":""},{"dropping-particle":"","family":"Beckman","given":"Howard","non-dropping-particle":"","parse-names":false,"suffix":""},{"dropping-particle":"","family":"Suchman","given":"Anthony L","non-dropping-particle":"","parse-names":false,"suffix":""},{"dropping-particle":"","family":"Chapman","given":"Benjamin","non-dropping-particle":"","parse-names":false,"suffix":""},{"dropping-particle":"","family":"Mooney","given":"Christopher J","non-dropping-particle":"","parse-names":false,"suffix":""},{"dropping-particle":"","family":"Quill","given":"Timothy E.","non-dropping-particle":"","parse-names":false,"suffix":""}],"container-title":"JAMA - Journal of the American Medical Association","id":"ITEM-1","issue":"12","issued":{"date-parts":[["2009"]]},"page":"1284-1293","title":"Association of an educational program in mindful communication with burnout, empathy, and attitudes among primary care physicians","type":"article-journal","volume":"302"},"uris":["http://www.mendeley.com/documents/?uuid=d7070161-e625-3a1c-a803-5a1758ee5187"]}],"mendeley":{"formattedCitation":"(Krasner et al. 2009)","plainTextFormattedCitation":"(Krasner et al. 2009)","previouslyFormattedCitation":"(Krasner et al. 2009)"},"properties":{"noteIndex":0},"schema":"https://github.com/citation-style-language/schema/raw/master/csl-citation.json"}</w:instrText>
      </w:r>
      <w:r w:rsidR="00360C79" w:rsidRPr="00DA7E0E">
        <w:rPr>
          <w:rFonts w:ascii="Arial" w:hAnsi="Arial" w:cs="Arial"/>
        </w:rPr>
        <w:fldChar w:fldCharType="separate"/>
      </w:r>
      <w:r w:rsidR="00360C79" w:rsidRPr="00DA7E0E">
        <w:rPr>
          <w:rFonts w:ascii="Arial" w:hAnsi="Arial" w:cs="Arial"/>
          <w:noProof/>
        </w:rPr>
        <w:t>(Krasner et al. 2009)</w:t>
      </w:r>
      <w:r w:rsidR="00360C79" w:rsidRPr="00DA7E0E">
        <w:rPr>
          <w:rFonts w:ascii="Arial" w:hAnsi="Arial" w:cs="Arial"/>
        </w:rPr>
        <w:fldChar w:fldCharType="end"/>
      </w:r>
      <w:r w:rsidR="00360C79" w:rsidRPr="00DA7E0E">
        <w:rPr>
          <w:rFonts w:ascii="Arial" w:hAnsi="Arial" w:cs="Arial"/>
        </w:rPr>
        <w:t>,</w:t>
      </w:r>
      <w:r w:rsidR="00FD46DF" w:rsidRPr="00DA7E0E">
        <w:rPr>
          <w:rFonts w:ascii="Arial" w:hAnsi="Arial" w:cs="Arial"/>
        </w:rPr>
        <w:t xml:space="preserve"> and </w:t>
      </w:r>
      <w:r w:rsidRPr="00DA7E0E">
        <w:rPr>
          <w:rFonts w:ascii="Arial" w:hAnsi="Arial" w:cs="Arial"/>
        </w:rPr>
        <w:t xml:space="preserve">loss of </w:t>
      </w:r>
      <w:r w:rsidR="00FD46DF" w:rsidRPr="00DA7E0E">
        <w:rPr>
          <w:rFonts w:ascii="Arial" w:hAnsi="Arial" w:cs="Arial"/>
        </w:rPr>
        <w:t>personal agency (</w:t>
      </w:r>
      <w:r w:rsidRPr="00DA7E0E">
        <w:rPr>
          <w:rFonts w:ascii="Arial" w:hAnsi="Arial" w:cs="Arial"/>
        </w:rPr>
        <w:t xml:space="preserve">lack of sense of </w:t>
      </w:r>
      <w:r w:rsidR="00FD46DF" w:rsidRPr="00DA7E0E">
        <w:rPr>
          <w:rFonts w:ascii="Arial" w:hAnsi="Arial" w:cs="Arial"/>
        </w:rPr>
        <w:t>accomplishment</w:t>
      </w:r>
      <w:r w:rsidR="00360C79" w:rsidRPr="00DA7E0E">
        <w:rPr>
          <w:rFonts w:ascii="Arial" w:hAnsi="Arial" w:cs="Arial"/>
        </w:rPr>
        <w:t>,</w:t>
      </w:r>
      <w:r w:rsidR="00FD46DF" w:rsidRPr="00DA7E0E">
        <w:rPr>
          <w:rFonts w:ascii="Arial" w:hAnsi="Arial" w:cs="Arial"/>
        </w:rPr>
        <w:t xml:space="preserve"> powerlessness</w:t>
      </w:r>
      <w:r w:rsidR="00360C79" w:rsidRPr="00DA7E0E">
        <w:rPr>
          <w:rFonts w:ascii="Arial" w:hAnsi="Arial" w:cs="Arial"/>
        </w:rPr>
        <w:t xml:space="preserve">) </w:t>
      </w:r>
      <w:r w:rsidR="00360C79" w:rsidRPr="00DA7E0E">
        <w:rPr>
          <w:rFonts w:ascii="Arial" w:hAnsi="Arial" w:cs="Arial"/>
        </w:rPr>
        <w:fldChar w:fldCharType="begin" w:fldLock="1"/>
      </w:r>
      <w:r w:rsidR="00360C79" w:rsidRPr="00DA7E0E">
        <w:rPr>
          <w:rFonts w:ascii="Arial" w:hAnsi="Arial" w:cs="Arial"/>
        </w:rPr>
        <w:instrText>ADDIN CSL_CITATION {"citationItems":[{"id":"ITEM-1","itemData":{"DOI":"10.3390/su12145592","ISSN":"20711050","abstract":"Emergency situations such as the COVID-19 pandemic can lead healthcare and emergency workers to undergo severe stress reactions that increase the risk of developing secondary trauma. Hardiness is a protective factor that reduces the likelihood of negative outcomes such as secondary trauma. In this study, we analyzed the responses to physical, emotional, cognitive, organizational-relational and COVID-19 stress of 140 healthcare and 96 emergency workers. Decision-making difficulties due to high uncertainty and the fear of contracting the virus and infecting others were also considered. We aimed to detect which stressors caused secondary trauma and to assess the protective power of hardiness. Participants completed the questionnaire online measuring stress, secondary trauma and resilience. We performed a t-test, correlational analysis and hierarchical regression. The healthcare workers had higher levels of stress and arousal than the emergency workers group and those involved in the treatment of COVID-19 were exposed to a large degree of stress and were at high risk of developing secondary trauma. Commitment is associated with high levels of stress, arousal and intrusion, while control shows a protective function. Stress and hardiness result in 37% and 17% of the variance of arousal and intrusion, respectively.","author":[{"dropping-particle":"","family":"Vagni","given":"Monia","non-dropping-particle":"","parse-names":false,"suffix":""},{"dropping-particle":"","family":"Maiorano","given":"Tiziana","non-dropping-particle":"","parse-names":false,"suffix":""},{"dropping-particle":"","family":"Giostra","given":"Valeria","non-dropping-particle":"","parse-names":false,"suffix":""},{"dropping-particle":"","family":"Pajardi","given":"Daniela","non-dropping-particle":"","parse-names":false,"suffix":""}],"container-title":"Sustainability (Switzerland)","id":"ITEM-1","issue":"14","issued":{"date-parts":[["2020"]]},"title":"Hardiness, stress and secondary trauma in Italian healthcare and emergency workers during the COVID-19 pandemic","type":"article-journal","volume":"12"},"uris":["http://www.mendeley.com/documents/?uuid=aed076ab-61da-41ea-a18a-b96be76758db"]}],"mendeley":{"formattedCitation":"(Vagni et al. 2020)","plainTextFormattedCitation":"(Vagni et al. 2020)","previouslyFormattedCitation":"(Vagni et al. 2020)"},"properties":{"noteIndex":0},"schema":"https://github.com/citation-style-language/schema/raw/master/csl-citation.json"}</w:instrText>
      </w:r>
      <w:r w:rsidR="00360C79" w:rsidRPr="00DA7E0E">
        <w:rPr>
          <w:rFonts w:ascii="Arial" w:hAnsi="Arial" w:cs="Arial"/>
        </w:rPr>
        <w:fldChar w:fldCharType="separate"/>
      </w:r>
      <w:r w:rsidR="00360C79" w:rsidRPr="00DA7E0E">
        <w:rPr>
          <w:rFonts w:ascii="Arial" w:hAnsi="Arial" w:cs="Arial"/>
          <w:noProof/>
        </w:rPr>
        <w:t>(Vagni et al. 2020)</w:t>
      </w:r>
      <w:r w:rsidR="00360C79" w:rsidRPr="00DA7E0E">
        <w:rPr>
          <w:rFonts w:ascii="Arial" w:hAnsi="Arial" w:cs="Arial"/>
        </w:rPr>
        <w:fldChar w:fldCharType="end"/>
      </w:r>
      <w:r w:rsidR="00360C79" w:rsidRPr="00DA7E0E">
        <w:rPr>
          <w:rFonts w:ascii="Arial" w:hAnsi="Arial" w:cs="Arial"/>
        </w:rPr>
        <w:t>.</w:t>
      </w:r>
      <w:r w:rsidR="00841EDF" w:rsidRPr="00DA7E0E">
        <w:rPr>
          <w:rFonts w:ascii="Arial" w:hAnsi="Arial" w:cs="Arial"/>
        </w:rPr>
        <w:t xml:space="preserve">This definition informs the autoethnographic research undertaken for this MSc Work based project. </w:t>
      </w:r>
    </w:p>
    <w:p w14:paraId="4CAD7C5A" w14:textId="77777777" w:rsidR="00BE6FAA" w:rsidRPr="00DA7E0E" w:rsidRDefault="00BE6FAA" w:rsidP="00DA7E0E">
      <w:pPr>
        <w:spacing w:line="360" w:lineRule="auto"/>
        <w:jc w:val="both"/>
        <w:rPr>
          <w:rFonts w:ascii="Arial" w:hAnsi="Arial" w:cs="Arial"/>
        </w:rPr>
      </w:pPr>
    </w:p>
    <w:p w14:paraId="36E60D4C" w14:textId="4E4830B9" w:rsidR="005A4B2A" w:rsidRPr="00DA7E0E" w:rsidRDefault="00BE6FAA" w:rsidP="00DA7E0E">
      <w:pPr>
        <w:spacing w:line="360" w:lineRule="auto"/>
        <w:jc w:val="both"/>
        <w:rPr>
          <w:rFonts w:ascii="Arial" w:hAnsi="Arial" w:cs="Arial"/>
          <w:b/>
          <w:bCs/>
        </w:rPr>
      </w:pPr>
      <w:r w:rsidRPr="00DA7E0E">
        <w:rPr>
          <w:rFonts w:ascii="Arial" w:hAnsi="Arial" w:cs="Arial"/>
          <w:b/>
          <w:bCs/>
        </w:rPr>
        <w:t>1.</w:t>
      </w:r>
      <w:r w:rsidR="0064303D">
        <w:rPr>
          <w:rFonts w:ascii="Arial" w:hAnsi="Arial" w:cs="Arial"/>
          <w:b/>
          <w:bCs/>
        </w:rPr>
        <w:t>2.</w:t>
      </w:r>
      <w:r w:rsidRPr="00DA7E0E">
        <w:rPr>
          <w:rFonts w:ascii="Arial" w:hAnsi="Arial" w:cs="Arial"/>
          <w:b/>
          <w:bCs/>
        </w:rPr>
        <w:t>3 Factors Influencing Burnout</w:t>
      </w:r>
      <w:r w:rsidR="005A0829" w:rsidRPr="00DA7E0E">
        <w:rPr>
          <w:rFonts w:ascii="Arial" w:hAnsi="Arial" w:cs="Arial"/>
          <w:b/>
          <w:bCs/>
        </w:rPr>
        <w:t xml:space="preserve"> </w:t>
      </w:r>
    </w:p>
    <w:p w14:paraId="6E246F0F" w14:textId="06FE712F" w:rsidR="0010616E" w:rsidRPr="00DA7E0E" w:rsidRDefault="00DF08C9" w:rsidP="00DA7E0E">
      <w:pPr>
        <w:spacing w:line="360" w:lineRule="auto"/>
        <w:jc w:val="both"/>
        <w:rPr>
          <w:rFonts w:ascii="Arial" w:hAnsi="Arial" w:cs="Arial"/>
        </w:rPr>
      </w:pPr>
      <w:r w:rsidRPr="00DA7E0E">
        <w:rPr>
          <w:rFonts w:ascii="Arial" w:hAnsi="Arial" w:cs="Arial"/>
        </w:rPr>
        <w:fldChar w:fldCharType="begin" w:fldLock="1"/>
      </w:r>
      <w:r w:rsidR="006612BC" w:rsidRPr="00DA7E0E">
        <w:rPr>
          <w:rFonts w:ascii="Arial" w:hAnsi="Arial" w:cs="Arial"/>
        </w:rPr>
        <w:instrText>ADDIN CSL_CITATION {"citationItems":[{"id":"ITEM-1","itemData":{"DOI":"10.1300/J132v03n01_01","ISSN":"8756-4610","author":[{"dropping-particle":"","family":"Freudenberger","given":"Herbert J","non-dropping-particle":"","parse-names":false,"suffix":""}],"container-title":"Loss, Grief &amp; Care","id":"ITEM-1","issue":"1-2","issued":{"date-parts":[["1989","2","15"]]},"note":"doi: 10.1300/J132v03n01_01","page":"1-10","publisher":"Routledge","title":"Burnout","type":"article-journal","volume":"3"},"uris":["http://www.mendeley.com/documents/?uuid=ff39aff8-f30a-4c25-af07-0146832ce6a3"]}],"mendeley":{"formattedCitation":"(Freudenberger 1989)","manualFormatting":"Freudenberger (1989)","plainTextFormattedCitation":"(Freudenberger 1989)","previouslyFormattedCitation":"(Freudenberger 1989)"},"properties":{"noteIndex":0},"schema":"https://github.com/citation-style-language/schema/raw/master/csl-citation.json"}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Freudenberger (1989)</w:t>
      </w:r>
      <w:r w:rsidRPr="00DA7E0E">
        <w:rPr>
          <w:rFonts w:ascii="Arial" w:hAnsi="Arial" w:cs="Arial"/>
        </w:rPr>
        <w:fldChar w:fldCharType="end"/>
      </w:r>
      <w:r w:rsidRPr="00DA7E0E">
        <w:rPr>
          <w:rFonts w:ascii="Arial" w:hAnsi="Arial" w:cs="Arial"/>
        </w:rPr>
        <w:t xml:space="preserve"> who was one </w:t>
      </w:r>
      <w:r w:rsidR="00E32C03" w:rsidRPr="00DA7E0E">
        <w:rPr>
          <w:rFonts w:ascii="Arial" w:hAnsi="Arial" w:cs="Arial"/>
        </w:rPr>
        <w:t>of</w:t>
      </w:r>
      <w:r w:rsidRPr="00DA7E0E">
        <w:rPr>
          <w:rFonts w:ascii="Arial" w:hAnsi="Arial" w:cs="Arial"/>
        </w:rPr>
        <w:t xml:space="preserve"> the first people to study and define Burnout, c</w:t>
      </w:r>
      <w:r w:rsidR="00FD46DF" w:rsidRPr="00DA7E0E">
        <w:rPr>
          <w:rFonts w:ascii="Arial" w:hAnsi="Arial" w:cs="Arial"/>
        </w:rPr>
        <w:t>onsidered</w:t>
      </w:r>
      <w:r w:rsidRPr="00DA7E0E">
        <w:rPr>
          <w:rFonts w:ascii="Arial" w:hAnsi="Arial" w:cs="Arial"/>
        </w:rPr>
        <w:t xml:space="preserve"> the phenomena</w:t>
      </w:r>
      <w:r w:rsidR="00FD46DF" w:rsidRPr="00DA7E0E">
        <w:rPr>
          <w:rFonts w:ascii="Arial" w:hAnsi="Arial" w:cs="Arial"/>
        </w:rPr>
        <w:t xml:space="preserve"> in terms of wider societal and value systems describing it as ‘</w:t>
      </w:r>
      <w:r w:rsidR="00FD46DF" w:rsidRPr="00DA7E0E">
        <w:rPr>
          <w:rFonts w:ascii="Arial" w:hAnsi="Arial" w:cs="Arial"/>
          <w:i/>
          <w:iCs/>
        </w:rPr>
        <w:t>an exhaustion born of excessive demands which may be self-imposed or externally imposed by families, jobs, friends, lovers, value systems, or society, which deplete one’s energy</w:t>
      </w:r>
      <w:r w:rsidR="00FD46DF" w:rsidRPr="00DA7E0E">
        <w:rPr>
          <w:rFonts w:ascii="Arial" w:hAnsi="Arial" w:cs="Arial"/>
        </w:rPr>
        <w:t xml:space="preserve">’ (Freudenberger &amp; North, 1986, p. 9) in </w:t>
      </w:r>
      <w:r w:rsidR="00FD46DF" w:rsidRPr="00DA7E0E">
        <w:rPr>
          <w:rFonts w:ascii="Arial" w:hAnsi="Arial" w:cs="Arial"/>
        </w:rPr>
        <w:fldChar w:fldCharType="begin" w:fldLock="1"/>
      </w:r>
      <w:r w:rsidR="00FD46DF" w:rsidRPr="00DA7E0E">
        <w:rPr>
          <w:rFonts w:ascii="Arial" w:hAnsi="Arial" w:cs="Arial"/>
        </w:rPr>
        <w:instrText>ADDIN CSL_CITATION {"citationItems":[{"id":"ITEM-1","itemData":{"DOI":"10.35699/1676-1669.2020.19144","ISSN":"1676-1669","abstract":"O burnout se tornou um tema amplamente investigado no âmbito da psicologia organizacional. Sua definição e escopo são objeto de um debate científico e político internacional. Enquanto um dos fundadores do conceito, Herbert J. Freudenberger desempenhou um papel importante na formação da pesquisa sobre o burnout. Este artigo segue os diferentes sentidos e transformações do conceito de burnout ao longo de sua carreira, baseado em uma leitura minuciosa de suas obras. A metodologia é inspirada na história de objetos psicológicos de Danziger e por estudos que mostram a importância de metáforas no raciocínio científico. Os resultados mostram a importância do movimento Free Clinic e da psicanálise na descrição original de Freudenberger. Duas metáforas são identificadas e analisadas como o cerne do burnout: o burnout como uma síndrome e o homem como um sistema de energia. A conclusão argumenta que um melhor conhecimento sobre o passado do burnout pode ser a chave para modificar seu desenvolvimento futuro.","author":[{"dropping-particle":"","family":"Fontes","given":"Flávio Fernandes","non-dropping-particle":"","parse-names":false,"suffix":""}],"container-title":"Memorandum: Memória e História em Psicologia","id":"ITEM-1","issue":"December","issued":{"date-parts":[["2020"]]},"title":"Herbert J. Freudenberger e a constituição do burnout como síndrome psicopatológica","type":"article-journal","volume":"37"},"uris":["http://www.mendeley.com/documents/?uuid=0dbc570c-306b-4745-a518-27d8f8270cdd"]}],"mendeley":{"formattedCitation":"(Fontes 2020)","plainTextFormattedCitation":"(Fontes 2020)","previouslyFormattedCitation":"(Fontes 2020)"},"properties":{"noteIndex":0},"schema":"https://github.com/citation-style-language/schema/raw/master/csl-citation.json"}</w:instrText>
      </w:r>
      <w:r w:rsidR="00FD46DF" w:rsidRPr="00DA7E0E">
        <w:rPr>
          <w:rFonts w:ascii="Arial" w:hAnsi="Arial" w:cs="Arial"/>
        </w:rPr>
        <w:fldChar w:fldCharType="separate"/>
      </w:r>
      <w:r w:rsidR="00FD46DF" w:rsidRPr="00DA7E0E">
        <w:rPr>
          <w:rFonts w:ascii="Arial" w:hAnsi="Arial" w:cs="Arial"/>
          <w:noProof/>
        </w:rPr>
        <w:t>(Fontes 2020)</w:t>
      </w:r>
      <w:r w:rsidR="00FD46DF" w:rsidRPr="00DA7E0E">
        <w:rPr>
          <w:rFonts w:ascii="Arial" w:hAnsi="Arial" w:cs="Arial"/>
        </w:rPr>
        <w:fldChar w:fldCharType="end"/>
      </w:r>
      <w:r w:rsidRPr="00DA7E0E">
        <w:rPr>
          <w:rFonts w:ascii="Arial" w:hAnsi="Arial" w:cs="Arial"/>
        </w:rPr>
        <w:t xml:space="preserve">. </w:t>
      </w:r>
      <w:r w:rsidR="009559BD" w:rsidRPr="00DA7E0E">
        <w:rPr>
          <w:rFonts w:ascii="Arial" w:hAnsi="Arial" w:cs="Arial"/>
        </w:rPr>
        <w:fldChar w:fldCharType="begin" w:fldLock="1"/>
      </w:r>
      <w:r w:rsidR="00522FCB" w:rsidRPr="00DA7E0E">
        <w:rPr>
          <w:rFonts w:ascii="Arial" w:hAnsi="Arial" w:cs="Arial"/>
        </w:rPr>
        <w:instrText>ADDIN CSL_CITATION {"citationItems":[{"id":"ITEM-1","itemData":{"DOI":"10.4103/ijpvm.IJPVM_255_18","ISSN":"20088213","abstract":"Occupational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Med","id":"ITEM-1","issue":"13","issued":{"date-parts":[["2018"]]},"page":"253-263","title":"Interventions for physician burnout: A systematic review","type":"article-journal"},"uris":["http://www.mendeley.com/documents/?uuid=6f3532d3-449a-49c9-8932-54da374fcf15"]}],"mendeley":{"formattedCitation":"(Wiederhold et al. 2018)","manualFormatting":"Wiederhold et al. (2018)","plainTextFormattedCitation":"(Wiederhold et al. 2018)","previouslyFormattedCitation":"(Wiederhold et al. 2018)"},"properties":{"noteIndex":0},"schema":"https://github.com/citation-style-language/schema/raw/master/csl-citation.json"}</w:instrText>
      </w:r>
      <w:r w:rsidR="009559BD" w:rsidRPr="00DA7E0E">
        <w:rPr>
          <w:rFonts w:ascii="Arial" w:hAnsi="Arial" w:cs="Arial"/>
        </w:rPr>
        <w:fldChar w:fldCharType="separate"/>
      </w:r>
      <w:r w:rsidR="009559BD" w:rsidRPr="00DA7E0E">
        <w:rPr>
          <w:rFonts w:ascii="Arial" w:hAnsi="Arial" w:cs="Arial"/>
          <w:noProof/>
        </w:rPr>
        <w:t xml:space="preserve">Wiederhold et al. </w:t>
      </w:r>
      <w:r w:rsidR="009559BD" w:rsidRPr="00DA7E0E">
        <w:rPr>
          <w:rFonts w:ascii="Arial" w:hAnsi="Arial" w:cs="Arial"/>
          <w:noProof/>
        </w:rPr>
        <w:lastRenderedPageBreak/>
        <w:t>(2018)</w:t>
      </w:r>
      <w:r w:rsidR="009559BD" w:rsidRPr="00DA7E0E">
        <w:rPr>
          <w:rFonts w:ascii="Arial" w:hAnsi="Arial" w:cs="Arial"/>
        </w:rPr>
        <w:fldChar w:fldCharType="end"/>
      </w:r>
      <w:r w:rsidRPr="00DA7E0E">
        <w:rPr>
          <w:rFonts w:ascii="Arial" w:hAnsi="Arial" w:cs="Arial"/>
        </w:rPr>
        <w:t xml:space="preserve"> while still considering that Burnout is a </w:t>
      </w:r>
      <w:r w:rsidR="00B56B37" w:rsidRPr="00DA7E0E">
        <w:rPr>
          <w:rFonts w:ascii="Arial" w:hAnsi="Arial" w:cs="Arial"/>
        </w:rPr>
        <w:t>social phenomenon</w:t>
      </w:r>
      <w:r w:rsidRPr="00DA7E0E">
        <w:rPr>
          <w:rFonts w:ascii="Arial" w:hAnsi="Arial" w:cs="Arial"/>
        </w:rPr>
        <w:t>, relat</w:t>
      </w:r>
      <w:r w:rsidR="0010616E" w:rsidRPr="00DA7E0E">
        <w:rPr>
          <w:rFonts w:ascii="Arial" w:hAnsi="Arial" w:cs="Arial"/>
        </w:rPr>
        <w:t>es</w:t>
      </w:r>
      <w:r w:rsidRPr="00DA7E0E">
        <w:rPr>
          <w:rFonts w:ascii="Arial" w:hAnsi="Arial" w:cs="Arial"/>
        </w:rPr>
        <w:t xml:space="preserve"> it </w:t>
      </w:r>
      <w:r w:rsidR="0010616E" w:rsidRPr="00DA7E0E">
        <w:rPr>
          <w:rFonts w:ascii="Arial" w:hAnsi="Arial" w:cs="Arial"/>
        </w:rPr>
        <w:t>distinctly</w:t>
      </w:r>
      <w:r w:rsidRPr="00DA7E0E">
        <w:rPr>
          <w:rFonts w:ascii="Arial" w:hAnsi="Arial" w:cs="Arial"/>
        </w:rPr>
        <w:t xml:space="preserve"> to</w:t>
      </w:r>
      <w:r w:rsidR="0010616E" w:rsidRPr="00DA7E0E">
        <w:rPr>
          <w:rFonts w:ascii="Arial" w:hAnsi="Arial" w:cs="Arial"/>
        </w:rPr>
        <w:t xml:space="preserve"> workplace factors such as work overload, lack of control and decision making, poor communication and lack of sufficient reward. They highlight the organisational, economic, and political factors which influence the individual in relation to their workplace. This </w:t>
      </w:r>
      <w:r w:rsidR="007913D5" w:rsidRPr="00DA7E0E">
        <w:rPr>
          <w:rFonts w:ascii="Arial" w:hAnsi="Arial" w:cs="Arial"/>
        </w:rPr>
        <w:t xml:space="preserve">somewhat </w:t>
      </w:r>
      <w:r w:rsidR="0010616E" w:rsidRPr="00DA7E0E">
        <w:rPr>
          <w:rFonts w:ascii="Arial" w:hAnsi="Arial" w:cs="Arial"/>
        </w:rPr>
        <w:t>aligns</w:t>
      </w:r>
      <w:r w:rsidR="00E11563" w:rsidRPr="00DA7E0E">
        <w:rPr>
          <w:rFonts w:ascii="Arial" w:hAnsi="Arial" w:cs="Arial"/>
        </w:rPr>
        <w:t xml:space="preserve"> </w:t>
      </w:r>
      <w:r w:rsidR="0010616E" w:rsidRPr="00DA7E0E">
        <w:rPr>
          <w:rFonts w:ascii="Arial" w:hAnsi="Arial" w:cs="Arial"/>
        </w:rPr>
        <w:t xml:space="preserve">with the World Health Organisation </w:t>
      </w:r>
      <w:r w:rsidR="0010616E" w:rsidRPr="00DA7E0E">
        <w:rPr>
          <w:rFonts w:ascii="Arial" w:hAnsi="Arial" w:cs="Arial"/>
        </w:rPr>
        <w:fldChar w:fldCharType="begin" w:fldLock="1"/>
      </w:r>
      <w:r w:rsidR="0010616E" w:rsidRPr="00DA7E0E">
        <w:rPr>
          <w:rFonts w:ascii="Arial" w:hAnsi="Arial" w:cs="Arial"/>
        </w:rPr>
        <w:instrText>ADDIN CSL_CITATION {"citationItems":[{"id":"ITEM-1","itemData":{"URL":"https://www.who.int/news/item/28-05-2019-burn-out-an-occupational-phenomenon-international-classification-of-diseases","accessed":{"date-parts":[["2021","4","8"]]},"author":[{"dropping-particle":"","family":"WHO","given":"","non-dropping-particle":"","parse-names":false,"suffix":""}],"id":"ITEM-1","issued":{"date-parts":[["2019"]]},"title":"Burn-out an \"occupational phenomenon\": International Classification of Diseases","type":"webpage"},"uris":["http://www.mendeley.com/documents/?uuid=15642123-fb52-4af3-b772-e5dd0cc05c30"]}],"mendeley":{"formattedCitation":"(WHO 2019)","plainTextFormattedCitation":"(WHO 2019)","previouslyFormattedCitation":"(WHO 2019)"},"properties":{"noteIndex":0},"schema":"https://github.com/citation-style-language/schema/raw/master/csl-citation.json"}</w:instrText>
      </w:r>
      <w:r w:rsidR="0010616E" w:rsidRPr="00DA7E0E">
        <w:rPr>
          <w:rFonts w:ascii="Arial" w:hAnsi="Arial" w:cs="Arial"/>
        </w:rPr>
        <w:fldChar w:fldCharType="separate"/>
      </w:r>
      <w:r w:rsidR="0010616E" w:rsidRPr="00DA7E0E">
        <w:rPr>
          <w:rFonts w:ascii="Arial" w:hAnsi="Arial" w:cs="Arial"/>
          <w:noProof/>
        </w:rPr>
        <w:t>(WHO 2019)</w:t>
      </w:r>
      <w:r w:rsidR="0010616E" w:rsidRPr="00DA7E0E">
        <w:rPr>
          <w:rFonts w:ascii="Arial" w:hAnsi="Arial" w:cs="Arial"/>
        </w:rPr>
        <w:fldChar w:fldCharType="end"/>
      </w:r>
      <w:r w:rsidR="0010616E" w:rsidRPr="00DA7E0E">
        <w:rPr>
          <w:rFonts w:ascii="Arial" w:hAnsi="Arial" w:cs="Arial"/>
        </w:rPr>
        <w:t xml:space="preserve">, who recently added Burnout to the International Classification of Diseases -11 </w:t>
      </w:r>
      <w:r w:rsidR="00B56B37" w:rsidRPr="00DA7E0E">
        <w:rPr>
          <w:rFonts w:ascii="Arial" w:hAnsi="Arial" w:cs="Arial"/>
        </w:rPr>
        <w:t xml:space="preserve">(ICD-11) </w:t>
      </w:r>
      <w:r w:rsidR="006612BC" w:rsidRPr="00DA7E0E">
        <w:rPr>
          <w:rFonts w:ascii="Arial" w:hAnsi="Arial" w:cs="Arial"/>
        </w:rPr>
        <w:t xml:space="preserve">describing it not as a medical condition, but </w:t>
      </w:r>
      <w:r w:rsidR="0010616E" w:rsidRPr="00DA7E0E">
        <w:rPr>
          <w:rFonts w:ascii="Arial" w:hAnsi="Arial" w:cs="Arial"/>
        </w:rPr>
        <w:t>as a syndrome which is a</w:t>
      </w:r>
      <w:r w:rsidR="006612BC" w:rsidRPr="00DA7E0E">
        <w:rPr>
          <w:rFonts w:ascii="Arial" w:hAnsi="Arial" w:cs="Arial"/>
        </w:rPr>
        <w:t>n</w:t>
      </w:r>
      <w:r w:rsidR="0010616E" w:rsidRPr="00DA7E0E">
        <w:rPr>
          <w:rFonts w:ascii="Arial" w:hAnsi="Arial" w:cs="Arial"/>
        </w:rPr>
        <w:t xml:space="preserve"> </w:t>
      </w:r>
      <w:r w:rsidR="00802528" w:rsidRPr="00DA7E0E">
        <w:rPr>
          <w:rFonts w:ascii="Arial" w:hAnsi="Arial" w:cs="Arial"/>
        </w:rPr>
        <w:t>‘</w:t>
      </w:r>
      <w:r w:rsidR="0010616E" w:rsidRPr="00DA7E0E">
        <w:rPr>
          <w:rFonts w:ascii="Arial" w:hAnsi="Arial" w:cs="Arial"/>
        </w:rPr>
        <w:t>occupational phenomenon</w:t>
      </w:r>
      <w:r w:rsidR="00802528" w:rsidRPr="00DA7E0E">
        <w:rPr>
          <w:rFonts w:ascii="Arial" w:hAnsi="Arial" w:cs="Arial"/>
        </w:rPr>
        <w:t>’</w:t>
      </w:r>
      <w:r w:rsidR="006612BC" w:rsidRPr="00DA7E0E">
        <w:rPr>
          <w:rFonts w:ascii="Arial" w:hAnsi="Arial" w:cs="Arial"/>
        </w:rPr>
        <w:t xml:space="preserve"> resulting </w:t>
      </w:r>
      <w:r w:rsidR="00802528" w:rsidRPr="00DA7E0E">
        <w:rPr>
          <w:rFonts w:ascii="Arial" w:hAnsi="Arial" w:cs="Arial"/>
        </w:rPr>
        <w:t>from</w:t>
      </w:r>
      <w:r w:rsidR="006612BC" w:rsidRPr="00DA7E0E">
        <w:rPr>
          <w:rFonts w:ascii="Arial" w:hAnsi="Arial" w:cs="Arial"/>
        </w:rPr>
        <w:t xml:space="preserve"> mismanaged workplace stress</w:t>
      </w:r>
      <w:r w:rsidR="0010616E" w:rsidRPr="00DA7E0E">
        <w:rPr>
          <w:rFonts w:ascii="Arial" w:hAnsi="Arial" w:cs="Arial"/>
        </w:rPr>
        <w:t>.</w:t>
      </w:r>
      <w:r w:rsidR="00A4624D" w:rsidRPr="00DA7E0E">
        <w:rPr>
          <w:rFonts w:ascii="Arial" w:hAnsi="Arial" w:cs="Arial"/>
        </w:rPr>
        <w:t xml:space="preserve"> However, while </w:t>
      </w:r>
      <w:r w:rsidR="00B56B37" w:rsidRPr="00DA7E0E">
        <w:rPr>
          <w:rFonts w:ascii="Arial" w:hAnsi="Arial" w:cs="Arial"/>
        </w:rPr>
        <w:t xml:space="preserve"> the inclusion in the ICD-11</w:t>
      </w:r>
      <w:r w:rsidR="002A7823" w:rsidRPr="00DA7E0E">
        <w:rPr>
          <w:rFonts w:ascii="Arial" w:hAnsi="Arial" w:cs="Arial"/>
        </w:rPr>
        <w:t xml:space="preserve"> relates exclusively to Burnout being an</w:t>
      </w:r>
      <w:r w:rsidR="006D62D2" w:rsidRPr="00DA7E0E">
        <w:rPr>
          <w:rFonts w:ascii="Arial" w:hAnsi="Arial" w:cs="Arial"/>
        </w:rPr>
        <w:t xml:space="preserve"> occupational phenomena </w:t>
      </w:r>
      <w:r w:rsidR="002A7823" w:rsidRPr="00DA7E0E">
        <w:rPr>
          <w:rFonts w:ascii="Arial" w:hAnsi="Arial" w:cs="Arial"/>
        </w:rPr>
        <w:t>we can see that the term is being</w:t>
      </w:r>
      <w:r w:rsidR="006D62D2" w:rsidRPr="00DA7E0E">
        <w:rPr>
          <w:rFonts w:ascii="Arial" w:hAnsi="Arial" w:cs="Arial"/>
        </w:rPr>
        <w:t xml:space="preserve"> used in other </w:t>
      </w:r>
      <w:r w:rsidR="002A7823" w:rsidRPr="00DA7E0E">
        <w:rPr>
          <w:rFonts w:ascii="Arial" w:hAnsi="Arial" w:cs="Arial"/>
        </w:rPr>
        <w:t xml:space="preserve">social </w:t>
      </w:r>
      <w:r w:rsidR="006D62D2" w:rsidRPr="00DA7E0E">
        <w:rPr>
          <w:rFonts w:ascii="Arial" w:hAnsi="Arial" w:cs="Arial"/>
        </w:rPr>
        <w:t>contexts and areas such as Parental Burnout</w:t>
      </w:r>
      <w:r w:rsidR="00841EDF" w:rsidRPr="00DA7E0E">
        <w:rPr>
          <w:rFonts w:ascii="Arial" w:hAnsi="Arial" w:cs="Arial"/>
        </w:rPr>
        <w:t>, and relates to the mismatch of needs and resources in chronically stressful situations</w:t>
      </w:r>
      <w:r w:rsidR="006D62D2" w:rsidRPr="00DA7E0E">
        <w:rPr>
          <w:rFonts w:ascii="Arial" w:hAnsi="Arial" w:cs="Arial"/>
        </w:rPr>
        <w:t xml:space="preserve"> </w:t>
      </w:r>
      <w:r w:rsidR="006D62D2" w:rsidRPr="00DA7E0E">
        <w:rPr>
          <w:rFonts w:ascii="Arial" w:hAnsi="Arial" w:cs="Arial"/>
        </w:rPr>
        <w:fldChar w:fldCharType="begin" w:fldLock="1"/>
      </w:r>
      <w:r w:rsidR="006D62D2" w:rsidRPr="00DA7E0E">
        <w:rPr>
          <w:rFonts w:ascii="Arial" w:hAnsi="Arial" w:cs="Arial"/>
        </w:rPr>
        <w:instrText>ADDIN CSL_CITATION {"citationItems":[{"id":"ITEM-1","itemData":{"author":[{"dropping-particle":"","family":"Mikolajczak, M.; Gross, J.J.; Roskam","given":"I.","non-dropping-particle":"","parse-names":false,"suffix":""}],"container-title":"Clinical Psychological Science","id":"ITEM-1","issued":{"date-parts":[["2016"]]},"page":"1-32","title":"PARENTAL BURNOUT Parental Burnout: What Is It and Why Does It Matter? In press at","type":"article-journal"},"uris":["http://www.mendeley.com/documents/?uuid=90fc0ec6-9dae-490c-ba62-45bc71a0012f"]}],"mendeley":{"formattedCitation":"(Mikolajczak, M.; Gross, J.J.; Roskam 2016)","manualFormatting":"(Mikolajczak, M.; Gross, J.J.; Roskam 2016;  ","plainTextFormattedCitation":"(Mikolajczak, M.; Gross, J.J.; Roskam 2016)","previouslyFormattedCitation":"(Mikolajczak, M.; Gross, J.J.; Roskam 2016)"},"properties":{"noteIndex":0},"schema":"https://github.com/citation-style-language/schema/raw/master/csl-citation.json"}</w:instrText>
      </w:r>
      <w:r w:rsidR="006D62D2" w:rsidRPr="00DA7E0E">
        <w:rPr>
          <w:rFonts w:ascii="Arial" w:hAnsi="Arial" w:cs="Arial"/>
        </w:rPr>
        <w:fldChar w:fldCharType="separate"/>
      </w:r>
      <w:r w:rsidR="006D62D2" w:rsidRPr="00DA7E0E">
        <w:rPr>
          <w:rFonts w:ascii="Arial" w:hAnsi="Arial" w:cs="Arial"/>
          <w:noProof/>
        </w:rPr>
        <w:t xml:space="preserve">(Mikolajczak, M.; Gross, J.J.; Roskam 2016;  </w:t>
      </w:r>
      <w:r w:rsidR="006D62D2" w:rsidRPr="00DA7E0E">
        <w:rPr>
          <w:rFonts w:ascii="Arial" w:hAnsi="Arial" w:cs="Arial"/>
        </w:rPr>
        <w:fldChar w:fldCharType="end"/>
      </w:r>
      <w:r w:rsidR="006D62D2" w:rsidRPr="00DA7E0E">
        <w:rPr>
          <w:rFonts w:ascii="Arial" w:hAnsi="Arial" w:cs="Arial"/>
        </w:rPr>
        <w:fldChar w:fldCharType="begin" w:fldLock="1"/>
      </w:r>
      <w:r w:rsidR="002F3417" w:rsidRPr="00DA7E0E">
        <w:rPr>
          <w:rFonts w:ascii="Arial" w:hAnsi="Arial" w:cs="Arial"/>
        </w:rPr>
        <w:instrText>ADDIN CSL_CITATION {"citationItems":[{"id":"ITEM-1","itemData":{"DOI":"10.1007/s10896-020-00172-2","ISSN":"15732851","abstract":"The novel coronavirus (COVID-19) has spread across the United States, resulting in significant changes in almost all aspects daily life. These changes place parents at increased risk for parental burnout. Parental burnout is a chronic condition resulting from high levels of parenting-related stress due to a mismatch between the demands of parenting and the resources available for parents to meet those demands. Research on parental burnout has suggested that parents who experience burnout are more likely to engage in child abuse and neglect, placing children at risk for detrimental short- and long-term outcomes. The purpose of this paper is to review the concept of parental burnout, discuss parental burnout in the context of the current COVID-19 pandemic, and focus specifically on the effects of child maltreatment. Implications for practitioners will be discussed.","author":[{"dropping-particle":"","family":"Griffith","given":"Annette K.","non-dropping-particle":"","parse-names":false,"suffix":""}],"container-title":"Journal of Family Violence","id":"ITEM-1","issued":{"date-parts":[["2020"]]},"publisher":"Journal of Family Violence","title":"Parental Burnout and Child Maltreatment During the COVID-19 Pandemic","type":"article-journal"},"uris":["http://www.mendeley.com/documents/?uuid=ea3b9b05-60fc-4ee7-9fff-49567a7efaab"]}],"mendeley":{"formattedCitation":"(Griffith 2020)","manualFormatting":"Griffith 2020)","plainTextFormattedCitation":"(Griffith 2020)","previouslyFormattedCitation":"(Griffith 2020)"},"properties":{"noteIndex":0},"schema":"https://github.com/citation-style-language/schema/raw/master/csl-citation.json"}</w:instrText>
      </w:r>
      <w:r w:rsidR="006D62D2" w:rsidRPr="00DA7E0E">
        <w:rPr>
          <w:rFonts w:ascii="Arial" w:hAnsi="Arial" w:cs="Arial"/>
        </w:rPr>
        <w:fldChar w:fldCharType="separate"/>
      </w:r>
      <w:r w:rsidR="006D62D2" w:rsidRPr="00DA7E0E">
        <w:rPr>
          <w:rFonts w:ascii="Arial" w:hAnsi="Arial" w:cs="Arial"/>
          <w:noProof/>
        </w:rPr>
        <w:t>Griffith 2020)</w:t>
      </w:r>
      <w:r w:rsidR="006D62D2" w:rsidRPr="00DA7E0E">
        <w:rPr>
          <w:rFonts w:ascii="Arial" w:hAnsi="Arial" w:cs="Arial"/>
        </w:rPr>
        <w:fldChar w:fldCharType="end"/>
      </w:r>
      <w:r w:rsidR="007913D5" w:rsidRPr="00DA7E0E">
        <w:rPr>
          <w:rFonts w:ascii="Arial" w:hAnsi="Arial" w:cs="Arial"/>
        </w:rPr>
        <w:t xml:space="preserve">, which resembles more closely to a social phenomenon which is described by Freudenberger (1989) and </w:t>
      </w:r>
      <w:r w:rsidR="009559BD" w:rsidRPr="00DA7E0E">
        <w:rPr>
          <w:rFonts w:ascii="Arial" w:hAnsi="Arial" w:cs="Arial"/>
        </w:rPr>
        <w:t xml:space="preserve">Wiederhold </w:t>
      </w:r>
      <w:r w:rsidR="007913D5" w:rsidRPr="00DA7E0E">
        <w:rPr>
          <w:rFonts w:ascii="Arial" w:hAnsi="Arial" w:cs="Arial"/>
        </w:rPr>
        <w:t>et al (2018), and warrants</w:t>
      </w:r>
      <w:r w:rsidR="00832B80" w:rsidRPr="00DA7E0E">
        <w:rPr>
          <w:rFonts w:ascii="Arial" w:hAnsi="Arial" w:cs="Arial"/>
        </w:rPr>
        <w:t xml:space="preserve"> further investigation into possibly broadening the scope of definition and influencing factors. </w:t>
      </w:r>
    </w:p>
    <w:p w14:paraId="44A9D65D" w14:textId="256742FF" w:rsidR="00DF08C9" w:rsidRPr="00DA7E0E" w:rsidRDefault="00DF08C9" w:rsidP="00DA7E0E">
      <w:pPr>
        <w:spacing w:line="360" w:lineRule="auto"/>
        <w:jc w:val="both"/>
        <w:rPr>
          <w:rFonts w:ascii="Arial" w:hAnsi="Arial" w:cs="Arial"/>
        </w:rPr>
      </w:pPr>
    </w:p>
    <w:p w14:paraId="3BE6FAD7" w14:textId="68DDBDDC" w:rsidR="00F46DA5" w:rsidRPr="00B21553" w:rsidRDefault="00E00921" w:rsidP="00DA7E0E">
      <w:pPr>
        <w:spacing w:line="360" w:lineRule="auto"/>
        <w:jc w:val="both"/>
        <w:rPr>
          <w:rFonts w:ascii="Arial" w:hAnsi="Arial" w:cs="Arial"/>
          <w:color w:val="FF0000"/>
        </w:rPr>
      </w:pPr>
      <w:r w:rsidRPr="00DA7E0E">
        <w:rPr>
          <w:rFonts w:ascii="Arial" w:hAnsi="Arial" w:cs="Arial"/>
        </w:rPr>
        <w:t xml:space="preserve">While </w:t>
      </w:r>
      <w:r w:rsidR="007913D5" w:rsidRPr="00DA7E0E">
        <w:rPr>
          <w:rFonts w:ascii="Arial" w:hAnsi="Arial" w:cs="Arial"/>
        </w:rPr>
        <w:t xml:space="preserve">predominately </w:t>
      </w:r>
      <w:r w:rsidRPr="00DA7E0E">
        <w:rPr>
          <w:rFonts w:ascii="Arial" w:hAnsi="Arial" w:cs="Arial"/>
        </w:rPr>
        <w:t xml:space="preserve">focussing on the </w:t>
      </w:r>
      <w:r w:rsidR="004838CA" w:rsidRPr="00DA7E0E">
        <w:rPr>
          <w:rFonts w:ascii="Arial" w:hAnsi="Arial" w:cs="Arial"/>
        </w:rPr>
        <w:t xml:space="preserve">workplace model, </w:t>
      </w:r>
      <w:r w:rsidR="009559BD" w:rsidRPr="00DA7E0E">
        <w:rPr>
          <w:rFonts w:ascii="Arial" w:hAnsi="Arial" w:cs="Arial"/>
        </w:rPr>
        <w:t xml:space="preserve">Wiederhold </w:t>
      </w:r>
      <w:r w:rsidR="004838CA" w:rsidRPr="00DA7E0E">
        <w:rPr>
          <w:rFonts w:ascii="Arial" w:hAnsi="Arial" w:cs="Arial"/>
        </w:rPr>
        <w:t>et al. Op</w:t>
      </w:r>
      <w:r w:rsidR="00E61F1E" w:rsidRPr="00DA7E0E">
        <w:rPr>
          <w:rFonts w:ascii="Arial" w:hAnsi="Arial" w:cs="Arial"/>
        </w:rPr>
        <w:t>.</w:t>
      </w:r>
      <w:r w:rsidR="004838CA" w:rsidRPr="00DA7E0E">
        <w:rPr>
          <w:rFonts w:ascii="Arial" w:hAnsi="Arial" w:cs="Arial"/>
        </w:rPr>
        <w:t>cit</w:t>
      </w:r>
      <w:r w:rsidR="00081F11" w:rsidRPr="00DA7E0E">
        <w:rPr>
          <w:rFonts w:ascii="Arial" w:hAnsi="Arial" w:cs="Arial"/>
        </w:rPr>
        <w:t>,</w:t>
      </w:r>
      <w:r w:rsidR="004838CA" w:rsidRPr="00DA7E0E">
        <w:rPr>
          <w:rFonts w:ascii="Arial" w:hAnsi="Arial" w:cs="Arial"/>
        </w:rPr>
        <w:t xml:space="preserve"> </w:t>
      </w:r>
      <w:r w:rsidRPr="00DA7E0E">
        <w:rPr>
          <w:rFonts w:ascii="Arial" w:hAnsi="Arial" w:cs="Arial"/>
        </w:rPr>
        <w:t xml:space="preserve">also </w:t>
      </w:r>
      <w:r w:rsidR="004838CA" w:rsidRPr="00DA7E0E">
        <w:rPr>
          <w:rFonts w:ascii="Arial" w:hAnsi="Arial" w:cs="Arial"/>
        </w:rPr>
        <w:t>consider</w:t>
      </w:r>
      <w:r w:rsidR="007913D5" w:rsidRPr="00DA7E0E">
        <w:rPr>
          <w:rFonts w:ascii="Arial" w:hAnsi="Arial" w:cs="Arial"/>
        </w:rPr>
        <w:t xml:space="preserve">s </w:t>
      </w:r>
      <w:r w:rsidR="004838CA" w:rsidRPr="00DA7E0E">
        <w:rPr>
          <w:rFonts w:ascii="Arial" w:hAnsi="Arial" w:cs="Arial"/>
        </w:rPr>
        <w:t xml:space="preserve">factors which impact on Burnout </w:t>
      </w:r>
      <w:r w:rsidR="00FD62D5" w:rsidRPr="00DA7E0E">
        <w:rPr>
          <w:rFonts w:ascii="Arial" w:hAnsi="Arial" w:cs="Arial"/>
        </w:rPr>
        <w:t xml:space="preserve">that </w:t>
      </w:r>
      <w:r w:rsidR="004838CA" w:rsidRPr="00DA7E0E">
        <w:rPr>
          <w:rFonts w:ascii="Arial" w:hAnsi="Arial" w:cs="Arial"/>
        </w:rPr>
        <w:t>are not exclusively occupational and organisation</w:t>
      </w:r>
      <w:r w:rsidR="00662E14">
        <w:rPr>
          <w:rFonts w:ascii="Arial" w:hAnsi="Arial" w:cs="Arial"/>
        </w:rPr>
        <w:t>al</w:t>
      </w:r>
      <w:r w:rsidR="00841EDF" w:rsidRPr="00DA7E0E">
        <w:rPr>
          <w:rFonts w:ascii="Arial" w:hAnsi="Arial" w:cs="Arial"/>
        </w:rPr>
        <w:t xml:space="preserve">, </w:t>
      </w:r>
      <w:r w:rsidR="00662E14">
        <w:rPr>
          <w:rFonts w:ascii="Arial" w:hAnsi="Arial" w:cs="Arial"/>
        </w:rPr>
        <w:t xml:space="preserve">as </w:t>
      </w:r>
      <w:r w:rsidR="007913D5" w:rsidRPr="00DA7E0E">
        <w:rPr>
          <w:rFonts w:ascii="Arial" w:hAnsi="Arial" w:cs="Arial"/>
        </w:rPr>
        <w:t xml:space="preserve">they </w:t>
      </w:r>
      <w:r w:rsidR="00FD62D5" w:rsidRPr="00DA7E0E">
        <w:rPr>
          <w:rFonts w:ascii="Arial" w:hAnsi="Arial" w:cs="Arial"/>
        </w:rPr>
        <w:t xml:space="preserve">look </w:t>
      </w:r>
      <w:r w:rsidR="00B2212B" w:rsidRPr="00DA7E0E">
        <w:rPr>
          <w:rFonts w:ascii="Arial" w:hAnsi="Arial" w:cs="Arial"/>
        </w:rPr>
        <w:t>a</w:t>
      </w:r>
      <w:r w:rsidR="00FD62D5" w:rsidRPr="00DA7E0E">
        <w:rPr>
          <w:rFonts w:ascii="Arial" w:hAnsi="Arial" w:cs="Arial"/>
        </w:rPr>
        <w:t>t a</w:t>
      </w:r>
      <w:r w:rsidR="00B2212B" w:rsidRPr="00DA7E0E">
        <w:rPr>
          <w:rFonts w:ascii="Arial" w:hAnsi="Arial" w:cs="Arial"/>
        </w:rPr>
        <w:t xml:space="preserve"> </w:t>
      </w:r>
      <w:r w:rsidR="004838CA" w:rsidRPr="00DA7E0E">
        <w:rPr>
          <w:rFonts w:ascii="Arial" w:hAnsi="Arial" w:cs="Arial"/>
        </w:rPr>
        <w:t xml:space="preserve">predisposition to the condition </w:t>
      </w:r>
      <w:r w:rsidR="00FD62D5" w:rsidRPr="00DA7E0E">
        <w:rPr>
          <w:rFonts w:ascii="Arial" w:hAnsi="Arial" w:cs="Arial"/>
        </w:rPr>
        <w:t>which is</w:t>
      </w:r>
      <w:r w:rsidR="004838CA" w:rsidRPr="00DA7E0E">
        <w:rPr>
          <w:rFonts w:ascii="Arial" w:hAnsi="Arial" w:cs="Arial"/>
        </w:rPr>
        <w:t xml:space="preserve"> influenced by personality</w:t>
      </w:r>
      <w:r w:rsidR="00B56B37" w:rsidRPr="00DA7E0E">
        <w:rPr>
          <w:rFonts w:ascii="Arial" w:hAnsi="Arial" w:cs="Arial"/>
        </w:rPr>
        <w:t xml:space="preserve"> characteristics</w:t>
      </w:r>
      <w:r w:rsidR="004838CA" w:rsidRPr="00DA7E0E">
        <w:rPr>
          <w:rFonts w:ascii="Arial" w:hAnsi="Arial" w:cs="Arial"/>
        </w:rPr>
        <w:t xml:space="preserve">. When </w:t>
      </w:r>
      <w:r w:rsidR="00FD62D5" w:rsidRPr="00DA7E0E">
        <w:rPr>
          <w:rFonts w:ascii="Arial" w:hAnsi="Arial" w:cs="Arial"/>
        </w:rPr>
        <w:t>conducting a systematic review of interventions for</w:t>
      </w:r>
      <w:r w:rsidR="004838CA" w:rsidRPr="00DA7E0E">
        <w:rPr>
          <w:rFonts w:ascii="Arial" w:hAnsi="Arial" w:cs="Arial"/>
        </w:rPr>
        <w:t xml:space="preserve"> Physician Burnout, they found that a key role was played by the disposition of the individual with ‘high-risk’ personality types having the attributions of being introverted, having high neuroticism</w:t>
      </w:r>
      <w:r w:rsidR="00B21553">
        <w:rPr>
          <w:rFonts w:ascii="Arial" w:hAnsi="Arial" w:cs="Arial"/>
        </w:rPr>
        <w:t>,</w:t>
      </w:r>
      <w:r w:rsidR="004838CA" w:rsidRPr="00DA7E0E">
        <w:rPr>
          <w:rFonts w:ascii="Arial" w:hAnsi="Arial" w:cs="Arial"/>
        </w:rPr>
        <w:t xml:space="preserve"> as well as low agreeability and </w:t>
      </w:r>
      <w:r w:rsidR="002F3417" w:rsidRPr="00DA7E0E">
        <w:rPr>
          <w:rFonts w:ascii="Arial" w:hAnsi="Arial" w:cs="Arial"/>
        </w:rPr>
        <w:t xml:space="preserve">negative affectivity </w:t>
      </w:r>
      <w:r w:rsidR="002F3417" w:rsidRPr="00DA7E0E">
        <w:rPr>
          <w:rFonts w:ascii="Arial" w:hAnsi="Arial" w:cs="Arial"/>
        </w:rPr>
        <w:fldChar w:fldCharType="begin" w:fldLock="1"/>
      </w:r>
      <w:r w:rsidR="00522FCB" w:rsidRPr="00DA7E0E">
        <w:rPr>
          <w:rFonts w:ascii="Arial" w:hAnsi="Arial" w:cs="Arial"/>
        </w:rPr>
        <w:instrText>ADDIN CSL_CITATION {"citationItems":[{"id":"ITEM-1","itemData":{"DOI":"10.4103/ijpvm.IJPVM_255_18","ISSN":"20088213","abstract":"Occupational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Med","id":"ITEM-1","issue":"13","issued":{"date-parts":[["2018"]]},"page":"253-263","title":"Interventions for physician burnout: A systematic review","type":"article-journal"},"uris":["http://www.mendeley.com/documents/?uuid=6f3532d3-449a-49c9-8932-54da374fcf15"]}],"mendeley":{"formattedCitation":"(Wiederhold et al. 2018)","plainTextFormattedCitation":"(Wiederhold et al. 2018)","previouslyFormattedCitation":"(Wiederhold et al. 2018)"},"properties":{"noteIndex":0},"schema":"https://github.com/citation-style-language/schema/raw/master/csl-citation.json"}</w:instrText>
      </w:r>
      <w:r w:rsidR="002F3417" w:rsidRPr="00DA7E0E">
        <w:rPr>
          <w:rFonts w:ascii="Arial" w:hAnsi="Arial" w:cs="Arial"/>
        </w:rPr>
        <w:fldChar w:fldCharType="separate"/>
      </w:r>
      <w:r w:rsidR="009559BD" w:rsidRPr="00DA7E0E">
        <w:rPr>
          <w:rFonts w:ascii="Arial" w:hAnsi="Arial" w:cs="Arial"/>
          <w:noProof/>
        </w:rPr>
        <w:t>(Wiederhold et al. 2018)</w:t>
      </w:r>
      <w:r w:rsidR="002F3417" w:rsidRPr="00DA7E0E">
        <w:rPr>
          <w:rFonts w:ascii="Arial" w:hAnsi="Arial" w:cs="Arial"/>
        </w:rPr>
        <w:fldChar w:fldCharType="end"/>
      </w:r>
      <w:r w:rsidR="002F3417" w:rsidRPr="00DA7E0E">
        <w:rPr>
          <w:rFonts w:ascii="Arial" w:hAnsi="Arial" w:cs="Arial"/>
        </w:rPr>
        <w:t xml:space="preserve">. </w:t>
      </w:r>
      <w:r w:rsidR="00D74F4D" w:rsidRPr="00DA7E0E">
        <w:rPr>
          <w:rFonts w:ascii="Arial" w:hAnsi="Arial" w:cs="Arial"/>
        </w:rPr>
        <w:t xml:space="preserve">This would align with the findings of </w:t>
      </w:r>
      <w:r w:rsidR="00D74F4D" w:rsidRPr="00DA7E0E">
        <w:rPr>
          <w:rFonts w:ascii="Arial" w:hAnsi="Arial" w:cs="Arial"/>
        </w:rPr>
        <w:fldChar w:fldCharType="begin" w:fldLock="1"/>
      </w:r>
      <w:r w:rsidR="00B756E9" w:rsidRPr="00DA7E0E">
        <w:rPr>
          <w:rFonts w:ascii="Arial" w:hAnsi="Arial" w:cs="Arial"/>
        </w:rPr>
        <w:instrText>ADDIN CSL_CITATION {"citationItems":[{"id":"ITEM-1","itemData":{"DOI":"10.1037/0021-9010.74.5.752","ISSN":"1939-1854(Electronic),0021-9010(Print)","abstract":"The role of negative affectivity (NG) as a dispositional determinant of reported job satisfaction was examined. NG is an individual difference variable characterized by a disposition to experience aversive emotional states. People high in NG tend to be distressed, agitated, pessimistic, and dissatisfied. In Study 1, a laboratory study, high- and low-NG subjects completed either an enriched or unenriched task. Both NA level and task design influenced reported task satisfaction, although the influence of task design was much stronger. In Study 2, professional workers completed the Job Diagnostic Survey, the Job Descriptive Index, and a measure of NG. NG was a significant predictor of two measures of job satisfaction, even after job characteristics had been considered. The implications of these findings for a dispositional approach to job satisfaction and suggestions for future research are discussed. (PsycINFO Database Record (c) 2016 APA, all rights reserved)","author":[{"dropping-particle":"","family":"Levin","given":"Ira","non-dropping-particle":"","parse-names":false,"suffix":""},{"dropping-particle":"","family":"Stokes","given":"Joseph P","non-dropping-particle":"","parse-names":false,"suffix":""}],"container-title":"Journal of Applied Psychology","id":"ITEM-1","issue":"5","issued":{"date-parts":[["1989"]]},"page":"752-758","publisher":"American Psychological Association","publisher-place":"US","title":"Dispositional approach to job satisfaction: Role of negative affectivity.","type":"article-journal","volume":"74"},"uris":["http://www.mendeley.com/documents/?uuid=ed536a76-2b14-4ef5-963e-f95add1b524e"]}],"mendeley":{"formattedCitation":"(Levin and Stokes 1989)","manualFormatting":"Levin and Stokes (1989)","plainTextFormattedCitation":"(Levin and Stokes 1989)","previouslyFormattedCitation":"(Levin and Stokes 1989)"},"properties":{"noteIndex":0},"schema":"https://github.com/citation-style-language/schema/raw/master/csl-citation.json"}</w:instrText>
      </w:r>
      <w:r w:rsidR="00D74F4D" w:rsidRPr="00DA7E0E">
        <w:rPr>
          <w:rFonts w:ascii="Arial" w:hAnsi="Arial" w:cs="Arial"/>
        </w:rPr>
        <w:fldChar w:fldCharType="separate"/>
      </w:r>
      <w:r w:rsidR="00D74F4D" w:rsidRPr="00DA7E0E">
        <w:rPr>
          <w:rFonts w:ascii="Arial" w:hAnsi="Arial" w:cs="Arial"/>
          <w:noProof/>
        </w:rPr>
        <w:t>Levin and Stokes (1989)</w:t>
      </w:r>
      <w:r w:rsidR="00D74F4D" w:rsidRPr="00DA7E0E">
        <w:rPr>
          <w:rFonts w:ascii="Arial" w:hAnsi="Arial" w:cs="Arial"/>
        </w:rPr>
        <w:fldChar w:fldCharType="end"/>
      </w:r>
      <w:r w:rsidR="00D74F4D" w:rsidRPr="00DA7E0E">
        <w:rPr>
          <w:rFonts w:ascii="Arial" w:hAnsi="Arial" w:cs="Arial"/>
        </w:rPr>
        <w:t xml:space="preserve"> who reported that negative affectivity, which denotes the tendency for negative emotions such as worry and rumination , and low self-concept, was a significant factor in experiencing low job satisfaction. This in turn may well contribute to </w:t>
      </w:r>
      <w:r w:rsidR="00C26405" w:rsidRPr="00DA7E0E">
        <w:rPr>
          <w:rFonts w:ascii="Arial" w:hAnsi="Arial" w:cs="Arial"/>
        </w:rPr>
        <w:t>Burnout and</w:t>
      </w:r>
      <w:r w:rsidR="00D74F4D" w:rsidRPr="00DA7E0E">
        <w:rPr>
          <w:rFonts w:ascii="Arial" w:hAnsi="Arial" w:cs="Arial"/>
        </w:rPr>
        <w:t xml:space="preserve"> </w:t>
      </w:r>
      <w:r w:rsidR="00B2212B" w:rsidRPr="00DA7E0E">
        <w:rPr>
          <w:rFonts w:ascii="Arial" w:hAnsi="Arial" w:cs="Arial"/>
        </w:rPr>
        <w:t xml:space="preserve">may </w:t>
      </w:r>
      <w:r w:rsidR="00D74F4D" w:rsidRPr="00DA7E0E">
        <w:rPr>
          <w:rFonts w:ascii="Arial" w:hAnsi="Arial" w:cs="Arial"/>
        </w:rPr>
        <w:t xml:space="preserve">be evidence of what </w:t>
      </w:r>
      <w:r w:rsidR="009559BD" w:rsidRPr="00DA7E0E">
        <w:rPr>
          <w:rFonts w:ascii="Arial" w:hAnsi="Arial" w:cs="Arial"/>
        </w:rPr>
        <w:t xml:space="preserve">Wiederhold </w:t>
      </w:r>
      <w:r w:rsidR="00D74F4D" w:rsidRPr="00DA7E0E">
        <w:rPr>
          <w:rFonts w:ascii="Arial" w:hAnsi="Arial" w:cs="Arial"/>
        </w:rPr>
        <w:t>et al. op cit. saw as a mismatch of the professional with their job</w:t>
      </w:r>
      <w:r w:rsidR="00841EDF" w:rsidRPr="00DA7E0E">
        <w:rPr>
          <w:rFonts w:ascii="Arial" w:hAnsi="Arial" w:cs="Arial"/>
        </w:rPr>
        <w:t xml:space="preserve">, and </w:t>
      </w:r>
      <w:r w:rsidR="00141117" w:rsidRPr="00DA7E0E">
        <w:rPr>
          <w:rFonts w:ascii="Arial" w:hAnsi="Arial" w:cs="Arial"/>
        </w:rPr>
        <w:t>w</w:t>
      </w:r>
      <w:r w:rsidR="00D74F4D" w:rsidRPr="00DA7E0E">
        <w:rPr>
          <w:rFonts w:ascii="Arial" w:hAnsi="Arial" w:cs="Arial"/>
        </w:rPr>
        <w:t>hile</w:t>
      </w:r>
      <w:r w:rsidR="00006290" w:rsidRPr="00DA7E0E">
        <w:rPr>
          <w:rFonts w:ascii="Arial" w:hAnsi="Arial" w:cs="Arial"/>
        </w:rPr>
        <w:t xml:space="preserve"> they</w:t>
      </w:r>
      <w:r w:rsidR="00D74F4D" w:rsidRPr="00DA7E0E">
        <w:rPr>
          <w:rFonts w:ascii="Arial" w:hAnsi="Arial" w:cs="Arial"/>
        </w:rPr>
        <w:t xml:space="preserve"> saw that the predisposition to, and experiencing of</w:t>
      </w:r>
      <w:r w:rsidR="00B756E9" w:rsidRPr="00DA7E0E">
        <w:rPr>
          <w:rFonts w:ascii="Arial" w:hAnsi="Arial" w:cs="Arial"/>
        </w:rPr>
        <w:t>,</w:t>
      </w:r>
      <w:r w:rsidR="00D74F4D" w:rsidRPr="00DA7E0E">
        <w:rPr>
          <w:rFonts w:ascii="Arial" w:hAnsi="Arial" w:cs="Arial"/>
        </w:rPr>
        <w:t xml:space="preserve"> Burnout was </w:t>
      </w:r>
      <w:r w:rsidR="00B756E9" w:rsidRPr="00DA7E0E">
        <w:rPr>
          <w:rFonts w:ascii="Arial" w:hAnsi="Arial" w:cs="Arial"/>
        </w:rPr>
        <w:t xml:space="preserve">induced by </w:t>
      </w:r>
      <w:r w:rsidR="00D74F4D" w:rsidRPr="00DA7E0E">
        <w:rPr>
          <w:rFonts w:ascii="Arial" w:hAnsi="Arial" w:cs="Arial"/>
        </w:rPr>
        <w:t>a complex mix of</w:t>
      </w:r>
      <w:r w:rsidR="00B756E9" w:rsidRPr="00DA7E0E">
        <w:rPr>
          <w:rFonts w:ascii="Arial" w:hAnsi="Arial" w:cs="Arial"/>
        </w:rPr>
        <w:t xml:space="preserve">; </w:t>
      </w:r>
      <w:r w:rsidR="00D74F4D" w:rsidRPr="00DA7E0E">
        <w:rPr>
          <w:rFonts w:ascii="Arial" w:hAnsi="Arial" w:cs="Arial"/>
        </w:rPr>
        <w:t xml:space="preserve">coping </w:t>
      </w:r>
      <w:r w:rsidR="00B756E9" w:rsidRPr="00DA7E0E">
        <w:rPr>
          <w:rFonts w:ascii="Arial" w:hAnsi="Arial" w:cs="Arial"/>
        </w:rPr>
        <w:t xml:space="preserve">styles, </w:t>
      </w:r>
      <w:r w:rsidRPr="00DA7E0E">
        <w:rPr>
          <w:rFonts w:ascii="Arial" w:hAnsi="Arial" w:cs="Arial"/>
        </w:rPr>
        <w:t xml:space="preserve">work </w:t>
      </w:r>
      <w:r w:rsidR="00B756E9" w:rsidRPr="00DA7E0E">
        <w:rPr>
          <w:rFonts w:ascii="Arial" w:hAnsi="Arial" w:cs="Arial"/>
        </w:rPr>
        <w:t xml:space="preserve">environmental </w:t>
      </w:r>
      <w:r w:rsidRPr="00DA7E0E">
        <w:rPr>
          <w:rFonts w:ascii="Arial" w:hAnsi="Arial" w:cs="Arial"/>
        </w:rPr>
        <w:t>stressors,</w:t>
      </w:r>
      <w:r w:rsidR="00B756E9" w:rsidRPr="00DA7E0E">
        <w:rPr>
          <w:rFonts w:ascii="Arial" w:hAnsi="Arial" w:cs="Arial"/>
        </w:rPr>
        <w:t xml:space="preserve"> and genetic vulnerabilities, they fail to </w:t>
      </w:r>
      <w:r w:rsidR="003C0147" w:rsidRPr="00DA7E0E">
        <w:rPr>
          <w:rFonts w:ascii="Arial" w:hAnsi="Arial" w:cs="Arial"/>
        </w:rPr>
        <w:t xml:space="preserve">explicitly </w:t>
      </w:r>
      <w:r w:rsidR="00B756E9" w:rsidRPr="00DA7E0E">
        <w:rPr>
          <w:rFonts w:ascii="Arial" w:hAnsi="Arial" w:cs="Arial"/>
        </w:rPr>
        <w:t xml:space="preserve">mention the possibility of personal histories such as </w:t>
      </w:r>
      <w:r w:rsidR="003C0147" w:rsidRPr="00DA7E0E">
        <w:rPr>
          <w:rFonts w:ascii="Arial" w:hAnsi="Arial" w:cs="Arial"/>
        </w:rPr>
        <w:t xml:space="preserve">stressful </w:t>
      </w:r>
      <w:r w:rsidR="00B21553">
        <w:rPr>
          <w:rFonts w:ascii="Arial" w:hAnsi="Arial" w:cs="Arial"/>
        </w:rPr>
        <w:t xml:space="preserve">early </w:t>
      </w:r>
      <w:r w:rsidR="003C0147" w:rsidRPr="00DA7E0E">
        <w:rPr>
          <w:rFonts w:ascii="Arial" w:hAnsi="Arial" w:cs="Arial"/>
        </w:rPr>
        <w:t>life events</w:t>
      </w:r>
      <w:r w:rsidR="00B21553">
        <w:rPr>
          <w:rFonts w:ascii="Arial" w:hAnsi="Arial" w:cs="Arial"/>
        </w:rPr>
        <w:t xml:space="preserve">, </w:t>
      </w:r>
      <w:r w:rsidR="003C0147" w:rsidRPr="00DA7E0E">
        <w:rPr>
          <w:rFonts w:ascii="Arial" w:hAnsi="Arial" w:cs="Arial"/>
        </w:rPr>
        <w:t xml:space="preserve">or </w:t>
      </w:r>
      <w:r w:rsidR="00B756E9" w:rsidRPr="00DA7E0E">
        <w:rPr>
          <w:rFonts w:ascii="Arial" w:hAnsi="Arial" w:cs="Arial"/>
        </w:rPr>
        <w:t>Adverse Childhood Experiences</w:t>
      </w:r>
      <w:r w:rsidR="00F46DA5" w:rsidRPr="00DA7E0E">
        <w:rPr>
          <w:rFonts w:ascii="Arial" w:hAnsi="Arial" w:cs="Arial"/>
        </w:rPr>
        <w:t xml:space="preserve"> (ACEs) </w:t>
      </w:r>
      <w:r w:rsidR="00B756E9" w:rsidRPr="00DA7E0E">
        <w:rPr>
          <w:rFonts w:ascii="Arial" w:hAnsi="Arial" w:cs="Arial"/>
        </w:rPr>
        <w:t>for example</w:t>
      </w:r>
      <w:r w:rsidR="007B0E88" w:rsidRPr="00DA7E0E">
        <w:rPr>
          <w:rFonts w:ascii="Arial" w:hAnsi="Arial" w:cs="Arial"/>
        </w:rPr>
        <w:t>,</w:t>
      </w:r>
      <w:r w:rsidR="003C0147" w:rsidRPr="00DA7E0E">
        <w:rPr>
          <w:rFonts w:ascii="Arial" w:hAnsi="Arial" w:cs="Arial"/>
        </w:rPr>
        <w:t xml:space="preserve"> as an influencing factor. These issues should not be dismissed as there is a strong correlation between n</w:t>
      </w:r>
      <w:r w:rsidR="00F46DA5" w:rsidRPr="00DA7E0E">
        <w:rPr>
          <w:rFonts w:ascii="Arial" w:hAnsi="Arial" w:cs="Arial"/>
        </w:rPr>
        <w:t>egative affectivity</w:t>
      </w:r>
      <w:r w:rsidR="003C0147" w:rsidRPr="00DA7E0E">
        <w:rPr>
          <w:rFonts w:ascii="Arial" w:hAnsi="Arial" w:cs="Arial"/>
        </w:rPr>
        <w:t xml:space="preserve"> </w:t>
      </w:r>
      <w:r w:rsidR="003C0147" w:rsidRPr="00DA7E0E">
        <w:rPr>
          <w:rFonts w:ascii="Arial" w:hAnsi="Arial" w:cs="Arial"/>
        </w:rPr>
        <w:lastRenderedPageBreak/>
        <w:t>and childhood stress and/or maltreatment</w:t>
      </w:r>
      <w:r w:rsidR="00F46DA5" w:rsidRPr="00DA7E0E">
        <w:rPr>
          <w:rFonts w:ascii="Arial" w:hAnsi="Arial" w:cs="Arial"/>
        </w:rPr>
        <w:t xml:space="preserve"> </w:t>
      </w:r>
      <w:r w:rsidR="00814618" w:rsidRPr="00DA7E0E">
        <w:rPr>
          <w:rFonts w:ascii="Arial" w:hAnsi="Arial" w:cs="Arial"/>
        </w:rPr>
        <w:t xml:space="preserve">as shown by Perea et al. (2012) in their study examining stress responses and Genotype x Environment </w:t>
      </w:r>
      <w:r w:rsidR="003F2393" w:rsidRPr="00DA7E0E">
        <w:rPr>
          <w:rFonts w:ascii="Calibri" w:hAnsi="Calibri" w:cs="Calibri"/>
        </w:rPr>
        <w:t>﻿</w:t>
      </w:r>
      <w:r w:rsidR="00ED4BDA" w:rsidRPr="00DA7E0E">
        <w:rPr>
          <w:rFonts w:ascii="Arial" w:hAnsi="Arial" w:cs="Arial"/>
        </w:rPr>
        <w:t xml:space="preserve"> with a detailed look at </w:t>
      </w:r>
      <w:r w:rsidR="003F2393" w:rsidRPr="00DA7E0E">
        <w:rPr>
          <w:rFonts w:ascii="Arial" w:hAnsi="Arial" w:cs="Arial"/>
        </w:rPr>
        <w:t xml:space="preserve">Brain-derived neurotrophic factor (BDNF) </w:t>
      </w:r>
      <w:r w:rsidR="00ED4BDA" w:rsidRPr="00DA7E0E">
        <w:rPr>
          <w:rFonts w:ascii="Arial" w:hAnsi="Arial" w:cs="Arial"/>
        </w:rPr>
        <w:t xml:space="preserve">which has also been linked to aspects of neuroplasticity </w:t>
      </w:r>
      <w:r w:rsidR="003C0147" w:rsidRPr="00DA7E0E">
        <w:rPr>
          <w:rFonts w:ascii="Arial" w:hAnsi="Arial" w:cs="Arial"/>
        </w:rPr>
        <w:fldChar w:fldCharType="begin" w:fldLock="1"/>
      </w:r>
      <w:r w:rsidR="00625D20" w:rsidRPr="00DA7E0E">
        <w:rPr>
          <w:rFonts w:ascii="Arial" w:hAnsi="Arial" w:cs="Arial"/>
        </w:rPr>
        <w:instrText>ADDIN CSL_CITATION {"citationItems":[{"id":"ITEM-1","itemData":{"DOI":"10.1016/j.jad.2011.09.043","ISSN":"01650327","PMID":"22044630","abstract":"Background: Gene × environment (G × E) interactions are known to predict susceptibility to disorders such as depression and anxiety. Adverse experiences in childhood and number of stressful life events (SLEs) have been widely studied as environmental risk factors; however, SLE response has not yet been studied. Here we present a first attempt at the analysis of the interaction between the response to personal and academic stressful events during different life stages and the gene polymorphisms 5-HTTLPR, 5-HTTVNTR (STin2), HTR1A C(- 1019)G, and BDNF Val66Met in the prediction of negative affectivity (NA). Methods: Standardized questionnaires (ST-DEP and STAI) were used to measure negative affectivity derived from depression and anxiety in a sample of 303 undergraduate students. Response to stressful events during childhood, high school and college years was evaluated together with a self-report personal history form. Multiple logistic regression analysis was used to perform association and G × E analysis. Results: Negative affectivity is strongly associated with childhood maltreatment and stress response. Gene associations were observed between 5-HTTVNTR allele 12 and the S-12 haplotype with NA derived from high scores in both depression and anxiety. The BDNF gene variant was not associated with NA derived from depression or anxiety alone, but it was associated with the comorbid presentation. A significant G × E interaction was observed between the BDNF Val66Met and stress response during childhood and college years although the risk for negative affectivity conferred by stress response during childhood was only significant among the Met allele carriers, while stress response during college years was a significant risk factor regardless of the BDNF Val66Met genotype. A significant G × E interaction was also found between the HTR1A C(- 1019)G variant and childhood maltreatment. Limitations: The study has two main limitations, sample size is low and retrospective recognition of SLEs is a concern. Conclusion: Altogether, our results demonstrate that the BDNF Val66Met variant moderates the effect of stress during both childhood and college years; although this effect seems to be more critical during childhood given that the risk conferred by childhood stress was restricted to the Met allele carriers. We also found that the HTR1A C(- 1019)G variant moderates the effect of childhood maltreatment in our study population. © 2011 Elsevier B.V. All rights reserved.","author":[{"dropping-particle":"","family":"Perea","given":"C. S.","non-dropping-particle":"","parse-names":false,"suffix":""},{"dropping-particle":"","family":"Paternina","given":"A. C.","non-dropping-particle":"","parse-names":false,"suffix":""},{"dropping-particle":"","family":"Gomez","given":"Y.","non-dropping-particle":"","parse-names":false,"suffix":""},{"dropping-particle":"","family":"Lattig","given":"M. C.","non-dropping-particle":"","parse-names":false,"suffix":""}],"container-title":"Journal of Affective Disorders","id":"ITEM-1","issue":"3","issued":{"date-parts":[["2012"]]},"page":"767-774","publisher":"Elsevier B.V.","title":"Negative affectivity moderated by BDNF and stress response","type":"article-journal","volume":"136"},"uris":["http://www.mendeley.com/documents/?uuid=dbf0cb11-3d84-42bc-b9f8-5230391eec1b"]}],"mendeley":{"formattedCitation":"(Perea et al. 2012)","plainTextFormattedCitation":"(Perea et al. 2012)","previouslyFormattedCitation":"(Perea et al. 2012)"},"properties":{"noteIndex":0},"schema":"https://github.com/citation-style-language/schema/raw/master/csl-citation.json"}</w:instrText>
      </w:r>
      <w:r w:rsidR="003C0147" w:rsidRPr="00DA7E0E">
        <w:rPr>
          <w:rFonts w:ascii="Arial" w:hAnsi="Arial" w:cs="Arial"/>
        </w:rPr>
        <w:fldChar w:fldCharType="separate"/>
      </w:r>
      <w:r w:rsidR="003C0147" w:rsidRPr="00DA7E0E">
        <w:rPr>
          <w:rFonts w:ascii="Arial" w:hAnsi="Arial" w:cs="Arial"/>
          <w:noProof/>
        </w:rPr>
        <w:t>(Perea et al. 2012)</w:t>
      </w:r>
      <w:r w:rsidR="003C0147" w:rsidRPr="00DA7E0E">
        <w:rPr>
          <w:rFonts w:ascii="Arial" w:hAnsi="Arial" w:cs="Arial"/>
        </w:rPr>
        <w:fldChar w:fldCharType="end"/>
      </w:r>
      <w:r w:rsidR="003D5AD1">
        <w:rPr>
          <w:rFonts w:ascii="Arial" w:hAnsi="Arial" w:cs="Arial"/>
        </w:rPr>
        <w:t xml:space="preserve"> which is the ability of the neural pathways in the brain to change to a more positive wellbeing </w:t>
      </w:r>
      <w:r w:rsidR="0028118C">
        <w:rPr>
          <w:rFonts w:ascii="Arial" w:hAnsi="Arial" w:cs="Arial"/>
        </w:rPr>
        <w:t xml:space="preserve">trajectory </w:t>
      </w:r>
      <w:r w:rsidR="0028118C">
        <w:rPr>
          <w:rFonts w:ascii="Arial" w:hAnsi="Arial" w:cs="Arial"/>
        </w:rPr>
        <w:fldChar w:fldCharType="begin" w:fldLock="1"/>
      </w:r>
      <w:r w:rsidR="008C1B2B">
        <w:rPr>
          <w:rFonts w:ascii="Arial" w:hAnsi="Arial" w:cs="Arial"/>
        </w:rPr>
        <w:instrText>ADDIN CSL_CITATION {"citationItems":[{"id":"ITEM-1","itemData":{"DOI":"10.1111/nyas.13020","ISBN":"1749-6632 (Electronic) 0077-8923 (Linking)","ISSN":"17496632","PMID":"26919273","abstract":"The brain is the central organ for adaptation to experiences, including stressors, which are capable of changing brain architecture as well as altering systemic function through neuroendocrine, autonomic,immune, and metabolic systems. Because the brain is the master regulator of these systems, as well as of behavior, alterations in brain function by chronic stress can have direct and indirect effects on cumulative allostatic overload, which refers to the cost of adaptation. There is much new knowledge on the neural control of systemic physiology and the feedback actions of physiologic mediators on brain regions regulating higher cognitive function, emotional regulation, and self-regulation. The healthy brain has a considerable capacity for resilience, based upon its ability to respond to interventions designed to open “windows of plasticity” and redirect its function toward better health. As a result, plasticity-facilitating treatments should be givenwithin the framework of a positive behavioral intervention; negative experiences during this window may evenmakematters worse. Indeed, there are nomagic bullets and drugs cannot substitute for targeted interventions that help an individual become resilient, of which mindfulness-based stress reduction and meditation are emerging as useful tools. Keywords:","author":[{"dropping-particle":"","family":"McEwen","given":"Bruce S.","non-dropping-particle":"","parse-names":false,"suffix":""}],"container-title":"Annals of the New York Academy of Sciences","id":"ITEM-1","issue":"1","issued":{"date-parts":[["2016"]]},"page":"56-64","title":"In pursuit of resilience: stress, epigenetics, and brain plasticity","type":"article-journal","volume":"1373"},"uris":["http://www.mendeley.com/documents/?uuid=6e9c3ac3-1aea-4a33-b38f-aa9653b0659b"]}],"mendeley":{"formattedCitation":"(McEwen 2016)","plainTextFormattedCitation":"(McEwen 2016)","previouslyFormattedCitation":"(McEwen 2016)"},"properties":{"noteIndex":0},"schema":"https://github.com/citation-style-language/schema/raw/master/csl-citation.json"}</w:instrText>
      </w:r>
      <w:r w:rsidR="0028118C">
        <w:rPr>
          <w:rFonts w:ascii="Arial" w:hAnsi="Arial" w:cs="Arial"/>
        </w:rPr>
        <w:fldChar w:fldCharType="separate"/>
      </w:r>
      <w:r w:rsidR="0028118C" w:rsidRPr="0028118C">
        <w:rPr>
          <w:rFonts w:ascii="Arial" w:hAnsi="Arial" w:cs="Arial"/>
          <w:noProof/>
        </w:rPr>
        <w:t>(McEwen 2016)</w:t>
      </w:r>
      <w:r w:rsidR="0028118C">
        <w:rPr>
          <w:rFonts w:ascii="Arial" w:hAnsi="Arial" w:cs="Arial"/>
        </w:rPr>
        <w:fldChar w:fldCharType="end"/>
      </w:r>
      <w:r w:rsidR="0028118C">
        <w:rPr>
          <w:rFonts w:ascii="Arial" w:hAnsi="Arial" w:cs="Arial"/>
        </w:rPr>
        <w:t xml:space="preserve">. </w:t>
      </w:r>
      <w:r w:rsidR="003C0147" w:rsidRPr="00DA7E0E">
        <w:rPr>
          <w:rFonts w:ascii="Arial" w:hAnsi="Arial" w:cs="Arial"/>
        </w:rPr>
        <w:t xml:space="preserve"> </w:t>
      </w:r>
    </w:p>
    <w:p w14:paraId="5DF4EF2A" w14:textId="3A4C8D06" w:rsidR="00055230" w:rsidRPr="00662E14" w:rsidRDefault="00B756E9" w:rsidP="00DA7E0E">
      <w:pPr>
        <w:spacing w:line="360" w:lineRule="auto"/>
        <w:jc w:val="both"/>
        <w:rPr>
          <w:rFonts w:ascii="Arial" w:hAnsi="Arial" w:cs="Arial"/>
          <w:color w:val="000000" w:themeColor="text1"/>
        </w:rPr>
      </w:pPr>
      <w:r w:rsidRPr="00DA7E0E">
        <w:rPr>
          <w:rFonts w:ascii="Arial" w:hAnsi="Arial" w:cs="Arial"/>
        </w:rPr>
        <w:t>Th</w:t>
      </w:r>
      <w:r w:rsidR="003C0147" w:rsidRPr="00DA7E0E">
        <w:rPr>
          <w:rFonts w:ascii="Arial" w:hAnsi="Arial" w:cs="Arial"/>
        </w:rPr>
        <w:t>e</w:t>
      </w:r>
      <w:r w:rsidRPr="00DA7E0E">
        <w:rPr>
          <w:rFonts w:ascii="Arial" w:hAnsi="Arial" w:cs="Arial"/>
        </w:rPr>
        <w:t xml:space="preserve"> exclusion</w:t>
      </w:r>
      <w:r w:rsidR="003C0147" w:rsidRPr="00DA7E0E">
        <w:rPr>
          <w:rFonts w:ascii="Arial" w:hAnsi="Arial" w:cs="Arial"/>
        </w:rPr>
        <w:t xml:space="preserve"> of sensitive subject matter such as ACEs,</w:t>
      </w:r>
      <w:r w:rsidRPr="00DA7E0E">
        <w:rPr>
          <w:rFonts w:ascii="Arial" w:hAnsi="Arial" w:cs="Arial"/>
        </w:rPr>
        <w:t xml:space="preserve"> may </w:t>
      </w:r>
      <w:r w:rsidR="00F46DA5" w:rsidRPr="00DA7E0E">
        <w:rPr>
          <w:rFonts w:ascii="Arial" w:hAnsi="Arial" w:cs="Arial"/>
        </w:rPr>
        <w:t xml:space="preserve">be the result of </w:t>
      </w:r>
      <w:r w:rsidR="00F46DA5" w:rsidRPr="00DA7E0E">
        <w:rPr>
          <w:rFonts w:ascii="Calibri" w:hAnsi="Calibri" w:cs="Calibri"/>
        </w:rPr>
        <w:t>﻿</w:t>
      </w:r>
      <w:r w:rsidR="00F46DA5" w:rsidRPr="00DA7E0E">
        <w:rPr>
          <w:rFonts w:ascii="Arial" w:hAnsi="Arial" w:cs="Arial"/>
        </w:rPr>
        <w:t>systematic barriers and fears</w:t>
      </w:r>
      <w:r w:rsidR="003C0147" w:rsidRPr="00DA7E0E">
        <w:rPr>
          <w:rFonts w:ascii="Arial" w:hAnsi="Arial" w:cs="Arial"/>
        </w:rPr>
        <w:t xml:space="preserve"> of</w:t>
      </w:r>
      <w:r w:rsidR="00F46DA5" w:rsidRPr="00DA7E0E">
        <w:rPr>
          <w:rFonts w:ascii="Arial" w:hAnsi="Arial" w:cs="Arial"/>
        </w:rPr>
        <w:t xml:space="preserve"> the discussion</w:t>
      </w:r>
      <w:r w:rsidR="003C0147" w:rsidRPr="00DA7E0E">
        <w:rPr>
          <w:rFonts w:ascii="Arial" w:hAnsi="Arial" w:cs="Arial"/>
        </w:rPr>
        <w:t xml:space="preserve">,  such as was found by </w:t>
      </w:r>
      <w:r w:rsidR="00F46DA5" w:rsidRPr="00DA7E0E">
        <w:rPr>
          <w:rFonts w:ascii="Arial" w:hAnsi="Arial" w:cs="Arial"/>
        </w:rPr>
        <w:t xml:space="preserve"> </w:t>
      </w:r>
      <w:r w:rsidRPr="00DA7E0E">
        <w:rPr>
          <w:rFonts w:ascii="Arial" w:hAnsi="Arial" w:cs="Arial"/>
        </w:rPr>
        <w:fldChar w:fldCharType="begin" w:fldLock="1"/>
      </w:r>
      <w:r w:rsidR="003C0147" w:rsidRPr="00DA7E0E">
        <w:rPr>
          <w:rFonts w:ascii="Arial" w:hAnsi="Arial" w:cs="Arial"/>
        </w:rPr>
        <w:instrText>ADDIN CSL_CITATION {"citationItems":[{"id":"ITEM-1","itemData":{"DOI":"10.7812/TPP/16-061","ISSN":"15525775","abstract":"CONTEXT: Scientific findings of adverse childhood experiences (ACEs) and their lifelong graded relationship with leading causes of death are well established. Many health care practitioners, however, have yet to implement ACEs screening in clinical practice. Furthermore, ACEs screening and trauma-informed care (TIC) are not part of standard graduate-level training.\nOBJECTIVE: To 1) implement trauma-informed curriculum for multiple graduate health programs, 2) determine student understanding of and willingness to address ACEs, and 3) assess the relationship between students voluntarily evaluating their individual ACE Score and their attitude toward ACEs and TIC.\nDESIGN: Prospective study with pre- and postcurricular surveys (12-question digital survey administered before and after the curriculum) for 967 graduate students from 9 health professions programs at 2 campuses who received curriculum focused on ACEs and TIC.\nMAIN OUTCOME MEASURES: Students' understanding of ACEs and TIC, their awareness of personal ACEs, and their willingness to incorporate TIC in practice.\nRESULTS: Among students who voluntarily completed an ACE questionnaire, there was statistical significance in familiarity with clinical and scientific findings of the ACE Study (p &lt; 0.001) and familiarity with TIC (p &lt; 0.02). A significant intercampus difference in the students' familiarity with the scientific and clinical findings of the ACE Study (p &lt; 0.05) was found.\nCONCLUSION: Students and future health care practitioners who voluntarily assess their ACE Score are significantly more likely to understand scientific and clinical findings of the ACE Study as well as TIC.","author":[{"dropping-particle":"","family":"Strait","given":"Joshua","non-dropping-particle":"","parse-names":false,"suffix":""},{"dropping-particle":"","family":"Bolman","given":"Tiffany","non-dropping-particle":"","parse-names":false,"suffix":""}],"container-title":"The Permanente journal","id":"ITEM-1","issued":{"date-parts":[["2017"]]},"page":"1-7","title":"Consideration of Personal Adverse Childhood Experiences during Implementation of Trauma-Informed Care Curriculum in Graduate Health Programs","type":"article-journal","volume":"21"},"uris":["http://www.mendeley.com/documents/?uuid=1c95d614-4dcd-4991-8c86-3b50b928e675"]}],"mendeley":{"formattedCitation":"(Strait and Bolman 2017)","manualFormatting":"Strait and Bolman (2017)","plainTextFormattedCitation":"(Strait and Bolman 2017)","previouslyFormattedCitation":"(Strait and Bolman 2017)"},"properties":{"noteIndex":0},"schema":"https://github.com/citation-style-language/schema/raw/master/csl-citation.json"}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Strait and Bolman (2017)</w:t>
      </w:r>
      <w:r w:rsidRPr="00DA7E0E">
        <w:rPr>
          <w:rFonts w:ascii="Arial" w:hAnsi="Arial" w:cs="Arial"/>
        </w:rPr>
        <w:fldChar w:fldCharType="end"/>
      </w:r>
      <w:r w:rsidR="00F46DA5" w:rsidRPr="00DA7E0E">
        <w:rPr>
          <w:rFonts w:ascii="Arial" w:hAnsi="Arial" w:cs="Arial"/>
        </w:rPr>
        <w:t xml:space="preserve"> </w:t>
      </w:r>
      <w:r w:rsidR="003C0147" w:rsidRPr="00DA7E0E">
        <w:rPr>
          <w:rFonts w:ascii="Arial" w:hAnsi="Arial" w:cs="Arial"/>
        </w:rPr>
        <w:t>when</w:t>
      </w:r>
      <w:r w:rsidR="00B2212B" w:rsidRPr="00DA7E0E">
        <w:rPr>
          <w:rFonts w:ascii="Arial" w:hAnsi="Arial" w:cs="Arial"/>
        </w:rPr>
        <w:t xml:space="preserve"> they </w:t>
      </w:r>
      <w:r w:rsidR="003C0147" w:rsidRPr="00DA7E0E">
        <w:rPr>
          <w:rFonts w:ascii="Arial" w:hAnsi="Arial" w:cs="Arial"/>
        </w:rPr>
        <w:t xml:space="preserve"> research</w:t>
      </w:r>
      <w:r w:rsidR="00B2212B" w:rsidRPr="00DA7E0E">
        <w:rPr>
          <w:rFonts w:ascii="Arial" w:hAnsi="Arial" w:cs="Arial"/>
        </w:rPr>
        <w:t>ed</w:t>
      </w:r>
      <w:r w:rsidR="003C0147" w:rsidRPr="00DA7E0E">
        <w:rPr>
          <w:rFonts w:ascii="Arial" w:hAnsi="Arial" w:cs="Arial"/>
        </w:rPr>
        <w:t xml:space="preserve"> the impact of personal ACEs disclosure by Medical student in order to better practice Trauma Informed Care. </w:t>
      </w:r>
      <w:r w:rsidR="00B2212B" w:rsidRPr="00DA7E0E">
        <w:rPr>
          <w:rFonts w:ascii="Arial" w:hAnsi="Arial" w:cs="Arial"/>
        </w:rPr>
        <w:t>While Strait and Bolman</w:t>
      </w:r>
      <w:r w:rsidR="00FE27BA" w:rsidRPr="00DA7E0E">
        <w:rPr>
          <w:rFonts w:ascii="Arial" w:hAnsi="Arial" w:cs="Arial"/>
        </w:rPr>
        <w:t xml:space="preserve">, ibid, </w:t>
      </w:r>
      <w:r w:rsidR="00B2212B" w:rsidRPr="00DA7E0E">
        <w:rPr>
          <w:rFonts w:ascii="Arial" w:hAnsi="Arial" w:cs="Arial"/>
        </w:rPr>
        <w:t>found an organisational and systematic denial to have a conversation around ACEs, Freudenberger</w:t>
      </w:r>
      <w:r w:rsidR="00FE27BA" w:rsidRPr="00DA7E0E">
        <w:rPr>
          <w:rFonts w:ascii="Arial" w:hAnsi="Arial" w:cs="Arial"/>
        </w:rPr>
        <w:t>, op</w:t>
      </w:r>
      <w:r w:rsidR="00814618" w:rsidRPr="00DA7E0E">
        <w:rPr>
          <w:rFonts w:ascii="Arial" w:hAnsi="Arial" w:cs="Arial"/>
        </w:rPr>
        <w:t>.</w:t>
      </w:r>
      <w:r w:rsidR="00FE27BA" w:rsidRPr="00DA7E0E">
        <w:rPr>
          <w:rFonts w:ascii="Arial" w:hAnsi="Arial" w:cs="Arial"/>
        </w:rPr>
        <w:t xml:space="preserve">cit, </w:t>
      </w:r>
      <w:r w:rsidR="00C26405" w:rsidRPr="00DA7E0E">
        <w:rPr>
          <w:rFonts w:ascii="Arial" w:hAnsi="Arial" w:cs="Arial"/>
        </w:rPr>
        <w:t xml:space="preserve">considered </w:t>
      </w:r>
      <w:r w:rsidR="00662E14">
        <w:rPr>
          <w:rFonts w:ascii="Arial" w:hAnsi="Arial" w:cs="Arial"/>
        </w:rPr>
        <w:t xml:space="preserve">personal </w:t>
      </w:r>
      <w:r w:rsidR="00C26405" w:rsidRPr="00DA7E0E">
        <w:rPr>
          <w:rFonts w:ascii="Arial" w:hAnsi="Arial" w:cs="Arial"/>
        </w:rPr>
        <w:t>denial to be a key factor in relation</w:t>
      </w:r>
      <w:r w:rsidR="007B0E88" w:rsidRPr="00DA7E0E">
        <w:rPr>
          <w:rFonts w:ascii="Arial" w:hAnsi="Arial" w:cs="Arial"/>
        </w:rPr>
        <w:t>ship</w:t>
      </w:r>
      <w:r w:rsidR="00C26405" w:rsidRPr="00DA7E0E">
        <w:rPr>
          <w:rFonts w:ascii="Arial" w:hAnsi="Arial" w:cs="Arial"/>
        </w:rPr>
        <w:t xml:space="preserve"> to Burnout. </w:t>
      </w:r>
      <w:r w:rsidR="00B2212B" w:rsidRPr="00DA7E0E">
        <w:rPr>
          <w:rFonts w:ascii="Arial" w:hAnsi="Arial" w:cs="Arial"/>
        </w:rPr>
        <w:t xml:space="preserve">Freudenberger’s position </w:t>
      </w:r>
      <w:r w:rsidR="00C26405" w:rsidRPr="00DA7E0E">
        <w:rPr>
          <w:rFonts w:ascii="Arial" w:hAnsi="Arial" w:cs="Arial"/>
        </w:rPr>
        <w:t xml:space="preserve">addresses </w:t>
      </w:r>
      <w:r w:rsidR="00B2212B" w:rsidRPr="00DA7E0E">
        <w:rPr>
          <w:rFonts w:ascii="Arial" w:hAnsi="Arial" w:cs="Arial"/>
        </w:rPr>
        <w:t xml:space="preserve">underlying causal factors </w:t>
      </w:r>
      <w:r w:rsidR="00FE27BA" w:rsidRPr="00DA7E0E">
        <w:rPr>
          <w:rFonts w:ascii="Arial" w:hAnsi="Arial" w:cs="Arial"/>
        </w:rPr>
        <w:t>of Burnout, which rather than occupational or genetic predisposition,</w:t>
      </w:r>
      <w:r w:rsidR="00B2212B" w:rsidRPr="00DA7E0E">
        <w:rPr>
          <w:rFonts w:ascii="Arial" w:hAnsi="Arial" w:cs="Arial"/>
        </w:rPr>
        <w:t xml:space="preserve"> he deems </w:t>
      </w:r>
      <w:r w:rsidR="00FE27BA" w:rsidRPr="00DA7E0E">
        <w:rPr>
          <w:rFonts w:ascii="Arial" w:hAnsi="Arial" w:cs="Arial"/>
        </w:rPr>
        <w:t xml:space="preserve">it to </w:t>
      </w:r>
      <w:r w:rsidR="00B2212B" w:rsidRPr="00DA7E0E">
        <w:rPr>
          <w:rFonts w:ascii="Arial" w:hAnsi="Arial" w:cs="Arial"/>
        </w:rPr>
        <w:t>be the conflict between an idealised version of self and the denial of imperfect true self. He explains that ‘</w:t>
      </w:r>
      <w:r w:rsidR="00B2212B" w:rsidRPr="00DA7E0E">
        <w:rPr>
          <w:rFonts w:ascii="Arial" w:hAnsi="Arial" w:cs="Arial"/>
          <w:i/>
          <w:iCs/>
          <w:color w:val="000000" w:themeColor="text1"/>
        </w:rPr>
        <w:t>If you think you’re burning out you can be certain you’ve assumed the posture of denial in critical areas of your life</w:t>
      </w:r>
      <w:r w:rsidR="00055230" w:rsidRPr="00DA7E0E">
        <w:rPr>
          <w:rFonts w:ascii="Arial" w:hAnsi="Arial" w:cs="Arial"/>
          <w:i/>
          <w:iCs/>
          <w:color w:val="000000" w:themeColor="text1"/>
        </w:rPr>
        <w:t>’</w:t>
      </w:r>
      <w:r w:rsidR="00662E14">
        <w:rPr>
          <w:rFonts w:ascii="Arial" w:hAnsi="Arial" w:cs="Arial"/>
          <w:i/>
          <w:iCs/>
          <w:color w:val="000000" w:themeColor="text1"/>
        </w:rPr>
        <w:t xml:space="preserve"> </w:t>
      </w:r>
      <w:r w:rsidR="00662E14">
        <w:rPr>
          <w:rFonts w:ascii="Arial" w:hAnsi="Arial" w:cs="Arial"/>
          <w:color w:val="000000" w:themeColor="text1"/>
        </w:rPr>
        <w:t xml:space="preserve">(Fontes 2020). </w:t>
      </w:r>
    </w:p>
    <w:p w14:paraId="1E0CFF0F" w14:textId="56E6AEF2" w:rsidR="00814618" w:rsidRPr="00DA7E0E" w:rsidRDefault="00814618" w:rsidP="00DA7E0E">
      <w:pPr>
        <w:spacing w:line="360" w:lineRule="auto"/>
        <w:jc w:val="both"/>
        <w:rPr>
          <w:rFonts w:ascii="Arial" w:hAnsi="Arial" w:cs="Arial"/>
          <w:color w:val="000000" w:themeColor="text1"/>
        </w:rPr>
      </w:pPr>
      <w:r w:rsidRPr="00DA7E0E">
        <w:rPr>
          <w:rFonts w:ascii="Arial" w:hAnsi="Arial" w:cs="Arial"/>
        </w:rPr>
        <w:t>Freudenberger</w:t>
      </w:r>
      <w:r w:rsidRPr="00DA7E0E">
        <w:rPr>
          <w:rFonts w:ascii="Arial" w:hAnsi="Arial" w:cs="Arial"/>
          <w:color w:val="000000" w:themeColor="text1"/>
        </w:rPr>
        <w:t xml:space="preserve"> saw that the ‘</w:t>
      </w:r>
      <w:r w:rsidRPr="00DA7E0E">
        <w:rPr>
          <w:rFonts w:ascii="Arial" w:hAnsi="Arial" w:cs="Arial"/>
          <w:i/>
          <w:iCs/>
          <w:color w:val="000000" w:themeColor="text1"/>
        </w:rPr>
        <w:t xml:space="preserve">false image’ </w:t>
      </w:r>
      <w:r w:rsidRPr="00DA7E0E">
        <w:rPr>
          <w:rFonts w:ascii="Arial" w:hAnsi="Arial" w:cs="Arial"/>
          <w:color w:val="000000" w:themeColor="text1"/>
        </w:rPr>
        <w:t>of self which he considered maintained Burnout, may have originated as a defence mechanism developed from early childhood experience</w:t>
      </w:r>
      <w:r w:rsidRPr="00DA7E0E">
        <w:rPr>
          <w:rFonts w:ascii="Arial" w:hAnsi="Arial" w:cs="Arial"/>
          <w:i/>
          <w:iCs/>
          <w:color w:val="000000" w:themeColor="text1"/>
        </w:rPr>
        <w:t xml:space="preserve"> </w:t>
      </w:r>
      <w:r w:rsidRPr="00DA7E0E">
        <w:rPr>
          <w:rFonts w:ascii="Arial" w:hAnsi="Arial" w:cs="Arial"/>
          <w:i/>
          <w:iCs/>
          <w:color w:val="000000" w:themeColor="text1"/>
        </w:rPr>
        <w:fldChar w:fldCharType="begin" w:fldLock="1"/>
      </w:r>
      <w:r w:rsidRPr="00DA7E0E">
        <w:rPr>
          <w:rFonts w:ascii="Arial" w:hAnsi="Arial" w:cs="Arial"/>
          <w:i/>
          <w:iCs/>
          <w:color w:val="000000" w:themeColor="text1"/>
        </w:rPr>
        <w:instrText>ADDIN CSL_CITATION {"citationItems":[{"id":"ITEM-1","itemData":{"DOI":"10.35699/1676-1669.2020.19144","ISSN":"1676-1669","abstract":"O burnout se tornou um tema amplamente investigado no âmbito da psicologia organizacional. Sua definição e escopo são objeto de um debate científico e político internacional. Enquanto um dos fundadores do conceito, Herbert J. Freudenberger desempenhou um papel importante na formação da pesquisa sobre o burnout. Este artigo segue os diferentes sentidos e transformações do conceito de burnout ao longo de sua carreira, baseado em uma leitura minuciosa de suas obras. A metodologia é inspirada na história de objetos psicológicos de Danziger e por estudos que mostram a importância de metáforas no raciocínio científico. Os resultados mostram a importância do movimento Free Clinic e da psicanálise na descrição original de Freudenberger. Duas metáforas são identificadas e analisadas como o cerne do burnout: o burnout como uma síndrome e o homem como um sistema de energia. A conclusão argumenta que um melhor conhecimento sobre o passado do burnout pode ser a chave para modificar seu desenvolvimento futuro.","author":[{"dropping-particle":"","family":"Fontes","given":"Flávio Fernandes","non-dropping-particle":"","parse-names":false,"suffix":""}],"container-title":"Memorandum: Memória e História em Psicologia","id":"ITEM-1","issue":"December","issued":{"date-parts":[["2020"]]},"title":"Herbert J. Freudenberger e a constituição do burnout como síndrome psicopatológica","type":"article-journal","volume":"37"},"uris":["http://www.mendeley.com/documents/?uuid=0dbc570c-306b-4745-a518-27d8f8270cdd"]}],"mendeley":{"formattedCitation":"(Fontes 2020)","plainTextFormattedCitation":"(Fontes 2020)","previouslyFormattedCitation":"(Fontes 2020)"},"properties":{"noteIndex":0},"schema":"https://github.com/citation-style-language/schema/raw/master/csl-citation.json"}</w:instrText>
      </w:r>
      <w:r w:rsidRPr="00DA7E0E">
        <w:rPr>
          <w:rFonts w:ascii="Arial" w:hAnsi="Arial" w:cs="Arial"/>
          <w:i/>
          <w:iCs/>
          <w:color w:val="000000" w:themeColor="text1"/>
        </w:rPr>
        <w:fldChar w:fldCharType="separate"/>
      </w:r>
      <w:r w:rsidRPr="00DA7E0E">
        <w:rPr>
          <w:rFonts w:ascii="Arial" w:hAnsi="Arial" w:cs="Arial"/>
          <w:iCs/>
          <w:noProof/>
          <w:color w:val="000000" w:themeColor="text1"/>
        </w:rPr>
        <w:t>(Fontes 2020)</w:t>
      </w:r>
      <w:r w:rsidRPr="00DA7E0E">
        <w:rPr>
          <w:rFonts w:ascii="Arial" w:hAnsi="Arial" w:cs="Arial"/>
          <w:i/>
          <w:iCs/>
          <w:color w:val="000000" w:themeColor="text1"/>
        </w:rPr>
        <w:fldChar w:fldCharType="end"/>
      </w:r>
      <w:r w:rsidRPr="00DA7E0E">
        <w:rPr>
          <w:rFonts w:ascii="Arial" w:hAnsi="Arial" w:cs="Arial"/>
          <w:i/>
          <w:iCs/>
          <w:color w:val="000000" w:themeColor="text1"/>
        </w:rPr>
        <w:t xml:space="preserve">. </w:t>
      </w:r>
      <w:r w:rsidRPr="00DA7E0E">
        <w:rPr>
          <w:rFonts w:ascii="Arial" w:hAnsi="Arial" w:cs="Arial"/>
          <w:color w:val="000000" w:themeColor="text1"/>
        </w:rPr>
        <w:t xml:space="preserve">This is interesting in light of how we see those with problematic early experiences being drawn to work in caring roles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{"citationItems":[{"id":"ITEM-1","itemData":{"DOI":"10.1016/j.chiabu.2009.04.008","ISSN":"01452134","abstract":"Objective: We investigated the prevalence of childhood adversity among healthcare workers and if such experiences affect responses to adult life stress. Methods: A secondary analysis was conducted of a 2003 study of 176 hospital-based healthcare workers, which surveyed lifetime traumatic events, recent life events, psychological distress, coping, social support, and days off work due to stress or illness. Results: Sixty eight percent (95% CI 61.1-74.9) of healthcare workers had one or more experience of violence, abuse or neglect, 33% (95% CI 26.1-40.0) before the age of 13. Compared to healthcare workers who did not experience childhood adversity, those who did reported more recent life events (median 11 vs. 5 over the previous 6 months, p &lt; .001) and greater psychological distress (median score 17 vs. 13, p &lt; .001). The relationship between life events and psychological distress was not linear. Most healthcare workers without childhood adversity (73%) reported a low number of life events which were not associated with psychological distress. Most healthcare workers with childhood adversity (81%) reported a higher number of life events, for which the correlation between events and distress was moderately strong (Spearman's rho = .50, p &lt; .001). Childhood adversity was also associated with more missed work days. Each of these outcomes was higher in 22 healthcare workers (13%) who had experienced more than one type of childhood adversity. Conclusions: Childhood adversity is common among healthcare workers and is associated with a greater number of life events, more psychological distress and impairment. © 2010 Elsevier Ltd. All rights reserved.","author":[{"dropping-particle":"","family":"Maunder","given":"Robert G.","non-dropping-particle":"","parse-names":false,"suffix":""},{"dropping-particle":"","family":"Peladeau","given":"Nathalie","non-dropping-particle":"","parse-names":false,"suffix":""},{"dropping-particle":"","family":"Savage","given":"Diane","non-dropping-particle":"","parse-names":false,"suffix":""},{"dropping-particle":"","family":"Lancee","given":"William J.","non-dropping-particle":"","parse-names":false,"suffix":""}],"container-title":"Child Abuse and Neglect","id":"ITEM-1","issue":"2","issued":{"date-parts":[["2010"]]},"page":"114-123","publisher":"Elsevier Ltd","title":"The prevalence of childhood adversity among healthcare workers and its relationship to adult life events, distress and impairment","type":"article-journal","volume":"34"},"uris":["http://www.mendeley.com/documents/?uuid=3e48713f-2ee0-47f2-90e7-6e09660d465c"]},{"id":"ITEM-2","itemData":{"DOI":"10.1002/jclp.20174","ISSN":"00219762","abstract":"This article addresses the question \"Why do people become psychotherapists?\" via two approaches. The first involves an examination of the empirical and clinical literature on motivations and influences common to most psychotherapists. The second approach explores multiple pathways to becoming a psychotherapist by considering distinct gender-linked career trajectories. We identify 12 oft-noted themes in the literature on therapists' career paths (e.g., cultural marginalization, a psychologically minded way of understanding self and others) and link these to the narratives of the eight authors in this issue. Finally, we discuss ways in which understanding career motivations may be useful for therapists in their practice. © 2005 Wiley Periodicals, Inc.","author":[{"dropping-particle":"","family":"Farber","given":"Barry A.","non-dropping-particle":"","parse-names":false,"suffix":""},{"dropping-particle":"","family":"Manevich","given":"Inessa","non-dropping-particle":"","parse-names":false,"suffix":""},{"dropping-particle":"","family":"Metzger","given":"Jesse","non-dropping-particle":"","parse-names":false,"suffix":""},{"dropping-particle":"","family":"Saypol","given":"Erica","non-dropping-particle":"","parse-names":false,"suffix":""}],"container-title":"Journal of Clinical Psychology","id":"ITEM-2","issue":"8","issued":{"date-parts":[["2005"]]},"page":"1009-1031","title":"Choosing psychotherapy as a career: Why did we cross that road?","type":"article-journal","volume":"61"},"uris":["http://www.mendeley.com/documents/?uuid=3cbc8ae5-47fd-49c1-b353-471f5aee7c80"]},{"id":"ITEM-3","itemData":{"DOI":"10.1037/a0027824","ISSN":"00333204","PMID":"22962968","abstract":"The wounded healer is an archetype that suggests that a healer's own wounds can carry curative power for clients. This article reviews past research regarding the construct of the wounded healer. The unique benefits that a psychotherapist's personal struggles might have on work with clients are explored, as well as the potential vulnerability of some wounded healers with respect to stability of recovery, difficulty managing countertransference, compassion fatigue, and/or professional impairment. The review also explores psychologists' perceptions of and responses to wounded healers and examines factors relating to social stigma and self-stigma that may influence wounded healers' comfort in disclosing their wounds. We propose that the relative absence of dialogue in the field regarding wounded healers encourages secrecy and shame among the wounded, thereby preventing access to support and guidance and discouraging timely intervention when needed. We explore the complexities of navigating disclosure of wounds, given the atmosphere of silence and stigma. We suggest that the mental health field move toward an approach of greater openness and support regarding the wounded healer, and provide recommendations for cultivating the safety necessary to promote resilience and posttraumatic growth. © 2012 American Psychological Association.","author":[{"dropping-particle":"","family":"Zerubavel","given":"Noga","non-dropping-particle":"","parse-names":false,"suffix":""},{"dropping-particle":"","family":"Wright","given":"Margaret O.Dougherty","non-dropping-particle":"","parse-names":false,"suffix":""}],"container-title":"Psychotherapy","id":"ITEM-3","issue":"4","issued":{"date-parts":[["2012"]]},"page":"482-491","title":"The dilemma of the wounded healer","type":"article-journal","volume":"49"},"uris":["http://www.mendeley.com/documents/?uuid=60c32793-b780-4c0e-8904-7e686fcb1f18"]},{"id":"ITEM-4","itemData":{"DOI":"10.1606/1044-3894.4257","ISSN":"10443894","abstract":"Despite increasing evidence in the public health field about the prevalence of adverse childhood experiences (ACEs) in the general population, little is known about the prevalence of ACEs among social service providers. Trauma backgrounds may influence both worker susceptibility to vicarious traumatization as well as clinical decision making. Similarly, individuals with trauma backgrounds are vulnerable to re-enactment of their history. With pressure on social service agencies to demonstrate successful client outcomes, it is critical that agencies explore factors that influence high-quality care. This exploratory study is the first investigation of ACE prevalence among workers in an agency that provides residential treatment, day treatment, and schooling for children with histories of trauma. Study results suggest a high prevalence of ACEs among these workers. © 2013 Alliance for Children and Families.","author":[{"dropping-particle":"","family":"Esaki","given":"Nina","non-dropping-particle":"","parse-names":false,"suffix":""},{"dropping-particle":"","family":"Larkin","given":"Heather","non-dropping-particle":"","parse-names":false,"suffix":""}],"container-title":"Families in Society","id":"ITEM-4","issue":"1","issued":{"date-parts":[["2013"]]},"page":"31-37","title":"Prevalence of adverse childhood experiences (ACEs) among child service providers","type":"article-journal","volume":"94"},"uris":["http://www.mendeley.com/documents/?uuid=78ff378c-f1ac-4e97-888b-26aa7aeb0b2e"]}],"mendeley":{"formattedCitation":"(Farber et al. 2005; Maunder et al. 2010; Zerubavel and Wright 2012; Esaki and Larkin 2013)","plainTextFormattedCitation":"(Farber et al. 2005; Maunder et al. 2010; Zerubavel and Wright 2012; Esaki and Larkin 2013)","previouslyFormattedCitation":"(Farber et al. 2005; Maunder et al. 2010; Zerubavel and Wright 2012; Esaki and Larkin 2013)"},"properties":{"noteIndex":0},"schema":"https://github.com/citation-style-language/schema/raw/master/csl-citation.json"}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(Farber et al. 2005; Maunder et al. 2010; Zerubavel and Wright 2012; Esaki and Larkin 2013)</w:t>
      </w:r>
      <w:r w:rsidRPr="00DA7E0E">
        <w:rPr>
          <w:rFonts w:ascii="Arial" w:hAnsi="Arial" w:cs="Arial"/>
          <w:color w:val="000000" w:themeColor="text1"/>
        </w:rPr>
        <w:fldChar w:fldCharType="end"/>
      </w:r>
      <w:r w:rsidRPr="00DA7E0E">
        <w:rPr>
          <w:rFonts w:ascii="Arial" w:hAnsi="Arial" w:cs="Arial"/>
          <w:color w:val="000000" w:themeColor="text1"/>
        </w:rPr>
        <w:t xml:space="preserve">, and the prevalence of Burnout in those roles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{"citationItems":[{"id":"ITEM-1","itemData":{"DOI":"10.1177/2156587215575816","ISSN":"21565872","PMID":"25783980","abstract":"Background. Some studies have begun to show benefits of brief in-person mind–body skills training. We evaluated the effects of 1-hour online elective mind–body skills training for health professionals on mindfulness, resilience, and empathy. Methods. Between May and November, 2014, we described enrollees for the most popular 1-hour modules in a new online mind–body skills training program; compared enrollees’ baseline stress and burnout to normative samples; and assessed acute changes in mindfulness, resilience, and empathy. Results. The 513 enrollees included dietitians, nurses, physicians, social workers, clinical trainees, and health researchers; about 1/4 were trainees. The most popular modules were the following: Introduction to Stress, Resilience, and the Relaxation Response (n = 261); Autogenic Training (n = 250); Guided Imagery and Hypnosis for Pain, Insomnia, and Changing Habits (n = 112); Introduction to Mindfulness (n = 112); and Mindfulness in Daily Life (n = 102). Initially, most enrollees met threshold criteria for burnout and reported moderate to high stress levels. Completing 1-hour modules was associated with significant acute improvements in stress (P &lt;.001), mindfulness (P &lt;.001), empathy (P =.01), and resilience (P &lt;.01). Conclusion. Online mind–body skills training reaches diverse, stressed health professionals and is associated with acute improvements in stress, mindfulness, empathy, and resilience. Additional research is warranted to compare the long-term cost-effectiveness of different doses of online and in-person mind–body skills training for health professionals.","author":[{"dropping-particle":"","family":"Kemper","given":"Kathi J","non-dropping-particle":"","parse-names":false,"suffix":""},{"dropping-particle":"","family":"Khirallah","given":"Michael","non-dropping-particle":"","parse-names":false,"suffix":""}],"container-title":"Journal of Evidence-Based Complementary and Alternative Medicine","id":"ITEM-1","issue":"4","issued":{"date-parts":[["2015"]]},"page":"247-253","title":"Acute Effects of Online Mind–Body Skills Training on Resilience, Mindfulness, and Empathy","type":"article-journal","volume":"20"},"uris":["http://www.mendeley.com/documents/?uuid=2f8ca8b6-ceef-3a9a-8888-8e8c37dfa446"]},{"id":"ITEM-2","itemData":{"DOI":"10.1016/j.ijnurstu.2016.10.002","ISBN":"1873-491X (Electronic) 0020-7489 (Linking)","ISSN":"00207489","PMID":"27744228","abstract":"Background Job stress and burnout are highly frequent in healthcare professionals, and prevalence in nurses can be as high as 40%. Mindfulness-based interventions have been shown to be effective in reducing stress and increasing well-being in a wide range of populations and contexts. However, controlled studies with healthcare professionals, and especially nurses, are scarce. Objectives, design and setting The aim of this study was to explore the effectiveness of an on-site, abbreviated mindfulness-based intervention for nurses, using a nonrandomized, wait-list comparison design. The effectiveness of the intervention was measured through several validated self-report measures that participants completed before and after the intervention, assessing burnout, compassion fatigue, psychological symptoms, mindfulness, self-compassion, experiential avoidances, rumination, and satisfaction with life. Participants A sample of 94 oncology nurses agreed to participate in the study and self-selected into an experimental (n = 45) and comparison condition (n = 48). Complete data was obtained for 48 of the initial 94 participants, mainly due to poor follow-up data rather than high drop-out rate. Results Statistical analyses included a series of 2 × 2 ANOVAs and ANCOVAs. Results indicated that nurses in the intervention reported significant decreases in compassion fatigue, burnout, stress, experiential avoidance, and increases in satisfaction with life, mindfulness and self-compassion, with medium to large effect sizes. Nurses in the comparison group didn't present significant changes in these variables. Results also pointed to a high degree of acceptability of the intervention. Conclusions This study provides preliminary evidence that mindfulness-based interventions may be efficacious in reducing oncology nurses’ psychological symptoms and improving their overall well-being, and thus may be worthy of further study in this population.","author":[{"dropping-particle":"","family":"Duarte","given":"Joana","non-dropping-particle":"","parse-names":false,"suffix":""},{"dropping-particle":"","family":"Pinto-Gouveia","given":"José","non-dropping-particle":"","parse-names":false,"suffix":""}],"container-title":"International Journal of Nursing Studies","id":"ITEM-2","issued":{"date-parts":[["2016"]]},"page":"98-107","publisher":"Elsevier Ltd","title":"Effectiveness of a mindfulness-based intervention on oncology nurses’ burnout and compassion fatigue symptoms: A non-randomized study","type":"article-journal","volume":"64"},"uris":["http://www.mendeley.com/documents/?uuid=dad25055-abff-4426-aca5-5285c34e18d4"]}],"mendeley":{"formattedCitation":"(Kemper and Khirallah 2015; Duarte and Pinto-Gouveia 2016)","plainTextFormattedCitation":"(Kemper and Khirallah 2015; Duarte and Pinto-Gouveia 2016)","previouslyFormattedCitation":"(Kemper and Khirallah 2015; Duarte and Pinto-Gouveia 2016)"},"properties":{"noteIndex":0},"schema":"https://github.com/citation-style-language/schema/raw/master/csl-citation.json"}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(Kemper and Khirallah 2015; Duarte and Pinto-Gouveia 2016)</w:t>
      </w:r>
      <w:r w:rsidRPr="00DA7E0E">
        <w:rPr>
          <w:rFonts w:ascii="Arial" w:hAnsi="Arial" w:cs="Arial"/>
          <w:color w:val="000000" w:themeColor="text1"/>
        </w:rPr>
        <w:fldChar w:fldCharType="end"/>
      </w:r>
      <w:r w:rsidRPr="00DA7E0E">
        <w:rPr>
          <w:rFonts w:ascii="Arial" w:hAnsi="Arial" w:cs="Arial"/>
          <w:color w:val="000000" w:themeColor="text1"/>
        </w:rPr>
        <w:t>, and also furthers the need to investigate underlying psychological foundations of Burnout</w:t>
      </w:r>
      <w:r w:rsidRPr="00DA7E0E">
        <w:rPr>
          <w:rFonts w:ascii="Arial" w:hAnsi="Arial" w:cs="Arial"/>
        </w:rPr>
        <w:t xml:space="preserve"> </w:t>
      </w:r>
      <w:r w:rsidRPr="00DA7E0E">
        <w:rPr>
          <w:rFonts w:ascii="Arial" w:hAnsi="Arial" w:cs="Arial"/>
        </w:rPr>
        <w:fldChar w:fldCharType="begin" w:fldLock="1"/>
      </w:r>
      <w:r w:rsidRPr="00DA7E0E">
        <w:rPr>
          <w:rFonts w:ascii="Arial" w:hAnsi="Arial" w:cs="Arial"/>
        </w:rPr>
        <w:instrText>ADDIN CSL_CITATION {"citationItems":[{"id":"ITEM-1","itemData":{"DOI":"10.1177/2158244017697154","ISSN":"21582440","abstract":"Even though burnout is one of the most widely discussed mental health problems in today’s society, it is still disputed and not officially recognized as a mental disorder in most countries. In the tradition of the social study of science, the objective of this article is to analyze how burnout has been investigated in the health sciences in the past four decades, and how this has influenced the ways burnout is understood today. We conducted an extensive quantitative and qualitative literature analysis on all publications on burnout listed in PubMed until 2011. We show that the number of publications on burnout increased considerably over the past 40 years, and identified six categories into which each study can be grouped. The studies are not equally distributed across the categories: Most focus on causes and associated factors. Only a very small number of articles deal with psychological and somatic symptoms of burnout and attempt to develop diagnostic criteria. We argue that just this distribution is the reason why burnout research reproduces the vagueness and ambiguity of the concept that it aims to clarify, and discuss our results in the light of the concept of medicalization.","author":[{"dropping-particle":"V.","family":"Heinemann","given":"Linda","non-dropping-particle":"","parse-names":false,"suffix":""},{"dropping-particle":"","family":"Heinemann","given":"Torsten","non-dropping-particle":"","parse-names":false,"suffix":""}],"container-title":"SAGE Open","id":"ITEM-1","issue":"1","issued":{"date-parts":[["2017"]]},"title":"Burnout research: Emergence and scientific investigation of a contested diagnosis","type":"article-journal","volume":"7"},"uris":["http://www.mendeley.com/documents/?uuid=731628a8-6d1c-4645-abf5-4f36c05128ed"]}],"mendeley":{"formattedCitation":"(Heinemann and Heinemann 2017)","plainTextFormattedCitation":"(Heinemann and Heinemann 2017)","previouslyFormattedCitation":"(Heinemann and Heinemann 2017)"},"properties":{"noteIndex":0},"schema":"https://github.com/citation-style-language/schema/raw/master/csl-citation.json"}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(Heinemann and Heinemann 2017)</w:t>
      </w:r>
      <w:r w:rsidRPr="00DA7E0E">
        <w:rPr>
          <w:rFonts w:ascii="Arial" w:hAnsi="Arial" w:cs="Arial"/>
        </w:rPr>
        <w:fldChar w:fldCharType="end"/>
      </w:r>
      <w:r w:rsidRPr="00DA7E0E">
        <w:rPr>
          <w:rFonts w:ascii="Arial" w:hAnsi="Arial" w:cs="Arial"/>
        </w:rPr>
        <w:t xml:space="preserve">. </w:t>
      </w:r>
      <w:r w:rsidR="00B21553">
        <w:rPr>
          <w:rFonts w:ascii="Arial" w:hAnsi="Arial" w:cs="Arial"/>
        </w:rPr>
        <w:t>Freudenberger’s view makes it questionable that there is general omission of investigation into early life experiences in relation to Burnout</w:t>
      </w:r>
      <w:r w:rsidR="003D5AD1">
        <w:rPr>
          <w:rFonts w:ascii="Arial" w:hAnsi="Arial" w:cs="Arial"/>
        </w:rPr>
        <w:t xml:space="preserve">, and especially Burnout in HCPs. </w:t>
      </w:r>
    </w:p>
    <w:p w14:paraId="16142646" w14:textId="77777777" w:rsidR="00814618" w:rsidRPr="00DA7E0E" w:rsidRDefault="00814618" w:rsidP="00DA7E0E">
      <w:pPr>
        <w:spacing w:line="360" w:lineRule="auto"/>
        <w:jc w:val="both"/>
        <w:rPr>
          <w:rFonts w:ascii="Arial" w:hAnsi="Arial" w:cs="Arial"/>
          <w:i/>
          <w:iCs/>
          <w:color w:val="000000" w:themeColor="text1"/>
        </w:rPr>
      </w:pPr>
    </w:p>
    <w:p w14:paraId="1AA763AB" w14:textId="1F8A0414" w:rsidR="008112B9" w:rsidRDefault="003D5AD1" w:rsidP="00DA7E0E">
      <w:pPr>
        <w:spacing w:line="360" w:lineRule="auto"/>
        <w:jc w:val="both"/>
        <w:rPr>
          <w:rFonts w:ascii="Arial" w:hAnsi="Arial" w:cs="Arial"/>
        </w:rPr>
      </w:pPr>
      <w:r>
        <w:rPr>
          <w:rFonts w:ascii="Arial" w:hAnsi="Arial" w:cs="Arial"/>
          <w:color w:val="000000" w:themeColor="text1"/>
        </w:rPr>
        <w:t>However, w</w:t>
      </w:r>
      <w:r w:rsidR="00055230" w:rsidRPr="00DA7E0E">
        <w:rPr>
          <w:rFonts w:ascii="Arial" w:hAnsi="Arial" w:cs="Arial"/>
          <w:color w:val="000000" w:themeColor="text1"/>
        </w:rPr>
        <w:t>riting from an Occupational Health viewpoint, Grandey et al. (2013) illustrate how denial and suppression of true feelings can be a necessary occupational health hazard due to the professional inappropriateness of authentically responding to interpersonal mistreatment from angry patients</w:t>
      </w:r>
      <w:r>
        <w:rPr>
          <w:rFonts w:ascii="Arial" w:hAnsi="Arial" w:cs="Arial"/>
          <w:color w:val="000000" w:themeColor="text1"/>
        </w:rPr>
        <w:t>,</w:t>
      </w:r>
      <w:r w:rsidR="00055230" w:rsidRPr="00DA7E0E">
        <w:rPr>
          <w:rFonts w:ascii="Arial" w:hAnsi="Arial" w:cs="Arial"/>
          <w:color w:val="000000" w:themeColor="text1"/>
        </w:rPr>
        <w:t xml:space="preserve"> for example, and because of the view that being emotional is unprofessional, with ‘</w:t>
      </w:r>
      <w:r w:rsidR="00055230" w:rsidRPr="00DA7E0E">
        <w:rPr>
          <w:rFonts w:ascii="Arial" w:hAnsi="Arial" w:cs="Arial"/>
          <w:i/>
          <w:iCs/>
          <w:color w:val="000000" w:themeColor="text1"/>
        </w:rPr>
        <w:t xml:space="preserve">an expectation for compassionate detachment’ </w:t>
      </w:r>
      <w:r w:rsidR="00055230" w:rsidRPr="00DA7E0E">
        <w:rPr>
          <w:rFonts w:ascii="Arial" w:hAnsi="Arial" w:cs="Arial"/>
          <w:color w:val="000000" w:themeColor="text1"/>
        </w:rPr>
        <w:t>in Health Care settings</w:t>
      </w:r>
      <w:r w:rsidR="00832B80" w:rsidRPr="00DA7E0E">
        <w:rPr>
          <w:rFonts w:ascii="Arial" w:hAnsi="Arial" w:cs="Arial"/>
          <w:color w:val="000000" w:themeColor="text1"/>
        </w:rPr>
        <w:t xml:space="preserve">. </w:t>
      </w:r>
      <w:r w:rsidR="00055230" w:rsidRPr="00DA7E0E">
        <w:rPr>
          <w:rFonts w:ascii="Arial" w:hAnsi="Arial" w:cs="Arial"/>
          <w:color w:val="000000" w:themeColor="text1"/>
        </w:rPr>
        <w:t xml:space="preserve">This can be countered by creating a climate of </w:t>
      </w:r>
      <w:r w:rsidR="00055230" w:rsidRPr="00DA7E0E">
        <w:rPr>
          <w:rFonts w:ascii="Arial" w:hAnsi="Arial" w:cs="Arial"/>
          <w:color w:val="000000" w:themeColor="text1"/>
        </w:rPr>
        <w:lastRenderedPageBreak/>
        <w:t xml:space="preserve">authenticity and psychological safety amongst co-workers which positively affects emotional self-regulation </w:t>
      </w:r>
      <w:r w:rsidR="00055230" w:rsidRPr="00DA7E0E">
        <w:rPr>
          <w:rFonts w:ascii="Arial" w:hAnsi="Arial" w:cs="Arial"/>
        </w:rPr>
        <w:fldChar w:fldCharType="begin" w:fldLock="1"/>
      </w:r>
      <w:r w:rsidR="00055230" w:rsidRPr="00DA7E0E">
        <w:rPr>
          <w:rFonts w:ascii="Arial" w:hAnsi="Arial" w:cs="Arial"/>
        </w:rPr>
        <w:instrText>ADDIN CSL_CITATION {"citationItems":[{"id":"ITEM-1","itemData":{"DOI":"10.1037/a0025102","ISSN":"10768998","PMID":"21875210","abstract":"Given the emotional nature of health care, patients and their families may express anger and mistreat their health care providers; in addition, those providers are expected to manage their own emotions when providing care-two interpersonal stressors that are linked to job burnout. Integrating conservation of resources (Hobfoll, 2002) and ego depletion (Muraven &amp; Baumeister, 2000) theories, we propose that this creates a resource loss spiral that can be slowed by the presence of a \"climate of authenticity\" among one's coworkers. We describe this climate and how it differs from other work climates. We then propose that a work unit with a climate of authenticity should provide a self-regulatory break from emotional labor with patients, thus replenishing resources and buffering against strain from emotional labor. We tested this multilevel prediction by surveying 359 health care providers nested within 48 work units at a large, metropolitan hospital. We find that medical workers experiencing more mistreatment by patients are more likely to be managing emotions with patients, and this response further contributes to the employees' job-related burnout. As predicted, managing emotions with patients was unrelated to burnout for workers in a unit with a climate of authenticity. © 2011 American Psychological Association.","author":[{"dropping-particle":"","family":"Grandey","given":"Alicia","non-dropping-particle":"","parse-names":false,"suffix":""},{"dropping-particle":"","family":"Foo","given":"Su Chuen","non-dropping-particle":"","parse-names":false,"suffix":""},{"dropping-particle":"","family":"Groth","given":"Markus","non-dropping-particle":"","parse-names":false,"suffix":""},{"dropping-particle":"","family":"Goodwin","given":"Robyn E.","non-dropping-particle":"","parse-names":false,"suffix":""}],"container-title":"Journal of Occupational Health Psychology","id":"ITEM-1","issue":"1","issued":{"date-parts":[["2013"]]},"page":"1-14","title":"Free to be you and me: A climate of authenticity alleviates burnout from emotional labor","type":"article-journal","volume":"17"},"uris":["http://www.mendeley.com/documents/?uuid=c138eebd-62f1-499f-a950-ef92c6198ea4"]}],"mendeley":{"formattedCitation":"(Grandey et al. 2013)","plainTextFormattedCitation":"(Grandey et al. 2013)","previouslyFormattedCitation":"(Grandey et al. 2013)"},"properties":{"noteIndex":0},"schema":"https://github.com/citation-style-language/schema/raw/master/csl-citation.json"}</w:instrText>
      </w:r>
      <w:r w:rsidR="00055230" w:rsidRPr="00DA7E0E">
        <w:rPr>
          <w:rFonts w:ascii="Arial" w:hAnsi="Arial" w:cs="Arial"/>
        </w:rPr>
        <w:fldChar w:fldCharType="separate"/>
      </w:r>
      <w:r w:rsidR="00055230" w:rsidRPr="00DA7E0E">
        <w:rPr>
          <w:rFonts w:ascii="Arial" w:hAnsi="Arial" w:cs="Arial"/>
          <w:noProof/>
        </w:rPr>
        <w:t>(Grandey et al. 2013)</w:t>
      </w:r>
      <w:r w:rsidR="00055230" w:rsidRPr="00DA7E0E">
        <w:rPr>
          <w:rFonts w:ascii="Arial" w:hAnsi="Arial" w:cs="Arial"/>
        </w:rPr>
        <w:fldChar w:fldCharType="end"/>
      </w:r>
      <w:r w:rsidR="00055230" w:rsidRPr="00DA7E0E">
        <w:rPr>
          <w:rFonts w:ascii="Arial" w:hAnsi="Arial" w:cs="Arial"/>
        </w:rPr>
        <w:t xml:space="preserve">. It has been shown that social support affects emotional self-regulation </w:t>
      </w:r>
      <w:r>
        <w:rPr>
          <w:rFonts w:ascii="Arial" w:hAnsi="Arial" w:cs="Arial"/>
        </w:rPr>
        <w:fldChar w:fldCharType="begin" w:fldLock="1"/>
      </w:r>
      <w:r w:rsidR="0028118C">
        <w:rPr>
          <w:rFonts w:ascii="Arial" w:hAnsi="Arial" w:cs="Arial"/>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Trauma","type":"book"},"uris":["http://www.mendeley.com/documents/?uuid=aff8474c-2b4a-42e1-8f95-0726e76e0d48"]},{"id":"ITEM-2","itemData":{"ISBN":"978-0-8261-1471-6","abstract":"For decades, the scientific study of stress has been guided by the theory of \"fight-or-flight\" (Cannon, 1932).","author":[{"dropping-particle":"","family":"Taylor","given":"SE","non-dropping-particle":"","parse-names":false,"suffix":""},{"dropping-particle":"","family":"Master","given":"SL","non-dropping-particle":"","parse-names":false,"suffix":""}],"container-title":"The handbook of stress science: Biology, Psychology, and Health","id":"ITEM-2","issued":{"date-parts":[["2011"]]},"page":"101-109","title":"Social Responses to Stress: The Tend and Befriend Model","type":"article-journal"},"uris":["http://www.mendeley.com/documents/?uuid=e82054d7-6e01-416f-8657-a802f231b97f"]}],"mendeley":{"formattedCitation":"(Taylor and Master 2011; Van Der Kolk 2014)","plainTextFormattedCitation":"(Taylor and Master 2011; Van Der Kolk 2014)","previouslyFormattedCitation":"(Taylor and Master 2011; Van Der Kolk 2014)"},"properties":{"noteIndex":0},"schema":"https://github.com/citation-style-language/schema/raw/master/csl-citation.json"}</w:instrText>
      </w:r>
      <w:r>
        <w:rPr>
          <w:rFonts w:ascii="Arial" w:hAnsi="Arial" w:cs="Arial"/>
        </w:rPr>
        <w:fldChar w:fldCharType="separate"/>
      </w:r>
      <w:r w:rsidRPr="003D5AD1">
        <w:rPr>
          <w:rFonts w:ascii="Arial" w:hAnsi="Arial" w:cs="Arial"/>
          <w:noProof/>
        </w:rPr>
        <w:t>(Taylor and Master 2011; Van Der Kolk 2014)</w:t>
      </w:r>
      <w:r>
        <w:rPr>
          <w:rFonts w:ascii="Arial" w:hAnsi="Arial" w:cs="Arial"/>
        </w:rPr>
        <w:fldChar w:fldCharType="end"/>
      </w:r>
      <w:r>
        <w:rPr>
          <w:rFonts w:ascii="Arial" w:hAnsi="Arial" w:cs="Arial"/>
        </w:rPr>
        <w:t xml:space="preserve"> </w:t>
      </w:r>
      <w:r w:rsidR="00055230" w:rsidRPr="00DA7E0E">
        <w:rPr>
          <w:rFonts w:ascii="Arial" w:hAnsi="Arial" w:cs="Arial"/>
        </w:rPr>
        <w:t>through resilience and stress response homeostasis</w:t>
      </w:r>
      <w:r w:rsidR="00814618" w:rsidRPr="00DA7E0E">
        <w:rPr>
          <w:rFonts w:ascii="Arial" w:hAnsi="Arial" w:cs="Arial"/>
        </w:rPr>
        <w:t xml:space="preserve"> via neuroplasticity</w:t>
      </w:r>
      <w:r w:rsidR="00055230" w:rsidRPr="00DA7E0E">
        <w:rPr>
          <w:rFonts w:ascii="Arial" w:hAnsi="Arial" w:cs="Arial"/>
        </w:rPr>
        <w:t xml:space="preserve"> </w:t>
      </w:r>
      <w:r w:rsidR="00055230" w:rsidRPr="00DA7E0E">
        <w:rPr>
          <w:rFonts w:ascii="Arial" w:hAnsi="Arial" w:cs="Arial"/>
        </w:rPr>
        <w:fldChar w:fldCharType="begin" w:fldLock="1"/>
      </w:r>
      <w:r w:rsidR="00055230" w:rsidRPr="00DA7E0E">
        <w:rPr>
          <w:rFonts w:ascii="Arial" w:hAnsi="Arial" w:cs="Arial"/>
        </w:rPr>
        <w:instrText>ADDIN CSL_CITATION {"citationItems":[{"id":"ITEM-1","itemData":{"DOI":"10.1111/nyas.13020","ISBN":"1749-6632 (Electronic) 0077-8923 (Linking)","ISSN":"17496632","PMID":"26919273","abstract":"The brain is the central organ for adaptation to experiences, including stressors, which are capable of changing brain architecture as well as altering systemic function through neuroendocrine, autonomic,immune, and metabolic systems. Because the brain is the master regulator of these systems, as well as of behavior, alterations in brain function by chronic stress can have direct and indirect effects on cumulative allostatic overload, which refers to the cost of adaptation. There is much new knowledge on the neural control of systemic physiology and the feedback actions of physiologic mediators on brain regions regulating higher cognitive function, emotional regulation, and self-regulation. The healthy brain has a considerable capacity for resilience, based upon its ability to respond to interventions designed to open “windows of plasticity” and redirect its function toward better health. As a result, plasticity-facilitating treatments should be givenwithin the framework of a positive behavioral intervention; negative experiences during this window may evenmakematters worse. Indeed, there are nomagic bullets and drugs cannot substitute for targeted interventions that help an individual become resilient, of which mindfulness-based stress reduction and meditation are emerging as useful tools. Keywords:","author":[{"dropping-particle":"","family":"McEwen","given":"Bruce S.","non-dropping-particle":"","parse-names":false,"suffix":""}],"container-title":"Annals of the New York Academy of Sciences","id":"ITEM-1","issue":"1","issued":{"date-parts":[["2016"]]},"page":"56-64","title":"In pursuit of resilience: stress, epigenetics, and brain plasticity","type":"article-journal","volume":"1373"},"uris":["http://www.mendeley.com/documents/?uuid=6e9c3ac3-1aea-4a33-b38f-aa9653b0659b"]}],"mendeley":{"formattedCitation":"(McEwen 2016)","plainTextFormattedCitation":"(McEwen 2016)","previouslyFormattedCitation":"(McEwen 2016)"},"properties":{"noteIndex":0},"schema":"https://github.com/citation-style-language/schema/raw/master/csl-citation.json"}</w:instrText>
      </w:r>
      <w:r w:rsidR="00055230" w:rsidRPr="00DA7E0E">
        <w:rPr>
          <w:rFonts w:ascii="Arial" w:hAnsi="Arial" w:cs="Arial"/>
        </w:rPr>
        <w:fldChar w:fldCharType="separate"/>
      </w:r>
      <w:r w:rsidR="00055230" w:rsidRPr="00DA7E0E">
        <w:rPr>
          <w:rFonts w:ascii="Arial" w:hAnsi="Arial" w:cs="Arial"/>
          <w:noProof/>
        </w:rPr>
        <w:t>(McEwen 2016)</w:t>
      </w:r>
      <w:r w:rsidR="00055230" w:rsidRPr="00DA7E0E">
        <w:rPr>
          <w:rFonts w:ascii="Arial" w:hAnsi="Arial" w:cs="Arial"/>
        </w:rPr>
        <w:fldChar w:fldCharType="end"/>
      </w:r>
      <w:r w:rsidR="00055230" w:rsidRPr="00DA7E0E">
        <w:rPr>
          <w:rFonts w:ascii="Arial" w:hAnsi="Arial" w:cs="Arial"/>
        </w:rPr>
        <w:t>, and th</w:t>
      </w:r>
      <w:r w:rsidR="00814618" w:rsidRPr="00DA7E0E">
        <w:rPr>
          <w:rFonts w:ascii="Arial" w:hAnsi="Arial" w:cs="Arial"/>
        </w:rPr>
        <w:t xml:space="preserve">e </w:t>
      </w:r>
      <w:r w:rsidR="00055230" w:rsidRPr="00DA7E0E">
        <w:rPr>
          <w:rFonts w:ascii="Arial" w:hAnsi="Arial" w:cs="Arial"/>
        </w:rPr>
        <w:t>key factor</w:t>
      </w:r>
      <w:r w:rsidR="00814618" w:rsidRPr="00DA7E0E">
        <w:rPr>
          <w:rFonts w:ascii="Arial" w:hAnsi="Arial" w:cs="Arial"/>
        </w:rPr>
        <w:t xml:space="preserve"> of </w:t>
      </w:r>
      <w:r w:rsidR="00055230" w:rsidRPr="00DA7E0E">
        <w:rPr>
          <w:rFonts w:ascii="Arial" w:hAnsi="Arial" w:cs="Arial"/>
        </w:rPr>
        <w:t xml:space="preserve">social cohesion and positive colleague interaction at work, mitigates </w:t>
      </w:r>
      <w:r w:rsidR="00832B80" w:rsidRPr="00DA7E0E">
        <w:rPr>
          <w:rFonts w:ascii="Arial" w:hAnsi="Arial" w:cs="Arial"/>
        </w:rPr>
        <w:t>some of the</w:t>
      </w:r>
      <w:r w:rsidR="00055230" w:rsidRPr="00DA7E0E">
        <w:rPr>
          <w:rFonts w:ascii="Arial" w:hAnsi="Arial" w:cs="Arial"/>
        </w:rPr>
        <w:t xml:space="preserve"> influence of Burnout symptoms </w:t>
      </w:r>
      <w:r w:rsidR="00055230" w:rsidRPr="00DA7E0E">
        <w:rPr>
          <w:rFonts w:ascii="Arial" w:hAnsi="Arial" w:cs="Arial"/>
        </w:rPr>
        <w:fldChar w:fldCharType="begin" w:fldLock="1"/>
      </w:r>
      <w:r w:rsidR="00522FCB" w:rsidRPr="00DA7E0E">
        <w:rPr>
          <w:rFonts w:ascii="Arial" w:hAnsi="Arial" w:cs="Arial"/>
        </w:rPr>
        <w:instrText>ADDIN CSL_CITATION {"citationItems":[{"id":"ITEM-1","itemData":{"DOI":"10.4103/ijpvm.IJPVM_255_18","ISSN":"20088213","abstract":"Occupational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Med","id":"ITEM-1","issue":"13","issued":{"date-parts":[["2018"]]},"page":"253-263","title":"Interventions for physician burnout: A systematic review","type":"article-journal"},"uris":["http://www.mendeley.com/documents/?uuid=6f3532d3-449a-49c9-8932-54da374fcf15"]}],"mendeley":{"formattedCitation":"(Wiederhold et al. 2018)","plainTextFormattedCitation":"(Wiederhold et al. 2018)","previouslyFormattedCitation":"(Wiederhold et al. 2018)"},"properties":{"noteIndex":0},"schema":"https://github.com/citation-style-language/schema/raw/master/csl-citation.json"}</w:instrText>
      </w:r>
      <w:r w:rsidR="00055230" w:rsidRPr="00DA7E0E">
        <w:rPr>
          <w:rFonts w:ascii="Arial" w:hAnsi="Arial" w:cs="Arial"/>
        </w:rPr>
        <w:fldChar w:fldCharType="separate"/>
      </w:r>
      <w:r w:rsidR="009559BD" w:rsidRPr="00DA7E0E">
        <w:rPr>
          <w:rFonts w:ascii="Arial" w:hAnsi="Arial" w:cs="Arial"/>
          <w:noProof/>
        </w:rPr>
        <w:t>(Wiederhold et al. 2018)</w:t>
      </w:r>
      <w:r w:rsidR="00055230" w:rsidRPr="00DA7E0E">
        <w:rPr>
          <w:rFonts w:ascii="Arial" w:hAnsi="Arial" w:cs="Arial"/>
        </w:rPr>
        <w:fldChar w:fldCharType="end"/>
      </w:r>
      <w:r w:rsidR="00055230" w:rsidRPr="00DA7E0E">
        <w:rPr>
          <w:rFonts w:ascii="Arial" w:hAnsi="Arial" w:cs="Arial"/>
        </w:rPr>
        <w:t xml:space="preserve">.  </w:t>
      </w:r>
    </w:p>
    <w:p w14:paraId="2F062EF1" w14:textId="496E0BA5" w:rsidR="00D8534F" w:rsidRPr="00775134" w:rsidRDefault="00775134" w:rsidP="00DA7E0E">
      <w:pPr>
        <w:spacing w:line="360" w:lineRule="auto"/>
        <w:jc w:val="both"/>
        <w:rPr>
          <w:rFonts w:ascii="Arial" w:hAnsi="Arial" w:cs="Arial"/>
        </w:rPr>
      </w:pPr>
      <w:r w:rsidRPr="00775134">
        <w:rPr>
          <w:rFonts w:ascii="Arial" w:hAnsi="Arial" w:cs="Arial"/>
          <w:color w:val="000000" w:themeColor="text1"/>
        </w:rPr>
        <w:t>So</w:t>
      </w:r>
      <w:r>
        <w:rPr>
          <w:rFonts w:ascii="Arial" w:hAnsi="Arial" w:cs="Arial"/>
          <w:color w:val="000000" w:themeColor="text1"/>
        </w:rPr>
        <w:t xml:space="preserve"> while it is generally agreed that Burnout is the result of prolonged and chronic stress </w:t>
      </w:r>
      <w:r w:rsidR="00D8534F">
        <w:rPr>
          <w:rFonts w:ascii="Arial" w:hAnsi="Arial" w:cs="Arial"/>
          <w:color w:val="FF0000"/>
        </w:rPr>
        <w:t xml:space="preserve"> </w:t>
      </w:r>
      <w:r w:rsidRPr="00775134">
        <w:rPr>
          <w:rFonts w:ascii="Arial" w:hAnsi="Arial" w:cs="Arial"/>
        </w:rPr>
        <w:fldChar w:fldCharType="begin" w:fldLock="1"/>
      </w:r>
      <w:r w:rsidR="00D61560">
        <w:rPr>
          <w:rFonts w:ascii="Arial" w:hAnsi="Arial" w:cs="Arial"/>
        </w:rPr>
        <w:instrText>ADDIN CSL_CITATION {"citationItems":[{"id":"ITEM-1","itemData":{"DOI":"10.1080/09638230020023642","ISSN":"09638237","abstract":"Stress and burnout for health care professionals have received increasing attention in the literature. Significant administrative, societal and political changes have impacted on the role of workers and the responsibilities they are expected to assume. Most writers suggest that social work is a highly stressful occupation, with stress deriving in particular from role conflict between client advocacy and meeting agency needs. This article reviewed the social work literature with two questions in mind: Are social workers subject to greater stress than other health professionals? What factors contribute to stress and burnout among social workers? We found that most of the literature was either anecdotal or compared social worker stress with general population norms rather than with stress levels of workers in comparable professions. Such empirical research as is available suggests that social workers may experience higher levels of stress and resulting burnout than comparable occupational groups. Factors identified as contributing to stress and burnout included the nature of social work practice, especially tension between philosophy and work demands and the organization of the work environment. There was some evidence that supervision and team support are protective factors.","author":[{"dropping-particle":"","family":"Lloyd","given":"Chris","non-dropping-particle":"","parse-names":false,"suffix":""},{"dropping-particle":"","family":"King","given":"Robert","non-dropping-particle":"","parse-names":false,"suffix":""},{"dropping-particle":"","family":"Chenoweth","given":"Lesley","non-dropping-particle":"","parse-names":false,"suffix":""}],"container-title":"Journal of Mental Health","id":"ITEM-1","issue":"3","issued":{"date-parts":[["2002"]]},"page":"255-265","title":"Social work, stress and burnout: A review","type":"article-journal","volume":"11"},"uris":["http://www.mendeley.com/documents/?uuid=5803f1c6-8ac3-4f74-9aaa-fa40346acfcf"]}],"mendeley":{"formattedCitation":"(Lloyd et al. 2002)","plainTextFormattedCitation":"(Lloyd et al. 2002)","previouslyFormattedCitation":"(Lloyd et al. 2002)"},"properties":{"noteIndex":0},"schema":"https://github.com/citation-style-language/schema/raw/master/csl-citation.json"}</w:instrText>
      </w:r>
      <w:r w:rsidRPr="00775134">
        <w:rPr>
          <w:rFonts w:ascii="Arial" w:hAnsi="Arial" w:cs="Arial"/>
        </w:rPr>
        <w:fldChar w:fldCharType="separate"/>
      </w:r>
      <w:r w:rsidRPr="00775134">
        <w:rPr>
          <w:rFonts w:ascii="Arial" w:hAnsi="Arial" w:cs="Arial"/>
          <w:noProof/>
        </w:rPr>
        <w:t>(Lloyd et al. 2002)</w:t>
      </w:r>
      <w:r w:rsidRPr="00775134">
        <w:rPr>
          <w:rFonts w:ascii="Arial" w:hAnsi="Arial" w:cs="Arial"/>
        </w:rPr>
        <w:fldChar w:fldCharType="end"/>
      </w:r>
      <w:r>
        <w:rPr>
          <w:rFonts w:ascii="Arial" w:hAnsi="Arial" w:cs="Arial"/>
        </w:rPr>
        <w:t>, there is a complex picture of factors which influence the condition</w:t>
      </w:r>
      <w:r w:rsidR="009F097D">
        <w:rPr>
          <w:rFonts w:ascii="Arial" w:hAnsi="Arial" w:cs="Arial"/>
        </w:rPr>
        <w:t xml:space="preserve">: societal and personal, </w:t>
      </w:r>
      <w:r>
        <w:rPr>
          <w:rFonts w:ascii="Arial" w:hAnsi="Arial" w:cs="Arial"/>
        </w:rPr>
        <w:t>overt and covert, subtle and obvious, internal and external</w:t>
      </w:r>
      <w:r w:rsidR="009F097D">
        <w:rPr>
          <w:rFonts w:ascii="Arial" w:hAnsi="Arial" w:cs="Arial"/>
        </w:rPr>
        <w:t xml:space="preserve">, </w:t>
      </w:r>
      <w:r w:rsidR="003D5AD1">
        <w:rPr>
          <w:rFonts w:ascii="Arial" w:hAnsi="Arial" w:cs="Arial"/>
        </w:rPr>
        <w:t xml:space="preserve">historical and current, </w:t>
      </w:r>
      <w:r w:rsidR="009F097D">
        <w:rPr>
          <w:rFonts w:ascii="Arial" w:hAnsi="Arial" w:cs="Arial"/>
        </w:rPr>
        <w:t>which makes it a highly personal experience</w:t>
      </w:r>
      <w:r>
        <w:rPr>
          <w:rFonts w:ascii="Arial" w:hAnsi="Arial" w:cs="Arial"/>
        </w:rPr>
        <w:t xml:space="preserve"> which </w:t>
      </w:r>
      <w:r w:rsidR="009F097D">
        <w:rPr>
          <w:rFonts w:ascii="Arial" w:hAnsi="Arial" w:cs="Arial"/>
        </w:rPr>
        <w:t xml:space="preserve">warrants a personal approach to treatment. </w:t>
      </w:r>
    </w:p>
    <w:p w14:paraId="39E54972" w14:textId="2C3F6DF6" w:rsidR="00360C79" w:rsidRPr="00DA7E0E" w:rsidRDefault="00360C79" w:rsidP="00DA7E0E">
      <w:pPr>
        <w:spacing w:line="360" w:lineRule="auto"/>
        <w:jc w:val="both"/>
        <w:rPr>
          <w:rFonts w:ascii="Arial" w:hAnsi="Arial" w:cs="Arial"/>
        </w:rPr>
      </w:pPr>
    </w:p>
    <w:p w14:paraId="186A3E27" w14:textId="0F7123E8" w:rsidR="00360C79" w:rsidRPr="00DA7E0E" w:rsidRDefault="003E64F6" w:rsidP="00DA7E0E">
      <w:pPr>
        <w:spacing w:line="360" w:lineRule="auto"/>
        <w:jc w:val="both"/>
        <w:rPr>
          <w:rFonts w:ascii="Arial" w:hAnsi="Arial" w:cs="Arial"/>
          <w:b/>
          <w:bCs/>
        </w:rPr>
      </w:pPr>
      <w:r>
        <w:rPr>
          <w:rFonts w:ascii="Arial" w:hAnsi="Arial" w:cs="Arial"/>
          <w:b/>
          <w:bCs/>
        </w:rPr>
        <w:t>1.</w:t>
      </w:r>
      <w:r w:rsidR="0064303D">
        <w:rPr>
          <w:rFonts w:ascii="Arial" w:hAnsi="Arial" w:cs="Arial"/>
          <w:b/>
          <w:bCs/>
        </w:rPr>
        <w:t>2.</w:t>
      </w:r>
      <w:r>
        <w:rPr>
          <w:rFonts w:ascii="Arial" w:hAnsi="Arial" w:cs="Arial"/>
          <w:b/>
          <w:bCs/>
        </w:rPr>
        <w:t xml:space="preserve">4 </w:t>
      </w:r>
      <w:r w:rsidR="00360C79" w:rsidRPr="00DA7E0E">
        <w:rPr>
          <w:rFonts w:ascii="Arial" w:hAnsi="Arial" w:cs="Arial"/>
          <w:b/>
          <w:bCs/>
        </w:rPr>
        <w:t xml:space="preserve">Mindfulness Based Interventions </w:t>
      </w:r>
    </w:p>
    <w:p w14:paraId="284F6314" w14:textId="77777777" w:rsidR="008C1B2B" w:rsidRDefault="00362160" w:rsidP="00DA7E0E">
      <w:pPr>
        <w:spacing w:line="360" w:lineRule="auto"/>
        <w:jc w:val="both"/>
        <w:rPr>
          <w:rFonts w:ascii="Arial" w:hAnsi="Arial" w:cs="Arial"/>
        </w:rPr>
      </w:pPr>
      <w:r w:rsidRPr="00DA7E0E">
        <w:rPr>
          <w:rFonts w:ascii="Arial" w:hAnsi="Arial" w:cs="Arial"/>
        </w:rPr>
        <w:t>Mindfulness</w:t>
      </w:r>
      <w:r w:rsidR="00585B7B" w:rsidRPr="00DA7E0E">
        <w:rPr>
          <w:rFonts w:ascii="Arial" w:hAnsi="Arial" w:cs="Arial"/>
        </w:rPr>
        <w:t xml:space="preserve">, while not being a unitary construct, is an umbrella term used to describe </w:t>
      </w:r>
      <w:r w:rsidRPr="00DA7E0E">
        <w:rPr>
          <w:rFonts w:ascii="Arial" w:hAnsi="Arial" w:cs="Arial"/>
        </w:rPr>
        <w:t xml:space="preserve">psycho educational </w:t>
      </w:r>
      <w:r w:rsidR="00585B7B" w:rsidRPr="00DA7E0E">
        <w:rPr>
          <w:rFonts w:ascii="Arial" w:hAnsi="Arial" w:cs="Arial"/>
        </w:rPr>
        <w:t xml:space="preserve">and meditation </w:t>
      </w:r>
      <w:r w:rsidRPr="00DA7E0E">
        <w:rPr>
          <w:rFonts w:ascii="Arial" w:hAnsi="Arial" w:cs="Arial"/>
        </w:rPr>
        <w:t>exercises</w:t>
      </w:r>
      <w:r w:rsidR="00585B7B" w:rsidRPr="00DA7E0E">
        <w:rPr>
          <w:rFonts w:ascii="Arial" w:hAnsi="Arial" w:cs="Arial"/>
        </w:rPr>
        <w:t xml:space="preserve"> </w:t>
      </w:r>
      <w:r w:rsidR="00585B7B" w:rsidRPr="00DA7E0E">
        <w:rPr>
          <w:rFonts w:ascii="Arial" w:hAnsi="Arial" w:cs="Arial"/>
        </w:rPr>
        <w:fldChar w:fldCharType="begin" w:fldLock="1"/>
      </w:r>
      <w:r w:rsidR="00585B7B" w:rsidRPr="00DA7E0E">
        <w:rPr>
          <w:rFonts w:ascii="Arial" w:hAnsi="Arial" w:cs="Arial"/>
        </w:rPr>
        <w:instrText>ADDIN CSL_CITATION {"citationItems":[{"id":"ITEM-1","itemData":{"DOI":"10.3389/fpsyg.2020.01683","ISSN":"16641078","abstract":"Health care professionals (HCPs) are a population at risk for high levels of burnout and compassion fatigue. The aim of the present systematic review was to give an overview on recent literature aboutmindfulness and compassion characteristics of HCPs, while exploring the effectiveness of techniques, involving the two aspects, such as MBSR or mindfulness intervention and compassion fatigue-related programs. A search of databases, including PubMed and PsycINFO, was conducted following the Preferred Reporting Items for Systematic Review and Meta-Analyses (PRISMA) guidelines and the methodological quality for this systematic review was appraised using AMSTAR-2 (A MeaSurement Tool to Assess systematic Reviews-2). The number of articles that met the inclusion criteria was 58 (4 RCTs, 24 studies with pre-post measurements, 12 cross-sectional studies, 11 cohort studies and 7 qualitative studies). MBSR intervention was effective at improving, and maintaining, mindfulness and self-compassion levels and to improve burnout, depression, anxiety, stress. The most frequently employed interventional strategies were mindfulness-related trainings that were effective at improving mindfulness and self-compassion, but not compassion fatigue, levels. Compassion-related interventions have been shown to improve self-compassion, mindfulness and interpersonal conflict levels. Mindfulness was effective at improving negative affect and compassion fatigue, while compassion satisfaction may be related to cultivation of positive affect. This systematic review summarized the evidence regarding mindfulness- and compassion-related qualities of HCPs as well as potential effects of MBSR, mindfulness-related and compassion-related interventions on professionals’ psychological variables like mindfulness, self-compassion and quality of life. Combining structured mindfulness and compassion cultivation trainings may enhance the effects of interventions, limit the variability of intervention protocols and improve data comparability of future research.","author":[{"dropping-particle":"","family":"Conversano","given":"Ciro","non-dropping-particle":"","parse-names":false,"suffix":""},{"dropping-particle":"","family":"Ciacchini","given":"Ŕebecca","non-dropping-particle":"","parse-names":false,"suffix":""},{"dropping-particle":"","family":"Orrù","given":"Graziella","non-dropping-particle":"","parse-names":false,"suffix":""},{"dropping-particle":"","family":"Giuseppe","given":"Mariagrazia","non-dropping-particle":"Di","parse-names":false,"suffix":""},{"dropping-particle":"","family":"Gemignani","given":"Angelo","non-dropping-particle":"","parse-names":false,"suffix":""},{"dropping-particle":"","family":"Poli","given":"Andrea","non-dropping-particle":"","parse-names":false,"suffix":""}],"container-title":"Frontiers in Psychology","id":"ITEM-1","issued":{"date-parts":[["2020","7","1"]]},"page":"1683","publisher":"Frontiers Media S.A.","title":"Mindfulness, compassion, and self-compassion among health care professionals: What’s new? a systematic review","type":"article-journal","volume":"11"},"uris":["http://www.mendeley.com/documents/?uuid=cc94d6ca-3879-31b3-b7af-d1db23a68b11"]},{"id":"ITEM-2","itemData":{"DOI":"10.1177/1745691617709589","ISBN":"1745-6924 (Electronic) 1745-6916 (Linking)","ISSN":"17456924","PMID":"25658920","author":[{"dropping-particle":"","family":"Dam","given":"Nicholas T.","non-dropping-particle":"Van","parse-names":false,"suffix":""},{"dropping-particle":"","family":"Vugt","given":"Marieke K.","non-dropping-particle":"van","parse-names":false,"suffix":""},{"dropping-particle":"","family":"Vago","given":"David R.","non-dropping-particle":"","parse-names":false,"suffix":""},{"dropping-particle":"","family":"Schmalzl","given":"Laura","non-dropping-particle":"","parse-names":false,"suffix":""},{"dropping-particle":"","family":"Saron","given":"Clifford D.","non-dropping-particle":"","parse-names":false,"suffix":""},{"dropping-particle":"","family":"Olendzki","given":"Andrew","non-dropping-particle":"","parse-names":false,"suffix":""},{"dropping-particle":"","family":"Meissner","given":"Ted","non-dropping-particle":"","parse-names":false,"suffix":""},{"dropping-particle":"","family":"Lazar","given":"Sara W.","non-dropping-particle":"","parse-names":false,"suffix":""},{"dropping-particle":"","family":"Kerr","given":"Catherine E.","non-dropping-particle":"","parse-names":false,"suffix":""},{"dropping-particle":"","family":"Gorchov","given":"Jolie","non-dropping-particle":"","parse-names":false,"suffix":""},{"dropping-particle":"","family":"Fox","given":"Kieran C.R.","non-dropping-particle":"","parse-names":false,"suffix":""},{"dropping-particle":"","family":"Field","given":"Brent A.","non-dropping-particle":"","parse-names":false,"suffix":""},{"dropping-particle":"","family":"Britton","given":"Willoughby B.","non-dropping-particle":"","parse-names":false,"suffix":""},{"dropping-particle":"","family":"Brefczynski-Lewis","given":"Julie A.","non-dropping-particle":"","parse-names":false,"suffix":""},{"dropping-particle":"","family":"Meyer","given":"David E.","non-dropping-particle":"","parse-names":false,"suffix":""}],"container-title":"Perspectives on Psychological Science","id":"ITEM-2","issue":"1","issued":{"date-parts":[["2018"]]},"page":"36-61","title":"Mind the Hype: A Critical Evaluation and Prescriptive Agenda for Research on Mindfulness and Meditation","type":"article-journal","volume":"13"},"uris":["http://www.mendeley.com/documents/?uuid=2eda562c-f6fb-4112-b3db-f5d482fd767a"]}],"mendeley":{"formattedCitation":"(Van Dam et al. 2018; Conversano et al. 2020)","plainTextFormattedCitation":"(Van Dam et al. 2018; Conversano et al. 2020)","previouslyFormattedCitation":"(Van Dam et al. 2018; Conversano et al. 2020)"},"properties":{"noteIndex":0},"schema":"https://github.com/citation-style-language/schema/raw/master/csl-citation.json"}</w:instrText>
      </w:r>
      <w:r w:rsidR="00585B7B" w:rsidRPr="00DA7E0E">
        <w:rPr>
          <w:rFonts w:ascii="Arial" w:hAnsi="Arial" w:cs="Arial"/>
        </w:rPr>
        <w:fldChar w:fldCharType="separate"/>
      </w:r>
      <w:r w:rsidR="00585B7B" w:rsidRPr="00DA7E0E">
        <w:rPr>
          <w:rFonts w:ascii="Arial" w:hAnsi="Arial" w:cs="Arial"/>
          <w:noProof/>
        </w:rPr>
        <w:t>(Van Dam et al. 2018; Conversano et al. 2020)</w:t>
      </w:r>
      <w:r w:rsidR="00585B7B" w:rsidRPr="00DA7E0E">
        <w:rPr>
          <w:rFonts w:ascii="Arial" w:hAnsi="Arial" w:cs="Arial"/>
        </w:rPr>
        <w:fldChar w:fldCharType="end"/>
      </w:r>
      <w:r w:rsidR="00585B7B" w:rsidRPr="00DA7E0E">
        <w:rPr>
          <w:rFonts w:ascii="Arial" w:hAnsi="Arial" w:cs="Arial"/>
        </w:rPr>
        <w:t xml:space="preserve"> with the </w:t>
      </w:r>
      <w:r w:rsidR="00ED2119" w:rsidRPr="00DA7E0E">
        <w:rPr>
          <w:rFonts w:ascii="Arial" w:hAnsi="Arial" w:cs="Arial"/>
        </w:rPr>
        <w:t xml:space="preserve">aim of improving wellbeing. Originating in Asian Buddhism, it </w:t>
      </w:r>
      <w:r w:rsidR="00213706" w:rsidRPr="00DA7E0E">
        <w:rPr>
          <w:rFonts w:ascii="Arial" w:hAnsi="Arial" w:cs="Arial"/>
        </w:rPr>
        <w:t>can involve</w:t>
      </w:r>
      <w:r w:rsidR="00ED2119" w:rsidRPr="00DA7E0E">
        <w:rPr>
          <w:rFonts w:ascii="Arial" w:hAnsi="Arial" w:cs="Arial"/>
        </w:rPr>
        <w:t xml:space="preserve"> </w:t>
      </w:r>
      <w:r w:rsidR="00ED2119" w:rsidRPr="00DA7E0E">
        <w:rPr>
          <w:rFonts w:ascii="Calibri" w:hAnsi="Calibri" w:cs="Calibri"/>
        </w:rPr>
        <w:t>﻿</w:t>
      </w:r>
      <w:r w:rsidR="00ED2119" w:rsidRPr="00DA7E0E">
        <w:rPr>
          <w:rFonts w:ascii="Arial" w:hAnsi="Arial" w:cs="Arial"/>
        </w:rPr>
        <w:t>‘</w:t>
      </w:r>
      <w:r w:rsidR="00ED2119" w:rsidRPr="00DA7E0E">
        <w:rPr>
          <w:rFonts w:ascii="Arial" w:hAnsi="Arial" w:cs="Arial"/>
          <w:i/>
          <w:iCs/>
        </w:rPr>
        <w:t xml:space="preserve">the cultivation of experiential awareness of the present‘ </w:t>
      </w:r>
      <w:r w:rsidR="00ED2119" w:rsidRPr="00DA7E0E">
        <w:rPr>
          <w:rFonts w:ascii="Arial" w:hAnsi="Arial" w:cs="Arial"/>
        </w:rPr>
        <w:t>which</w:t>
      </w:r>
      <w:r w:rsidR="00213706" w:rsidRPr="00DA7E0E">
        <w:rPr>
          <w:rFonts w:ascii="Arial" w:hAnsi="Arial" w:cs="Arial"/>
        </w:rPr>
        <w:t xml:space="preserve"> may enable</w:t>
      </w:r>
      <w:r w:rsidR="00ED2119" w:rsidRPr="00DA7E0E">
        <w:rPr>
          <w:rFonts w:ascii="Arial" w:hAnsi="Arial" w:cs="Arial"/>
        </w:rPr>
        <w:t xml:space="preserve"> reduced reactivity to thoughts , sensations and emotions </w:t>
      </w:r>
      <w:r w:rsidR="00ED2119" w:rsidRPr="00DA7E0E">
        <w:rPr>
          <w:rFonts w:ascii="Arial" w:hAnsi="Arial" w:cs="Arial"/>
        </w:rPr>
        <w:fldChar w:fldCharType="begin" w:fldLock="1"/>
      </w:r>
      <w:r w:rsidR="00011C40">
        <w:rPr>
          <w:rFonts w:ascii="Arial" w:hAnsi="Arial" w:cs="Arial"/>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2013)","plainTextFormattedCitation":"(Kerr et al. 2013)","previouslyFormattedCitation":"(Kerr et al. 2013)"},"properties":{"noteIndex":0},"schema":"https://github.com/citation-style-language/schema/raw/master/csl-citation.json"}</w:instrText>
      </w:r>
      <w:r w:rsidR="00ED2119" w:rsidRPr="00DA7E0E">
        <w:rPr>
          <w:rFonts w:ascii="Arial" w:hAnsi="Arial" w:cs="Arial"/>
        </w:rPr>
        <w:fldChar w:fldCharType="separate"/>
      </w:r>
      <w:r w:rsidR="00ED2119" w:rsidRPr="00DA7E0E">
        <w:rPr>
          <w:rFonts w:ascii="Arial" w:hAnsi="Arial" w:cs="Arial"/>
          <w:noProof/>
        </w:rPr>
        <w:t>(Kerr et al. 2013)</w:t>
      </w:r>
      <w:r w:rsidR="00ED2119" w:rsidRPr="00DA7E0E">
        <w:rPr>
          <w:rFonts w:ascii="Arial" w:hAnsi="Arial" w:cs="Arial"/>
        </w:rPr>
        <w:fldChar w:fldCharType="end"/>
      </w:r>
      <w:r w:rsidR="00ED2119" w:rsidRPr="00DA7E0E">
        <w:rPr>
          <w:rFonts w:ascii="Arial" w:hAnsi="Arial" w:cs="Arial"/>
        </w:rPr>
        <w:t xml:space="preserve">. </w:t>
      </w:r>
      <w:r w:rsidR="009503E8" w:rsidRPr="00DA7E0E">
        <w:rPr>
          <w:rFonts w:ascii="Arial" w:hAnsi="Arial" w:cs="Arial"/>
        </w:rPr>
        <w:t xml:space="preserve">Much literature has been published on the effectiveness of Mindfulness Based Interventions </w:t>
      </w:r>
      <w:r w:rsidR="00081F11" w:rsidRPr="00DA7E0E">
        <w:rPr>
          <w:rFonts w:ascii="Arial" w:hAnsi="Arial" w:cs="Arial"/>
        </w:rPr>
        <w:t xml:space="preserve">(MBIs) </w:t>
      </w:r>
      <w:r w:rsidR="009503E8" w:rsidRPr="00DA7E0E">
        <w:rPr>
          <w:rFonts w:ascii="Arial" w:hAnsi="Arial" w:cs="Arial"/>
        </w:rPr>
        <w:t xml:space="preserve">for addressing Burnout </w:t>
      </w:r>
      <w:r w:rsidR="009503E8" w:rsidRPr="00DA7E0E">
        <w:rPr>
          <w:rFonts w:ascii="Arial" w:hAnsi="Arial" w:cs="Arial"/>
        </w:rPr>
        <w:fldChar w:fldCharType="begin" w:fldLock="1"/>
      </w:r>
      <w:r w:rsidR="000218BF" w:rsidRPr="00DA7E0E">
        <w:rPr>
          <w:rFonts w:ascii="Arial" w:hAnsi="Arial" w:cs="Arial"/>
        </w:rPr>
        <w:instrText>ADDIN CSL_CITATION {"citationItems":[{"id":"ITEM-1","itemData":{"DOI":"10.2190/PM.43.2.b","ISBN":"00912174 (ISSN)","ISSN":"0091-2174","PMID":"22849035","abstract":"OBJECTIVE: Healthcare providers are under increasing stress and work-related burnout has become common. Mindfulness-based interventions have a potential role in decreasing stress and burnout. The purpose of this study was to determine if a continuing education course based on mindfulness-based stress reduction could decrease burnout and improve mental well-being among healthcare providers, from different professions. Design: This was a pre-post observational study conducted in a university medical center. A total of 93 healthcare providers, including physicians from multiple specialties, nurses, psychologists, and social workers who practiced in both university and community settings, participated. The intervention was a continuing education course based on mindfulness-based stress reduction that met 2.5 hours a week for 8 weeks plus a 7-hour retreat. The classes included training in four types of formal mindfulness practices, including the body scan, mindful movement, walking meditation and sitting meditation, as well as discussion focusing on the application of mindfulness at work. The course was offered 11 times over 6 years. The main outcome measures were work-related burnout as measured by the Maslach Burnout Inventory and self-perceived mental and physical well-being as measured by the SF-12v2.\\n\\nRESULTS: Maslach Burnout Inventory scores improved significantly from before to after the course for both physicians and other healthcare providers for the Emotional Exhaustion (p &lt; 0.03), Depersonalization (p &lt; 0.04), and Personal Accomplishment (p &lt; 0.001) scales. Mental well-being measured by the SF12v2 also improved significantly (p &lt; 0.001). There were no significant changes in the SF12v2 physical health scores.\\n\\nCONCLUSION: A continuing education course based on mindfulness-based stress reduction was associated with significant improvements in burnout scores and mental well-being for a broad range of healthcare providers.","author":[{"dropping-particle":"","family":"Goodman","given":"Matthew J.","non-dropping-particle":"","parse-names":false,"suffix":""},{"dropping-particle":"","family":"Schorling","given":"John B.","non-dropping-particle":"","parse-names":false,"suffix":""}],"container-title":"The International Journal of Psychiatry in Medicine","id":"ITEM-1","issue":"2","issued":{"date-parts":[["2012"]]},"page":"119-128","title":"A Mindfulness Course Decreases Burnout and Improves Well-Being among Healthcare Providers","type":"article-journal","volume":"43"},"uris":["http://www.mendeley.com/documents/?uuid=edfc701f-c5e2-4e84-8537-fcaebc539b6e"]},{"id":"ITEM-2","itemData":{"DOI":"10.1016/j.ijnurstu.2016.10.002","ISBN":"1873-491X (Electronic) 0020-7489 (Linking)","ISSN":"00207489","PMID":"27744228","abstract":"Background Job stress and burnout are highly frequent in healthcare professionals, and prevalence in nurses can be as high as 40%. Mindfulness-based interventions have been shown to be effective in reducing stress and increasing well-being in a wide range of populations and contexts. However, controlled studies with healthcare professionals, and especially nurses, are scarce. Objectives, design and setting The aim of this study was to explore the effectiveness of an on-site, abbreviated mindfulness-based intervention for nurses, using a nonrandomized, wait-list comparison design. The effectiveness of the intervention was measured through several validated self-report measures that participants completed before and after the intervention, assessing burnout, compassion fatigue, psychological symptoms, mindfulness, self-compassion, experiential avoidances, rumination, and satisfaction with life. Participants A sample of 94 oncology nurses agreed to participate in the study and self-selected into an experimental (n = 45) and comparison condition (n = 48). Complete data was obtained for 48 of the initial 94 participants, mainly due to poor follow-up data rather than high drop-out rate. Results Statistical analyses included a series of 2 × 2 ANOVAs and ANCOVAs. Results indicated that nurses in the intervention reported significant decreases in compassion fatigue, burnout, stress, experiential avoidance, and increases in satisfaction with life, mindfulness and self-compassion, with medium to large effect sizes. Nurses in the comparison group didn't present significant changes in these variables. Results also pointed to a high degree of acceptability of the intervention. Conclusions This study provides preliminary evidence that mindfulness-based interventions may be efficacious in reducing oncology nurses’ psychological symptoms and improving their overall well-being, and thus may be worthy of further study in this population.","author":[{"dropping-particle":"","family":"Duarte","given":"Joana","non-dropping-particle":"","parse-names":false,"suffix":""},{"dropping-particle":"","family":"Pinto-Gouveia","given":"José","non-dropping-particle":"","parse-names":false,"suffix":""}],"container-title":"International Journal of Nursing Studies","id":"ITEM-2","issued":{"date-parts":[["2016"]]},"page":"98-107","publisher":"Elsevier Ltd","title":"Effectiveness of a mindfulness-based intervention on oncology nurses’ burnout and compassion fatigue symptoms: A non-randomized study","type":"article-journal","volume":"64"},"uris":["http://www.mendeley.com/documents/?uuid=dad25055-abff-4426-aca5-5285c34e18d4"]},{"id":"ITEM-3","itemData":{"DOI":"10.1016/j.jad.2014.12.038","ISBN":"0165-0327","ISSN":"15732517","PMID":"25597793","abstract":"Background Recent meta-analyses have found that mindfulness practice may reduce anxiety and depression in clinical populations and there is growing evidence that mindfulness may also improve well-being and quality of care in health professionals. This study examined whether mindfulness protects against the impact of work-related stress on mental health and burnout in emergency room (ER) nurses. Methods ER nurses (N=50) were recruited from an urban teaching hospital in Switzerland and completed a survey on work-related stressors, mindfulness, burnout, depression, and anxiety. Results: The most frequently reported work-related stressor was interpersonal conflict. Nurses working more consecutive days since last taking time off were at greater risk for depression and those reporting more work-related interpersonal conflicts were at greater risk for burnout. Mindfulness was associated with reduced anxiety, depression, and burnout. Mindfulness was a significant predictor of anxiety, depression, and burnout and moderated the impact of work-related stressors on mental health and burnout. Limitations The sample is limited to nurses and results need to be replicated in other groups (e.g., medical staff or ambulance workers). We assessed clinical symptoms with questionnaires and it would be desirable to repeat this assessment with clinical diagnostic interviews. Conclusions: The findings have implications for stress management in ER nurses and health professionals working in comparable settings (e.g., urgent care). The robust associations between mindfulness and multiple indices of psychological well-being suggest that ER staff exposed to high levels of occupational stress may benefit from mindfulness practice to increase resistance to mental health problems and burnout.","author":[{"dropping-particle":"","family":"Westphal","given":"Maren","non-dropping-particle":"","parse-names":false,"suffix":""},{"dropping-particle":"","family":"Bingisser","given":"Martina Barbara","non-dropping-particle":"","parse-names":false,"suffix":""},{"dropping-particle":"","family":"Feng","given":"Tianshu","non-dropping-particle":"","parse-names":false,"suffix":""},{"dropping-particle":"","family":"Wall","given":"Melanie","non-dropping-particle":"","parse-names":false,"suffix":""},{"dropping-particle":"","family":"Blakley","given":"Emily","non-dropping-particle":"","parse-names":false,"suffix":""},{"dropping-particle":"","family":"Bingisser","given":"Roland","non-dropping-particle":"","parse-names":false,"suffix":""},{"dropping-particle":"","family":"Kleim","given":"Birgit","non-dropping-particle":"","parse-names":false,"suffix":""}],"container-title":"Journal of Affective Disorders","id":"ITEM-3","issued":{"date-parts":[["2015"]]},"page":"79-85","publisher":"Elsevier","title":"Protective benefits of mindfulness in emergency room personnel","type":"article-journal","volume":"175"},"uris":["http://www.mendeley.com/documents/?uuid=f5971525-2033-46ce-82e2-17eab5da6ed2"]},{"id":"ITEM-4","itemData":{"DOI":"10.1001/jama.2009.1384","ISSN":"00987484","PMID":"19773563","abstract":"Context: Primary care physicians report high levels of distress, which is linked to burnout, attrition, and poorer quality of care. Programs to reduce burnout before it results in impairment are rare; data on these programs are scarce. Objective: To determine whether an intensive educational program in mindfulness, communication, and self-awareness is associated with improvement in primary care physicians' well-being, psychological distress, burnout, and capacity for relating to patients. Design, Setting, and Participants: Before-and-after study of 70 primary care physicians in Rochester, New York, in a continuing medical education (CME) course in 2007-2008. The course included mindfulness meditation, self-awareness exercises, narratives about meaningful clinical experiences, appreciative interviews, didactic material, and discussion. An 8-week intensive phase (2.5 h/wk, 7-hour retreat) was followed by a 10-month maintenance phase (2.5 h/mo). Main Outcome Measures: Mindfulness (2 subscales), burnout (3 subscales), empathy (3 subscales), psychosocial orientation, personality (5 factors), and mood (6 subscales) measured at baseline and at 2, 12, and 15 months. Results: Over the course of the program and follow-up, participants demonstrated improvements in mindfulness (raw score, 45.2 to 54.1; raw score change [Δ], 8.9; 95% confidence interval [CI], 7.0 to 10.8); burnout (emotional exhaustion, 26.8 to 20.0; Δ=-6.8; 95% CI, -4.8 to -8.8; depersonalization, 8.4 to 5.9; Δ=-2.5; 95% CI, -1.4 to -3.6; and personal accomplishment, 40.2 to 42.6; Δ=2.4; 95% CI, 1.2 to 3.6); empathy (116.6 to 121.2; Δ=4.6; 95% CI, 2.2 to 7.0); physician belief scale (76.7 to 72.6; Δ=-4.1; 95% CI, -1.8 to -6.4); total mood disturbance (33.2 to 16.1; Δ=-17.1; 95% CI, -11 to -23.2), and personality (conscientiousness, 6.5 to 6.8; Δ=0.3; 95% CI, 0.1 to 5 and emotional stability, 6.1 to 6.6; Δ=0.5; 95% CI, 0.3 to 0.7). Improvements in mindfulness were correlated with improvements in total mood disturbance (r=-0.39, P&lt;.001), perspective taking subscale of physician empathy (r=0.31, P&lt;.001), burnout (emotional exhaustion and personal accomplishment subscales, r=-0.32 and 0.33, respectively; P&lt;.001), and personality factors (conscientiousness and emotional stability, r=0.29 and 0.25, respectively; P&lt;.001). Conclusions: Participation in a mindful communication program was associated with short-term and sustained improvements in well-being and attitudes associated with patient-centered care.…","author":[{"dropping-particle":"","family":"Krasner","given":"Michael S","non-dropping-particle":"","parse-names":false,"suffix":""},{"dropping-particle":"","family":"Epstein","given":"Ronald M","non-dropping-particle":"","parse-names":false,"suffix":""},{"dropping-particle":"","family":"Beckman","given":"Howard","non-dropping-particle":"","parse-names":false,"suffix":""},{"dropping-particle":"","family":"Suchman","given":"Anthony L","non-dropping-particle":"","parse-names":false,"suffix":""},{"dropping-particle":"","family":"Chapman","given":"Benjamin","non-dropping-particle":"","parse-names":false,"suffix":""},{"dropping-particle":"","family":"Mooney","given":"Christopher J","non-dropping-particle":"","parse-names":false,"suffix":""},{"dropping-particle":"","family":"Quill","given":"Timothy E.","non-dropping-particle":"","parse-names":false,"suffix":""}],"container-title":"JAMA - Journal of the American Medical Association","id":"ITEM-4","issue":"12","issued":{"date-parts":[["2009"]]},"page":"1284-1293","title":"Association of an educational program in mindful communication with burnout, empathy, and attitudes among primary care physicians","type":"article-journal","volume":"302"},"uris":["http://www.mendeley.com/documents/?uuid=d7070161-e625-3a1c-a803-5a1758ee5187"]}],"mendeley":{"formattedCitation":"(Krasner et al. 2009; Goodman and Schorling 2012; Westphal et al. 2015; Duarte and Pinto-Gouveia 2016)","plainTextFormattedCitation":"(Krasner et al. 2009; Goodman and Schorling 2012; Westphal et al. 2015; Duarte and Pinto-Gouveia 2016)","previouslyFormattedCitation":"(Krasner et al. 2009; Goodman and Schorling 2012; Westphal et al. 2015; Duarte and Pinto-Gouveia 2016)"},"properties":{"noteIndex":0},"schema":"https://github.com/citation-style-language/schema/raw/master/csl-citation.json"}</w:instrText>
      </w:r>
      <w:r w:rsidR="009503E8" w:rsidRPr="00DA7E0E">
        <w:rPr>
          <w:rFonts w:ascii="Arial" w:hAnsi="Arial" w:cs="Arial"/>
        </w:rPr>
        <w:fldChar w:fldCharType="separate"/>
      </w:r>
      <w:r w:rsidR="009503E8" w:rsidRPr="00DA7E0E">
        <w:rPr>
          <w:rFonts w:ascii="Arial" w:hAnsi="Arial" w:cs="Arial"/>
          <w:noProof/>
        </w:rPr>
        <w:t>(Krasner et al. 2009; Goodman and Schorling 2012; Westphal et al. 2015; Duarte and Pinto-Gouveia 2016)</w:t>
      </w:r>
      <w:r w:rsidR="009503E8" w:rsidRPr="00DA7E0E">
        <w:rPr>
          <w:rFonts w:ascii="Arial" w:hAnsi="Arial" w:cs="Arial"/>
        </w:rPr>
        <w:fldChar w:fldCharType="end"/>
      </w:r>
      <w:r w:rsidR="009503E8" w:rsidRPr="00DA7E0E">
        <w:rPr>
          <w:rFonts w:ascii="Arial" w:hAnsi="Arial" w:cs="Arial"/>
        </w:rPr>
        <w:t xml:space="preserve"> however the degree to which MBIs are effective is debated. </w:t>
      </w:r>
    </w:p>
    <w:p w14:paraId="2FC05A96" w14:textId="7696253A" w:rsidR="00141117" w:rsidRPr="00DA7E0E" w:rsidRDefault="00D95366" w:rsidP="00DA7E0E">
      <w:pPr>
        <w:spacing w:line="360" w:lineRule="auto"/>
        <w:jc w:val="both"/>
        <w:rPr>
          <w:rFonts w:ascii="Arial" w:hAnsi="Arial" w:cs="Arial"/>
          <w:color w:val="000000" w:themeColor="text1"/>
        </w:rPr>
      </w:pPr>
      <w:r w:rsidRPr="00DA7E0E">
        <w:rPr>
          <w:rFonts w:ascii="Arial" w:hAnsi="Arial" w:cs="Arial"/>
        </w:rPr>
        <w:t>Spinelli et al. (2019) conducted a m</w:t>
      </w:r>
      <w:r w:rsidR="00EF3086" w:rsidRPr="00DA7E0E">
        <w:rPr>
          <w:rFonts w:ascii="Arial" w:hAnsi="Arial" w:cs="Arial"/>
        </w:rPr>
        <w:t>eta-analyses</w:t>
      </w:r>
      <w:r w:rsidRPr="00DA7E0E">
        <w:rPr>
          <w:rFonts w:ascii="Arial" w:hAnsi="Arial" w:cs="Arial"/>
        </w:rPr>
        <w:t xml:space="preserve"> which</w:t>
      </w:r>
      <w:r w:rsidR="00EF3086" w:rsidRPr="00DA7E0E">
        <w:rPr>
          <w:rFonts w:ascii="Arial" w:hAnsi="Arial" w:cs="Arial"/>
        </w:rPr>
        <w:t xml:space="preserve"> </w:t>
      </w:r>
      <w:r w:rsidRPr="00DA7E0E">
        <w:rPr>
          <w:rFonts w:ascii="Arial" w:hAnsi="Arial" w:cs="Arial"/>
        </w:rPr>
        <w:t xml:space="preserve">overall </w:t>
      </w:r>
      <w:r w:rsidR="00EF3086" w:rsidRPr="00DA7E0E">
        <w:rPr>
          <w:rFonts w:ascii="Arial" w:hAnsi="Arial" w:cs="Arial"/>
        </w:rPr>
        <w:t>found</w:t>
      </w:r>
      <w:r w:rsidRPr="00DA7E0E">
        <w:rPr>
          <w:rFonts w:ascii="Arial" w:hAnsi="Arial" w:cs="Arial"/>
        </w:rPr>
        <w:t xml:space="preserve"> that MBIs</w:t>
      </w:r>
      <w:r w:rsidR="00EF3086" w:rsidRPr="00DA7E0E">
        <w:rPr>
          <w:rFonts w:ascii="Arial" w:hAnsi="Arial" w:cs="Arial"/>
        </w:rPr>
        <w:t xml:space="preserve"> had a low impact on Burnout, and the </w:t>
      </w:r>
      <w:r w:rsidRPr="00DA7E0E">
        <w:rPr>
          <w:rFonts w:ascii="Arial" w:hAnsi="Arial" w:cs="Arial"/>
        </w:rPr>
        <w:t xml:space="preserve">most effective methods </w:t>
      </w:r>
      <w:r w:rsidR="00055230" w:rsidRPr="00DA7E0E">
        <w:rPr>
          <w:rFonts w:ascii="Arial" w:hAnsi="Arial" w:cs="Arial"/>
        </w:rPr>
        <w:t xml:space="preserve">which did have a moderate effect </w:t>
      </w:r>
      <w:r w:rsidRPr="00DA7E0E">
        <w:rPr>
          <w:rFonts w:ascii="Arial" w:hAnsi="Arial" w:cs="Arial"/>
        </w:rPr>
        <w:t>were those which utilised discussion</w:t>
      </w:r>
      <w:r w:rsidR="009503E8" w:rsidRPr="00DA7E0E">
        <w:rPr>
          <w:rFonts w:ascii="Arial" w:hAnsi="Arial" w:cs="Arial"/>
        </w:rPr>
        <w:t xml:space="preserve"> and </w:t>
      </w:r>
      <w:r w:rsidRPr="00DA7E0E">
        <w:rPr>
          <w:rFonts w:ascii="Arial" w:hAnsi="Arial" w:cs="Arial"/>
        </w:rPr>
        <w:t xml:space="preserve">teaching as well as Mindfulness, for example the </w:t>
      </w:r>
      <w:r w:rsidRPr="00DA7E0E">
        <w:rPr>
          <w:rFonts w:ascii="Calibri" w:hAnsi="Calibri" w:cs="Calibri"/>
        </w:rPr>
        <w:t>﻿</w:t>
      </w:r>
      <w:r w:rsidRPr="00DA7E0E">
        <w:rPr>
          <w:rFonts w:ascii="Arial" w:hAnsi="Arial" w:cs="Arial"/>
        </w:rPr>
        <w:t xml:space="preserve">Eight-Point Program of Easwaran (see </w:t>
      </w:r>
      <w:r w:rsidRPr="00DA7E0E">
        <w:rPr>
          <w:rFonts w:ascii="Arial" w:hAnsi="Arial" w:cs="Arial"/>
        </w:rPr>
        <w:fldChar w:fldCharType="begin" w:fldLock="1"/>
      </w:r>
      <w:r w:rsidRPr="00DA7E0E">
        <w:rPr>
          <w:rFonts w:ascii="Arial" w:hAnsi="Arial" w:cs="Arial"/>
        </w:rPr>
        <w:instrText>ADDIN CSL_CITATION {"citationItems":[{"id":"ITEM-1","itemData":{"ISBN":"0-275-99506-2","abstract":"This chapter describes an empirically studied, comprehensive, nonsectarian, and wisdom-based program that has been used by lay practitioners for several decades in its present form. The Eight Point Program (EPP) systematically reconciles a householder's need for daily coping supports with a deep contemplative engagement with wisdom traditions, traditionally a prerogative of monastics and religious orders. Emerging research shows promising and sometimes dramatic benefits of the EPP for health, spirituality, and personal effectiveness. Because of its nonsectarian character, its comprehensive set of tools, its support for direct engagement with spiritual wisdom traditions, and its crosscutting appeal to diverse populations, the EPP warrants careful consideration among healthcare organizations including campus health services, professionals, and laypersons. (PsycINFO Database Record (c) 2016 APA, all rights reserved)","author":[{"dropping-particle":"","family":"Flinders","given":"Tim","non-dropping-particle":"","parse-names":false,"suffix":""},{"dropping-particle":"","family":"Oman","given":"Doug","non-dropping-particle":"","parse-names":false,"suffix":""},{"dropping-particle":"","family":"Flinders","given":"Carol Lee","non-dropping-particle":"","parse-names":false,"suffix":""}],"container-title":"Spirit, science, and health: How the spiritual mind fuels physical wellness.","id":"ITEM-1","issue":"August","issued":{"date-parts":[["2007"]]},"page":"72-93","title":"The eight-point program of passage meditation: Health effects of a comprehensive program.","type":"chapter"},"uris":["http://www.mendeley.com/documents/?uuid=bf2a67cc-8b84-47a3-8886-74b4ecf2bd72"]}],"mendeley":{"formattedCitation":"(Flinders et al. 2007)","manualFormatting":"Flinders et al. (2007)","plainTextFormattedCitation":"(Flinders et al. 2007)","previouslyFormattedCitation":"(Flinders et al. 2007)"},"properties":{"noteIndex":0},"schema":"https://github.com/citation-style-language/schema/raw/master/csl-citation.json"}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Flinders et al. (2007)</w:t>
      </w:r>
      <w:r w:rsidRPr="00DA7E0E">
        <w:rPr>
          <w:rFonts w:ascii="Arial" w:hAnsi="Arial" w:cs="Arial"/>
        </w:rPr>
        <w:fldChar w:fldCharType="end"/>
      </w:r>
      <w:r w:rsidRPr="00DA7E0E">
        <w:rPr>
          <w:rFonts w:ascii="Arial" w:hAnsi="Arial" w:cs="Arial"/>
        </w:rPr>
        <w:t xml:space="preserve"> for a description</w:t>
      </w:r>
      <w:r w:rsidR="00C50A02" w:rsidRPr="00DA7E0E">
        <w:rPr>
          <w:rFonts w:ascii="Arial" w:hAnsi="Arial" w:cs="Arial"/>
        </w:rPr>
        <w:t xml:space="preserve"> and review</w:t>
      </w:r>
      <w:r w:rsidRPr="00DA7E0E">
        <w:rPr>
          <w:rFonts w:ascii="Arial" w:hAnsi="Arial" w:cs="Arial"/>
        </w:rPr>
        <w:t>)</w:t>
      </w:r>
      <w:r w:rsidR="00C50A02" w:rsidRPr="00DA7E0E">
        <w:rPr>
          <w:rFonts w:ascii="Arial" w:hAnsi="Arial" w:cs="Arial"/>
        </w:rPr>
        <w:t xml:space="preserve"> </w:t>
      </w:r>
      <w:r w:rsidR="0009175D" w:rsidRPr="00DA7E0E">
        <w:rPr>
          <w:rFonts w:ascii="Arial" w:hAnsi="Arial" w:cs="Arial"/>
        </w:rPr>
        <w:t xml:space="preserve">rather than a Mindfulness Based Stress Reduction (MBSR) program which is an intervention developed by Jon Kabat Zinn </w:t>
      </w:r>
      <w:r w:rsidR="0009175D" w:rsidRPr="00DA7E0E">
        <w:rPr>
          <w:rFonts w:ascii="Arial" w:hAnsi="Arial" w:cs="Arial"/>
        </w:rPr>
        <w:fldChar w:fldCharType="begin" w:fldLock="1"/>
      </w:r>
      <w:r w:rsidR="0009175D" w:rsidRPr="00DA7E0E">
        <w:rPr>
          <w:rFonts w:ascii="Arial" w:hAnsi="Arial" w:cs="Arial"/>
        </w:rPr>
        <w:instrText>ADDIN CSL_CITATION {"citationItems":[{"id":"ITEM-1","itemData":{"author":[{"dropping-particle":"","family":"Kabat-Zinn","given":"Jon","non-dropping-particle":"","parse-names":false,"suffix":""}],"edition":"2004","id":"ITEM-1","issued":{"date-parts":[["2004"]]},"publisher":"Piatkus","publisher-place":"London","title":"Full catastrophe living: How to cope with stress, pain and illness using mindfulness meditation, London: Piatkus","type":"book"},"uris":["http://www.mendeley.com/documents/?uuid=c5b05731-9d00-4a8f-83c7-8996328ecabb"]}],"mendeley":{"formattedCitation":"(Kabat-Zinn 2004)","plainTextFormattedCitation":"(Kabat-Zinn 2004)","previouslyFormattedCitation":"(Kabat-Zinn 2004)"},"properties":{"noteIndex":0},"schema":"https://github.com/citation-style-language/schema/raw/master/csl-citation.json"}</w:instrText>
      </w:r>
      <w:r w:rsidR="0009175D" w:rsidRPr="00DA7E0E">
        <w:rPr>
          <w:rFonts w:ascii="Arial" w:hAnsi="Arial" w:cs="Arial"/>
        </w:rPr>
        <w:fldChar w:fldCharType="separate"/>
      </w:r>
      <w:r w:rsidR="0009175D" w:rsidRPr="00DA7E0E">
        <w:rPr>
          <w:rFonts w:ascii="Arial" w:hAnsi="Arial" w:cs="Arial"/>
          <w:noProof/>
        </w:rPr>
        <w:t>(Kabat-Zinn 2004)</w:t>
      </w:r>
      <w:r w:rsidR="0009175D" w:rsidRPr="00DA7E0E">
        <w:rPr>
          <w:rFonts w:ascii="Arial" w:hAnsi="Arial" w:cs="Arial"/>
        </w:rPr>
        <w:fldChar w:fldCharType="end"/>
      </w:r>
      <w:r w:rsidR="0009175D" w:rsidRPr="00DA7E0E">
        <w:rPr>
          <w:rFonts w:ascii="Arial" w:hAnsi="Arial" w:cs="Arial"/>
        </w:rPr>
        <w:t xml:space="preserve">, and is a comprehensive program which utilises numerous Mindfulness based exercises </w:t>
      </w:r>
      <w:r w:rsidR="0009175D" w:rsidRPr="00DA7E0E">
        <w:rPr>
          <w:rFonts w:ascii="Arial" w:hAnsi="Arial" w:cs="Arial"/>
        </w:rPr>
        <w:fldChar w:fldCharType="begin" w:fldLock="1"/>
      </w:r>
      <w:r w:rsidR="0009175D" w:rsidRPr="00DA7E0E">
        <w:rPr>
          <w:rFonts w:ascii="Arial" w:hAnsi="Arial" w:cs="Arial"/>
        </w:rPr>
        <w:instrText>ADDIN CSL_CITATION {"citationItems":[{"id":"ITEM-1","itemData":{"DOI":"10.1016/j.beth.2017.12.006","ISBN":"1878-1888","ISSN":"18781888","abstract":"Mindfulness meditation yields beneficial effects on the processing of emotions. However, it is still unclear whether the focus of attention during meditation influences these effects. In the present study we aimed at comparing the effects of breathing meditation and emotion-focused meditation on the immediate and delayed processing of negative and positive emotions. The study included 65 adult novice meditators who were exposed to positively and negatively valenced film clips. Participants were randomly assigned to three conditions. While watching the films at t1, they were asked to mindfully focus on their breath (condition 1), on emotions (condition 2), or on nothing in particular (condition 3). Ten minutes later at t2, comparable film clips were shown but all participants watched them without taking up a mindful attitude. Dependent measures were emotional states at t1 and t2. Participants of both meditation conditions particularly showed a more preferable delayed emotional reaction to negative stimuli than participants of the control condition. Breathing meditation and emotion-focused meditation may constitute effective emotion regulation strategies to deal with negatively valenced emotional states.","author":[{"dropping-particle":"","family":"Beblo","given":"Thomas","non-dropping-particle":"","parse-names":false,"suffix":""},{"dropping-particle":"","family":"Pelster","given":"Sarah","non-dropping-particle":"","parse-names":false,"suffix":""},{"dropping-particle":"","family":"Schilling","given":"Christine","non-dropping-particle":"","parse-names":false,"suffix":""},{"dropping-particle":"","family":"Kleinke","given":"Kristian","non-dropping-particle":"","parse-names":false,"suffix":""},{"dropping-particle":"","family":"Iffland","given":"Benjamin","non-dropping-particle":"","parse-names":false,"suffix":""},{"dropping-particle":"","family":"Driessen","given":"Martin","non-dropping-particle":"","parse-names":false,"suffix":""},{"dropping-particle":"","family":"Fernando","given":"Silvia","non-dropping-particle":"","parse-names":false,"suffix":""}],"container-title":"Behavior Therapy","id":"ITEM-1","issue":"5","issued":{"date-parts":[["2018"]]},"page":"702-714","publisher":"Elsevier Ltd","title":"Breath Versus Emotions: The Impact of Different Foci of Attention During Mindfulness Meditation on the Experience of Negative and Positive Emotions","type":"article-journal","volume":"49"},"uris":["http://www.mendeley.com/documents/?uuid=ae7a8298-fb1c-46c4-a06b-55deb3f447b3"]}],"mendeley":{"formattedCitation":"(Beblo et al. 2018)","plainTextFormattedCitation":"(Beblo et al. 2018)","previouslyFormattedCitation":"(Beblo et al. 2018)"},"properties":{"noteIndex":0},"schema":"https://github.com/citation-style-language/schema/raw/master/csl-citation.json"}</w:instrText>
      </w:r>
      <w:r w:rsidR="0009175D" w:rsidRPr="00DA7E0E">
        <w:rPr>
          <w:rFonts w:ascii="Arial" w:hAnsi="Arial" w:cs="Arial"/>
        </w:rPr>
        <w:fldChar w:fldCharType="separate"/>
      </w:r>
      <w:r w:rsidR="0009175D" w:rsidRPr="00DA7E0E">
        <w:rPr>
          <w:rFonts w:ascii="Arial" w:hAnsi="Arial" w:cs="Arial"/>
          <w:noProof/>
        </w:rPr>
        <w:t>(Beblo et al. 2018)</w:t>
      </w:r>
      <w:r w:rsidR="0009175D" w:rsidRPr="00DA7E0E">
        <w:rPr>
          <w:rFonts w:ascii="Arial" w:hAnsi="Arial" w:cs="Arial"/>
        </w:rPr>
        <w:fldChar w:fldCharType="end"/>
      </w:r>
      <w:r w:rsidR="0009175D" w:rsidRPr="00DA7E0E">
        <w:rPr>
          <w:rFonts w:ascii="Arial" w:hAnsi="Arial" w:cs="Arial"/>
        </w:rPr>
        <w:t xml:space="preserve"> </w:t>
      </w:r>
      <w:r w:rsidR="00C50A02" w:rsidRPr="00DA7E0E">
        <w:rPr>
          <w:rFonts w:ascii="Arial" w:hAnsi="Arial" w:cs="Arial"/>
        </w:rPr>
        <w:fldChar w:fldCharType="begin" w:fldLock="1"/>
      </w:r>
      <w:r w:rsidR="00C50A02" w:rsidRPr="00DA7E0E">
        <w:rPr>
          <w:rFonts w:ascii="Arial" w:hAnsi="Arial" w:cs="Arial"/>
        </w:rPr>
        <w:instrText>ADDIN CSL_CITATION {"citationItems":[{"id":"ITEM-1","itemData":{"DOI":"10.1016/j.jpsychores.2019.03.003","ISSN":"18791360","PMID":"30929705","abstract":"Objective: Healthcare professionals (HCPs) experience a wide range of physical and psychological symptoms that can affect quality of patient care. Previous meta-analyses exploring mindfulness-based interventions (MBIs) for HCPs have been limited by their narrow scope regarding intervention type, target population, and/or measures, and reliance on uncontrolled studies; therefore, a more comprehensive and methodologically rigorous examination is warranted. This meta-analysis quantified the effectiveness of MBIs on distress, well-being, physical health, and performance in HCPs and HCPs-in-training. Method: RCTs examining the effect of meditation and MBIs on HCPs and HCPs-in-training were identified and reviewed. Two independent reviewers extracted data and assessed risk of bias. Results: Thirty-eight studies were included in the analyses (n = 2505; 75.88% female). Intervention had a significant moderate effect on anxiety (Hedge's g = 0.47), depression (Hedge's g = 0.41), psychological distress (Hedge's g = 0.46), and stress (Hedge's g = 0.52). Small to moderate effects were also found for burnout (Hedge's g = 0.26) and well-being at post-intervention (Hedge's g = 0.32). Effects were not significant for physical health and performance. Larger intervention effects on overall outcomes were found with HCPs (Hedge's g = 0.52), with Mindfulness-based Stress Reduction intervention (Hedge's g = 0.47), and inactive controls (Hedge's g = 0.36). Conclusions: Results suggest mindfulness-based interventions are effective in reducing distress and improving well-being in HCPs and HCP-ITs. Subgroup analyses suggest the importance of exploring potential participants’ needs prior to selecting the type of mindfulness intervention. Future studies should assess changes in mindfulness and include active controls.","author":[{"dropping-particle":"","family":"Spinelli","given":"Christina","non-dropping-particle":"","parse-names":false,"suffix":""},{"dropping-particle":"","family":"Wisener","given":"Melanie","non-dropping-particle":"","parse-names":false,"suffix":""},{"dropping-particle":"","family":"Khoury","given":"Bassam","non-dropping-particle":"","parse-names":false,"suffix":""}],"container-title":"Journal of Psychosomatic Research","id":"ITEM-1","issue":"March","issued":{"date-parts":[["2019"]]},"page":"29-38","publisher":"Elsevier","title":"Mindfulness training for healthcare professionals and trainees: A meta-analysis of randomized controlled trials","type":"article-journal","volume":"120"},"uris":["http://www.mendeley.com/documents/?uuid=14d40697-baf3-4ad8-b24b-81cc06b91ae5"]}],"mendeley":{"formattedCitation":"(Spinelli et al. 2019)","plainTextFormattedCitation":"(Spinelli et al. 2019)","previouslyFormattedCitation":"(Spinelli et al. 2019)"},"properties":{"noteIndex":0},"schema":"https://github.com/citation-style-language/schema/raw/master/csl-citation.json"}</w:instrText>
      </w:r>
      <w:r w:rsidR="00C50A02" w:rsidRPr="00DA7E0E">
        <w:rPr>
          <w:rFonts w:ascii="Arial" w:hAnsi="Arial" w:cs="Arial"/>
        </w:rPr>
        <w:fldChar w:fldCharType="separate"/>
      </w:r>
      <w:r w:rsidR="00C50A02" w:rsidRPr="00DA7E0E">
        <w:rPr>
          <w:rFonts w:ascii="Arial" w:hAnsi="Arial" w:cs="Arial"/>
          <w:noProof/>
        </w:rPr>
        <w:t>(Spinelli et al. 2019)</w:t>
      </w:r>
      <w:r w:rsidR="00C50A02" w:rsidRPr="00DA7E0E">
        <w:rPr>
          <w:rFonts w:ascii="Arial" w:hAnsi="Arial" w:cs="Arial"/>
        </w:rPr>
        <w:fldChar w:fldCharType="end"/>
      </w:r>
      <w:r w:rsidRPr="00DA7E0E">
        <w:rPr>
          <w:rFonts w:ascii="Arial" w:hAnsi="Arial" w:cs="Arial"/>
        </w:rPr>
        <w:t>. One of the 8 key element</w:t>
      </w:r>
      <w:r w:rsidR="0009175D" w:rsidRPr="00DA7E0E">
        <w:rPr>
          <w:rFonts w:ascii="Arial" w:hAnsi="Arial" w:cs="Arial"/>
        </w:rPr>
        <w:t>s of an Eight-Point Program of Easwaran</w:t>
      </w:r>
      <w:r w:rsidRPr="00DA7E0E">
        <w:rPr>
          <w:rFonts w:ascii="Arial" w:hAnsi="Arial" w:cs="Arial"/>
        </w:rPr>
        <w:t xml:space="preserve"> </w:t>
      </w:r>
      <w:r w:rsidR="00141117" w:rsidRPr="00DA7E0E">
        <w:rPr>
          <w:rFonts w:ascii="Arial" w:hAnsi="Arial" w:cs="Arial"/>
        </w:rPr>
        <w:t xml:space="preserve">like </w:t>
      </w:r>
      <w:r w:rsidRPr="00DA7E0E">
        <w:rPr>
          <w:rFonts w:ascii="Arial" w:hAnsi="Arial" w:cs="Arial"/>
        </w:rPr>
        <w:t>approach</w:t>
      </w:r>
      <w:r w:rsidR="00832B80" w:rsidRPr="00DA7E0E">
        <w:rPr>
          <w:rFonts w:ascii="Arial" w:hAnsi="Arial" w:cs="Arial"/>
        </w:rPr>
        <w:t>,</w:t>
      </w:r>
      <w:r w:rsidRPr="00DA7E0E">
        <w:rPr>
          <w:rFonts w:ascii="Arial" w:hAnsi="Arial" w:cs="Arial"/>
        </w:rPr>
        <w:t xml:space="preserve"> is the development of ‘community’ of practitioners which may account for the increased effectiveness compared to other MBIs, and could highlight the importance of the community cohesion, social interaction and psychological safety</w:t>
      </w:r>
      <w:r w:rsidR="00C50A02" w:rsidRPr="00DA7E0E">
        <w:rPr>
          <w:rFonts w:ascii="Arial" w:hAnsi="Arial" w:cs="Arial"/>
        </w:rPr>
        <w:t xml:space="preserve"> for mitigating Burnout,</w:t>
      </w:r>
      <w:r w:rsidRPr="00DA7E0E">
        <w:rPr>
          <w:rFonts w:ascii="Arial" w:hAnsi="Arial" w:cs="Arial"/>
        </w:rPr>
        <w:t xml:space="preserve"> as previously mentioned </w:t>
      </w:r>
      <w:r w:rsidRPr="00DA7E0E">
        <w:rPr>
          <w:rFonts w:ascii="Arial" w:hAnsi="Arial" w:cs="Arial"/>
        </w:rPr>
        <w:fldChar w:fldCharType="begin" w:fldLock="1"/>
      </w:r>
      <w:r w:rsidR="00330722">
        <w:rPr>
          <w:rFonts w:ascii="Arial" w:hAnsi="Arial" w:cs="Arial"/>
        </w:rPr>
        <w:instrText>ADDIN CSL_CITATION {"citationItems":[{"id":"ITEM-1","itemData":{"DOI":"10.1037/a0025102","ISSN":"10768998","PMID":"21875210","abstract":"Given the emotional nature of health care, patients and their families may express anger and mistreat their health care providers; in addition, those providers are expected to manage their own emotions when providing care-two interpersonal stressors that are linked to job burnout. Integrating conservation of resources (Hobfoll, 2002) and ego depletion (Muraven &amp; Baumeister, 2000) theories, we propose that this creates a resource loss spiral that can be slowed by the presence of a \"climate of authenticity\" among one's coworkers. We describe this climate and how it differs from other work climates. We then propose that a work unit with a climate of authenticity should provide a self-regulatory break from emotional labor with patients, thus replenishing resources and buffering against strain from emotional labor. We tested this multilevel prediction by surveying 359 health care providers nested within 48 work units at a large, metropolitan hospital. We find that medical workers experiencing more mistreatment by patients are more likely to be managing emotions with patients, and this response further contributes to the employees' job-related burnout. As predicted, managing emotions with patients was unrelated to burnout for workers in a unit with a climate of authenticity. © 2011 American Psychological Association.","author":[{"dropping-particle":"","family":"Grandey","given":"Alicia","non-dropping-particle":"","parse-names":false,"suffix":""},{"dropping-particle":"","family":"Foo","given":"Su Chuen","non-dropping-particle":"","parse-names":false,"suffix":""},{"dropping-particle":"","family":"Groth","given":"Markus","non-dropping-particle":"","parse-names":false,"suffix":""},{"dropping-particle":"","family":"Goodwin","given":"Robyn E.","non-dropping-particle":"","parse-names":false,"suffix":""}],"container-title":"Journal of Occupational Health Psychology","id":"ITEM-1","issue":"1","issued":{"date-parts":[["2013"]]},"page":"1-14","title":"Free to be you and me: A climate of authenticity alleviates burnout from emotional labor","type":"article-journal","volume":"17"},"uris":["http://www.mendeley.com/documents/?uuid=c138eebd-62f1-499f-a950-ef92c6198ea4"]},{"id":"ITEM-2","itemData":{"DOI":"10.4103/ijpvm.IJPVM_255_18","ISSN":"20088213","abstract":"Occupational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Med","id":"ITEM-2","issue":"13","issued":{"date-parts":[["2018"]]},"page":"253-263","title":"Interventions for physician burnout: A systematic review","type":"article-journal"},"uris":["http://www.mendeley.com/documents/?uuid=6f3532d3-449a-49c9-8932-54da374fcf15"]},{"id":"ITEM-3","itemData":{"DOI":"10.1111/nyas.13020","ISBN":"1749-6632 (Electronic) 0077-8923 (Linking)","ISSN":"17496632","PMID":"26919273","abstract":"The brain is the central organ for adaptation to experiences, including stressors, which are capable of changing brain architecture as well as altering systemic function through neuroendocrine, autonomic,immune, and metabolic systems. Because the brain is the master regulator of these systems, as well as of behavior, alterations in brain function by chronic stress can have direct and indirect effects on cumulative allostatic overload, which refers to the cost of adaptation. There is much new knowledge on the neural control of systemic physiology and the feedback actions of physiologic mediators on brain regions regulating higher cognitive function, emotional regulation, and self-regulation. The healthy brain has a considerable capacity for resilience, based upon its ability to respond to interventions designed to open “windows of plasticity” and redirect its function toward better health. As a result, plasticity-facilitating treatments should be givenwithin the framework of a positive behavioral intervention; negative experiences during this window may evenmakematters worse. Indeed, there are nomagic bullets and drugs cannot substitute for targeted interventions that help an individual become resilient, of which mindfulness-based stress reduction and meditation are emerging as useful tools. Keywords:","author":[{"dropping-particle":"","family":"McEwen","given":"Bruce S.","non-dropping-particle":"","parse-names":false,"suffix":""}],"container-title":"Annals of the New York Academy of Sciences","id":"ITEM-3","issue":"1","issued":{"date-parts":[["2016"]]},"page":"56-64","title":"In pursuit of resilience: stress, epigenetics, and brain plasticity","type":"article-journal","volume":"1373"},"uris":["http://www.mendeley.com/documents/?uuid=6e9c3ac3-1aea-4a33-b38f-aa9653b0659b"]},{"id":"ITEM-4","itemData":{"ISBN":"978-0-8261-1471-6","abstract":"For decades, the scientific study of stress has been guided by the theory of \"fight-or-flight\" (Cannon, 1932).","author":[{"dropping-particle":"","family":"Taylor","given":"SE","non-dropping-particle":"","parse-names":false,"suffix":""},{"dropping-particle":"","family":"Master","given":"SL","non-dropping-particle":"","parse-names":false,"suffix":""}],"container-title":"The handbook of stress science: Biology, Psychology, and Health","id":"ITEM-4","issued":{"date-parts":[["2011"]]},"page":"101-109","title":"Social Responses to Stress: The Tend and Befriend Model","type":"article-journal"},"uris":["http://www.mendeley.com/documents/?uuid=e82054d7-6e01-416f-8657-a802f231b97f"]}],"mendeley":{"formattedCitation":"(Taylor and Master 2011; Grandey et al. 2013; McEwen 2016; Wiederhold et al. 2018)","plainTextFormattedCitation":"(Taylor and Master 2011; Grandey et al. 2013; McEwen 2016; Wiederhold et al. 2018)","previouslyFormattedCitation":"(Taylor and Master 2011; Grandey et al. 2013; McEwen 2016; Wiederhold et al. 2018)"},"properties":{"noteIndex":0},"schema":"https://github.com/citation-style-language/schema/raw/master/csl-citation.json"}</w:instrText>
      </w:r>
      <w:r w:rsidRPr="00DA7E0E">
        <w:rPr>
          <w:rFonts w:ascii="Arial" w:hAnsi="Arial" w:cs="Arial"/>
        </w:rPr>
        <w:fldChar w:fldCharType="separate"/>
      </w:r>
      <w:r w:rsidR="008C1B2B" w:rsidRPr="008C1B2B">
        <w:rPr>
          <w:rFonts w:ascii="Arial" w:hAnsi="Arial" w:cs="Arial"/>
          <w:noProof/>
        </w:rPr>
        <w:t xml:space="preserve">(Taylor and </w:t>
      </w:r>
      <w:r w:rsidR="008C1B2B" w:rsidRPr="008C1B2B">
        <w:rPr>
          <w:rFonts w:ascii="Arial" w:hAnsi="Arial" w:cs="Arial"/>
          <w:noProof/>
        </w:rPr>
        <w:lastRenderedPageBreak/>
        <w:t>Master 2011; Grandey et al. 2013; McEwen 2016; Wiederhold et al. 2018)</w:t>
      </w:r>
      <w:r w:rsidRPr="00DA7E0E">
        <w:rPr>
          <w:rFonts w:ascii="Arial" w:hAnsi="Arial" w:cs="Arial"/>
        </w:rPr>
        <w:fldChar w:fldCharType="end"/>
      </w:r>
      <w:r w:rsidRPr="00DA7E0E">
        <w:rPr>
          <w:rFonts w:ascii="Arial" w:hAnsi="Arial" w:cs="Arial"/>
        </w:rPr>
        <w:t xml:space="preserve">. </w:t>
      </w:r>
      <w:r w:rsidR="00141117" w:rsidRPr="00DA7E0E">
        <w:rPr>
          <w:rFonts w:ascii="Arial" w:hAnsi="Arial" w:cs="Arial"/>
          <w:lang w:val="en-US"/>
        </w:rPr>
        <w:t>This may be due to biological programming to function as a member of a ‘tribe’ according to the Psychiatrist and Educator Bessel Van Der Kolk, who states that feeling safe is ‘</w:t>
      </w:r>
      <w:r w:rsidR="00141117" w:rsidRPr="00DA7E0E">
        <w:rPr>
          <w:rFonts w:ascii="Arial" w:hAnsi="Arial" w:cs="Arial"/>
          <w:i/>
          <w:iCs/>
          <w:lang w:val="en-US"/>
        </w:rPr>
        <w:t>probably the single most important aspect of mental health</w:t>
      </w:r>
      <w:r w:rsidR="00141117" w:rsidRPr="00DA7E0E">
        <w:rPr>
          <w:rFonts w:ascii="Arial" w:hAnsi="Arial" w:cs="Arial"/>
          <w:lang w:val="en-US"/>
        </w:rPr>
        <w:t xml:space="preserve">’ </w:t>
      </w:r>
      <w:r w:rsidR="00141117" w:rsidRPr="00DA7E0E">
        <w:rPr>
          <w:rFonts w:ascii="Arial" w:hAnsi="Arial" w:cs="Arial"/>
          <w:lang w:val="en-US"/>
        </w:rPr>
        <w:fldChar w:fldCharType="begin" w:fldLock="1"/>
      </w:r>
      <w:r w:rsidR="006E0427">
        <w:rPr>
          <w:rFonts w:ascii="Arial" w:hAnsi="Arial" w:cs="Arial"/>
          <w:lang w:val="en-US"/>
        </w:rPr>
        <w:instrText>ADDIN CSL_CITATION {"citationItems":[{"id":"ITEM-1","itemData":{"URL":"https://podcasts.apple.com/gb/podcast/bessel-van-der-kolk-how-trauma-lodges-in-the-body/id150892556?i=1000460827623","accessed":{"date-parts":[["2021","5","10"]]},"author":[{"dropping-particle":"","family":"Kolk","given":"Bessel","non-dropping-particle":"Van Der","parse-names":false,"suffix":""}],"container-title":"On Being Podcast","id":"ITEM-1","issued":{"date-parts":[["2017"]]},"title":"How Trauma Lodges in the Body","type":"webpage"},"uris":["http://www.mendeley.com/documents/?uuid=0c0cad18-7c87-4be9-ac97-7c4f0369ba13"]}],"mendeley":{"formattedCitation":"(Van Der Kolk 2017)","manualFormatting":"(Van Der Kolk 2014 pg 79)","plainTextFormattedCitation":"(Van Der Kolk 2017)","previouslyFormattedCitation":"(Van Der Kolk 2017)"},"properties":{"noteIndex":0},"schema":"https://github.com/citation-style-language/schema/raw/master/csl-citation.json"}</w:instrText>
      </w:r>
      <w:r w:rsidR="00141117" w:rsidRPr="00DA7E0E">
        <w:rPr>
          <w:rFonts w:ascii="Arial" w:hAnsi="Arial" w:cs="Arial"/>
          <w:lang w:val="en-US"/>
        </w:rPr>
        <w:fldChar w:fldCharType="separate"/>
      </w:r>
      <w:r w:rsidR="00141117" w:rsidRPr="00DA7E0E">
        <w:rPr>
          <w:rFonts w:ascii="Arial" w:hAnsi="Arial" w:cs="Arial"/>
          <w:noProof/>
          <w:lang w:val="en-US"/>
        </w:rPr>
        <w:t>(Van Der Kolk 2014 pg 79)</w:t>
      </w:r>
      <w:r w:rsidR="00141117" w:rsidRPr="00DA7E0E">
        <w:rPr>
          <w:rFonts w:ascii="Arial" w:hAnsi="Arial" w:cs="Arial"/>
          <w:lang w:val="en-US"/>
        </w:rPr>
        <w:fldChar w:fldCharType="end"/>
      </w:r>
      <w:r w:rsidR="00141117" w:rsidRPr="00DA7E0E">
        <w:rPr>
          <w:rFonts w:ascii="Arial" w:hAnsi="Arial" w:cs="Arial"/>
          <w:lang w:val="en-US"/>
        </w:rPr>
        <w:t xml:space="preserve">.  </w:t>
      </w:r>
    </w:p>
    <w:p w14:paraId="3ED65D51" w14:textId="0646AD7A" w:rsidR="00C50A02" w:rsidRPr="00DA7E0E" w:rsidRDefault="000218BF" w:rsidP="00DA7E0E">
      <w:pPr>
        <w:spacing w:line="360" w:lineRule="auto"/>
        <w:jc w:val="both"/>
        <w:rPr>
          <w:rFonts w:ascii="Arial" w:hAnsi="Arial" w:cs="Arial"/>
        </w:rPr>
      </w:pPr>
      <w:r w:rsidRPr="00DA7E0E">
        <w:rPr>
          <w:rFonts w:ascii="Arial" w:hAnsi="Arial" w:cs="Arial"/>
        </w:rPr>
        <w:fldChar w:fldCharType="begin" w:fldLock="1"/>
      </w:r>
      <w:r w:rsidR="003E2E5E" w:rsidRPr="00DA7E0E">
        <w:rPr>
          <w:rFonts w:ascii="Arial" w:hAnsi="Arial" w:cs="Arial"/>
        </w:rPr>
        <w:instrText>ADDIN CSL_CITATION {"citationItems":[{"id":"ITEM-1","itemData":{"DOI":"10.1016/j.ctim.2015.11.001","ISSN":"18736963","PMID":"26860797","abstract":"Background: Emotional competencies are extremely important for healthcare providers exposed to patients' suffering. The effect of mindfulness-based stress reduction (MBSR) has been studied in this population. However, it is unclear whether capacities identified as core for care are modified favourably by this intervention. Objectives: (1) To identify outcomes in studies on the effect of MBSR in healthcare providers. (2) To evaluate the impact of MBSR on these outcomes. (3) To assess current knowledge on whether capacities central to care are positively impacted by MBSR: empathy, identification of one's own emotions, identification of other's emotions and emotional acceptance. Methods: We performed a systematic review on interventional studies published up to 2015 evaluating the effect of MBSR in healthcare professionals. A subset of studies including empathy and emotional competencies was assessed for bias following current methodological standards. Results: Thirty nine studies were identified. 14/39 studies measured empathy or some form of emotional competence in healthcare providers. Evidence regarding the effects of MBSR in professionals suggests this intervention is associated with improvements in burnout, stress, anxiety and depression. Improvements in empathy are also suggested but no clear evidence is currently available on emotional competencies. Conclusions: High quality evidence is available on the effect of MBSR on professionals' mental health. However, while some emotional competencies have been identified as being of major importance for high quality care, they are still scarcely studied. Studying these outcomes is important, as it may help explain how mindfulness contributes to professionals' mental health and thus help develop targeted interventions.","author":[{"dropping-particle":"","family":"Lamothe","given":"Martin","non-dropping-particle":"","parse-names":false,"suffix":""},{"dropping-particle":"","family":"Rondeau","given":"Émélie","non-dropping-particle":"","parse-names":false,"suffix":""},{"dropping-particle":"","family":"Malboeuf-Hurtubise","given":"Catherine","non-dropping-particle":"","parse-names":false,"suffix":""},{"dropping-particle":"","family":"Duval","given":"Michel","non-dropping-particle":"","parse-names":false,"suffix":""},{"dropping-particle":"","family":"Sultan","given":"Serge","non-dropping-particle":"","parse-names":false,"suffix":""}],"container-title":"Complementary Therapies in Medicine","id":"ITEM-1","issued":{"date-parts":[["2016"]]},"page":"19-28","publisher":"Elsevier Ltd","title":"Outcomes of MBSR or MBSR-based interventions in health care providers: A systematic review with a focus on empathy and emotional competencies","type":"article-journal","volume":"24"},"uris":["http://www.mendeley.com/documents/?uuid=419d6f69-b06e-4b97-9cea-b4fd43c60e46"]}],"mendeley":{"formattedCitation":"(Lamothe et al. 2016)","manualFormatting":"Lamothe et al. (2016)","plainTextFormattedCitation":"(Lamothe et al. 2016)","previouslyFormattedCitation":"(Lamothe et al.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Lamothe et al. (2016)</w:t>
      </w:r>
      <w:r w:rsidRPr="00DA7E0E">
        <w:rPr>
          <w:rFonts w:ascii="Arial" w:hAnsi="Arial" w:cs="Arial"/>
        </w:rPr>
        <w:fldChar w:fldCharType="end"/>
      </w:r>
      <w:r w:rsidRPr="00DA7E0E">
        <w:rPr>
          <w:rFonts w:ascii="Arial" w:hAnsi="Arial" w:cs="Arial"/>
        </w:rPr>
        <w:t xml:space="preserve"> found that </w:t>
      </w:r>
      <w:r w:rsidR="003E2E5E" w:rsidRPr="00DA7E0E">
        <w:rPr>
          <w:rFonts w:ascii="Arial" w:hAnsi="Arial" w:cs="Arial"/>
        </w:rPr>
        <w:t>MBS</w:t>
      </w:r>
      <w:r w:rsidR="0009175D" w:rsidRPr="00DA7E0E">
        <w:rPr>
          <w:rFonts w:ascii="Arial" w:hAnsi="Arial" w:cs="Arial"/>
        </w:rPr>
        <w:t>R</w:t>
      </w:r>
      <w:r w:rsidR="003E2E5E" w:rsidRPr="00DA7E0E">
        <w:rPr>
          <w:rFonts w:ascii="Arial" w:hAnsi="Arial" w:cs="Arial"/>
        </w:rPr>
        <w:t xml:space="preserve"> programmes </w:t>
      </w:r>
      <w:r w:rsidR="001A727D" w:rsidRPr="00DA7E0E">
        <w:rPr>
          <w:rFonts w:ascii="Arial" w:hAnsi="Arial" w:cs="Arial"/>
        </w:rPr>
        <w:t>may be</w:t>
      </w:r>
      <w:r w:rsidR="003E2E5E" w:rsidRPr="00DA7E0E">
        <w:rPr>
          <w:rFonts w:ascii="Arial" w:hAnsi="Arial" w:cs="Arial"/>
        </w:rPr>
        <w:t xml:space="preserve"> effective for </w:t>
      </w:r>
      <w:r w:rsidR="0075685B" w:rsidRPr="00DA7E0E">
        <w:rPr>
          <w:rFonts w:ascii="Arial" w:hAnsi="Arial" w:cs="Arial"/>
        </w:rPr>
        <w:t>Burnout,</w:t>
      </w:r>
      <w:r w:rsidR="0009175D" w:rsidRPr="00DA7E0E">
        <w:rPr>
          <w:rFonts w:ascii="Arial" w:hAnsi="Arial" w:cs="Arial"/>
        </w:rPr>
        <w:t xml:space="preserve"> but clarity was not found on which of the underlying mechanisms are responsible on which element of the Burnout presentation. They posit that the </w:t>
      </w:r>
      <w:r w:rsidR="0081648E" w:rsidRPr="00DA7E0E">
        <w:rPr>
          <w:rFonts w:ascii="Arial" w:hAnsi="Arial" w:cs="Arial"/>
        </w:rPr>
        <w:t xml:space="preserve">Emotional Competencies </w:t>
      </w:r>
      <w:r w:rsidR="001A727D" w:rsidRPr="00DA7E0E">
        <w:rPr>
          <w:rFonts w:ascii="Arial" w:hAnsi="Arial" w:cs="Arial"/>
        </w:rPr>
        <w:t>(</w:t>
      </w:r>
      <w:r w:rsidR="007D03A9" w:rsidRPr="00DA7E0E">
        <w:rPr>
          <w:rFonts w:ascii="Arial" w:hAnsi="Arial" w:cs="Arial"/>
        </w:rPr>
        <w:t>i.e.,</w:t>
      </w:r>
      <w:r w:rsidR="001A727D" w:rsidRPr="00DA7E0E">
        <w:rPr>
          <w:rFonts w:ascii="Arial" w:hAnsi="Arial" w:cs="Arial"/>
        </w:rPr>
        <w:t xml:space="preserve"> identification of own emotions, other’s emotions, and emotional acceptance) </w:t>
      </w:r>
      <w:r w:rsidR="0009175D" w:rsidRPr="00DA7E0E">
        <w:rPr>
          <w:rFonts w:ascii="Arial" w:hAnsi="Arial" w:cs="Arial"/>
        </w:rPr>
        <w:t xml:space="preserve">may assist with emotional self-regulation which then has a </w:t>
      </w:r>
      <w:r w:rsidR="00141117" w:rsidRPr="00DA7E0E">
        <w:rPr>
          <w:rFonts w:ascii="Arial" w:hAnsi="Arial" w:cs="Arial"/>
        </w:rPr>
        <w:t xml:space="preserve">positive </w:t>
      </w:r>
      <w:r w:rsidR="0009175D" w:rsidRPr="00DA7E0E">
        <w:rPr>
          <w:rFonts w:ascii="Arial" w:hAnsi="Arial" w:cs="Arial"/>
        </w:rPr>
        <w:t>impact</w:t>
      </w:r>
      <w:r w:rsidR="0075685B">
        <w:rPr>
          <w:rFonts w:ascii="Arial" w:hAnsi="Arial" w:cs="Arial"/>
        </w:rPr>
        <w:t>,</w:t>
      </w:r>
      <w:r w:rsidR="00E943FD" w:rsidRPr="00DA7E0E">
        <w:rPr>
          <w:rFonts w:ascii="Arial" w:hAnsi="Arial" w:cs="Arial"/>
        </w:rPr>
        <w:t xml:space="preserve"> however</w:t>
      </w:r>
      <w:r w:rsidR="0009175D" w:rsidRPr="00DA7E0E">
        <w:rPr>
          <w:rFonts w:ascii="Arial" w:hAnsi="Arial" w:cs="Arial"/>
        </w:rPr>
        <w:t xml:space="preserve"> </w:t>
      </w:r>
      <w:r w:rsidR="00E943FD" w:rsidRPr="00DA7E0E">
        <w:rPr>
          <w:rFonts w:ascii="Arial" w:hAnsi="Arial" w:cs="Arial"/>
        </w:rPr>
        <w:t>with regards to Empathy, they suggested</w:t>
      </w:r>
      <w:r w:rsidR="0009175D" w:rsidRPr="00DA7E0E">
        <w:rPr>
          <w:rFonts w:ascii="Arial" w:hAnsi="Arial" w:cs="Arial"/>
        </w:rPr>
        <w:t xml:space="preserve"> that increased empathy may present a susceptibility to </w:t>
      </w:r>
      <w:r w:rsidR="00293816" w:rsidRPr="00DA7E0E">
        <w:rPr>
          <w:rFonts w:ascii="Arial" w:hAnsi="Arial" w:cs="Arial"/>
        </w:rPr>
        <w:t>Burnout</w:t>
      </w:r>
      <w:r w:rsidR="000A4DC8">
        <w:rPr>
          <w:rFonts w:ascii="Arial" w:hAnsi="Arial" w:cs="Arial"/>
        </w:rPr>
        <w:t xml:space="preserve"> </w:t>
      </w:r>
      <w:r w:rsidR="00AC71AF">
        <w:rPr>
          <w:rFonts w:ascii="Arial" w:hAnsi="Arial" w:cs="Arial"/>
        </w:rPr>
        <w:fldChar w:fldCharType="begin" w:fldLock="1"/>
      </w:r>
      <w:r w:rsidR="00AC71AF">
        <w:rPr>
          <w:rFonts w:ascii="Arial" w:hAnsi="Arial" w:cs="Arial"/>
        </w:rPr>
        <w:instrText>ADDIN CSL_CITATION {"citationItems":[{"id":"ITEM-1","itemData":{"DOI":"10.1016/j.ctim.2015.11.001","ISSN":"18736963","PMID":"26860797","abstract":"Background: Emotional competencies are extremely important for healthcare providers exposed to patients' suffering. The effect of mindfulness-based stress reduction (MBSR) has been studied in this population. However, it is unclear whether capacities identified as core for care are modified favourably by this intervention. Objectives: (1) To identify outcomes in studies on the effect of MBSR in healthcare providers. (2) To evaluate the impact of MBSR on these outcomes. (3) To assess current knowledge on whether capacities central to care are positively impacted by MBSR: empathy, identification of one's own emotions, identification of other's emotions and emotional acceptance. Methods: We performed a systematic review on interventional studies published up to 2015 evaluating the effect of MBSR in healthcare professionals. A subset of studies including empathy and emotional competencies was assessed for bias following current methodological standards. Results: Thirty nine studies were identified. 14/39 studies measured empathy or some form of emotional competence in healthcare providers. Evidence regarding the effects of MBSR in professionals suggests this intervention is associated with improvements in burnout, stress, anxiety and depression. Improvements in empathy are also suggested but no clear evidence is currently available on emotional competencies. Conclusions: High quality evidence is available on the effect of MBSR on professionals' mental health. However, while some emotional competencies have been identified as being of major importance for high quality care, they are still scarcely studied. Studying these outcomes is important, as it may help explain how mindfulness contributes to professionals' mental health and thus help develop targeted interventions.","author":[{"dropping-particle":"","family":"Lamothe","given":"Martin","non-dropping-particle":"","parse-names":false,"suffix":""},{"dropping-particle":"","family":"Rondeau","given":"Émélie","non-dropping-particle":"","parse-names":false,"suffix":""},{"dropping-particle":"","family":"Malboeuf-Hurtubise","given":"Catherine","non-dropping-particle":"","parse-names":false,"suffix":""},{"dropping-particle":"","family":"Duval","given":"Michel","non-dropping-particle":"","parse-names":false,"suffix":""},{"dropping-particle":"","family":"Sultan","given":"Serge","non-dropping-particle":"","parse-names":false,"suffix":""}],"container-title":"Complementary Therapies in Medicine","id":"ITEM-1","issued":{"date-parts":[["2016"]]},"page":"19-28","publisher":"Elsevier Ltd","title":"Outcomes of MBSR or MBSR-based interventions in health care providers: A systematic review with a focus on empathy and emotional competencies","type":"article-journal","volume":"24"},"uris":["http://www.mendeley.com/documents/?uuid=419d6f69-b06e-4b97-9cea-b4fd43c60e46"]}],"mendeley":{"formattedCitation":"(Lamothe et al. 2016)","plainTextFormattedCitation":"(Lamothe et al. 2016)","previouslyFormattedCitation":"(Lamothe et al. 2016)"},"properties":{"noteIndex":0},"schema":"https://github.com/citation-style-language/schema/raw/master/csl-citation.json"}</w:instrText>
      </w:r>
      <w:r w:rsidR="00AC71AF">
        <w:rPr>
          <w:rFonts w:ascii="Arial" w:hAnsi="Arial" w:cs="Arial"/>
        </w:rPr>
        <w:fldChar w:fldCharType="separate"/>
      </w:r>
      <w:r w:rsidR="00AC71AF" w:rsidRPr="00AC71AF">
        <w:rPr>
          <w:rFonts w:ascii="Arial" w:hAnsi="Arial" w:cs="Arial"/>
          <w:noProof/>
        </w:rPr>
        <w:t>(Lamothe et al. 2016)</w:t>
      </w:r>
      <w:r w:rsidR="00AC71AF">
        <w:rPr>
          <w:rFonts w:ascii="Arial" w:hAnsi="Arial" w:cs="Arial"/>
        </w:rPr>
        <w:fldChar w:fldCharType="end"/>
      </w:r>
      <w:r w:rsidR="00293816" w:rsidRPr="00DA7E0E">
        <w:rPr>
          <w:rFonts w:ascii="Arial" w:hAnsi="Arial" w:cs="Arial"/>
        </w:rPr>
        <w:t>.</w:t>
      </w:r>
      <w:r w:rsidR="00E943FD" w:rsidRPr="00DA7E0E">
        <w:rPr>
          <w:rFonts w:ascii="Arial" w:hAnsi="Arial" w:cs="Arial"/>
        </w:rPr>
        <w:t xml:space="preserve"> This is disputed by</w:t>
      </w:r>
      <w:r w:rsidR="0009175D" w:rsidRPr="00DA7E0E">
        <w:rPr>
          <w:rFonts w:ascii="Arial" w:hAnsi="Arial" w:cs="Arial"/>
        </w:rPr>
        <w:t xml:space="preserve"> </w:t>
      </w:r>
      <w:r w:rsidR="0009175D" w:rsidRPr="00DA7E0E">
        <w:rPr>
          <w:rFonts w:ascii="Arial" w:hAnsi="Arial" w:cs="Arial"/>
        </w:rPr>
        <w:fldChar w:fldCharType="begin" w:fldLock="1"/>
      </w:r>
      <w:r w:rsidR="00515246" w:rsidRPr="00DA7E0E">
        <w:rPr>
          <w:rFonts w:ascii="Arial" w:hAnsi="Arial" w:cs="Arial"/>
        </w:rPr>
        <w:instrText>ADDIN CSL_CITATION {"citationItems":[{"id":"ITEM-1","itemData":{"DOI":"10.1038/tp.2014.34","ISSN":"21583188","PMID":"24893064","abstract":"Empathy cultivates deeper interpersonal relationships and is important for socialization. However, frequent exposure to emotionally-demanding situations may put people at risk for burnout. Burnout has become a pervasive problem among medical professionals because occupational burnout may be highly sensitive to empathy levels. To better understand empathy-induced burnout among medical professionals, exploring the relationship between burnout severity and strength of empathy-related brain activity may be key. However, to our knowledge, this relationship has not yet been explored. We studied the relationship between self-reported burnout severity scores and psychological measures of empathic disposition, emotional dissonance and alexithymia in medical professionals to test two contradictory hypotheses: Burnout is explained by (1) 'compassion fatigue'; that is, individuals become emotionally over involved; and (2) 'emotional dissonance'; that is, a gap between felt and expressed emotion, together with reduced emotional regulation. Then, we tested whether increased or decreased empathy-related brain activity measured by fMRI was associated with burnout severity scores and psychological measures. The results showed that burnout severity of medical professionals is explained by 'reduced' empathy-related brain activity. Moreover, this reduced brain activity is correlated with stronger emotional dissonance and alexithymia scores and also greater empathic disposition. We speculate that reduced emotion recognition (that is, alexithymia) might potentially link with stronger emotional dissonance and greater burnout severity alongside empathy-related brain activity. In this view, greater empathic disposition in individuals with higher burnout levels might be due to greater difficulty identifying their own emotional reactions. Our study sheds new light on the ability to predict empathy-induced burnout. © 2014 Macmillan Publishers Limited All rights reserved.","author":[{"dropping-particle":"","family":"Tei","given":"S.","non-dropping-particle":"","parse-names":false,"suffix":""},{"dropping-particle":"","family":"Becker","given":"C.","non-dropping-particle":"","parse-names":false,"suffix":""},{"dropping-particle":"","family":"Kawada","given":"R.","non-dropping-particle":"","parse-names":false,"suffix":""},{"dropping-particle":"","family":"Fujino","given":"J.","non-dropping-particle":"","parse-names":false,"suffix":""},{"dropping-particle":"","family":"Jankowski","given":"K. F.","non-dropping-particle":"","parse-names":false,"suffix":""},{"dropping-particle":"","family":"Sugihara","given":"G.","non-dropping-particle":"","parse-names":false,"suffix":""},{"dropping-particle":"","family":"Murai","given":"T.","non-dropping-particle":"","parse-names":false,"suffix":""},{"dropping-particle":"","family":"Takahashi","given":"H.","non-dropping-particle":"","parse-names":false,"suffix":""}],"container-title":"Translational Psychiatry","id":"ITEM-1","issue":"March","issued":{"date-parts":[["2014"]]},"page":"1-7","publisher":"Nature Publishing Group","title":"Can we predict burnout severity from empathy-related brain activity?","type":"article-journal","volume":"4"},"uris":["http://www.mendeley.com/documents/?uuid=86cb2ea7-26de-45b5-b245-1395ed2f76ba"]}],"mendeley":{"formattedCitation":"(Tei et al. 2014)","manualFormatting":"Tei et al. (2014)","plainTextFormattedCitation":"(Tei et al. 2014)","previouslyFormattedCitation":"(Tei et al. 2014)"},"properties":{"noteIndex":0},"schema":"https://github.com/citation-style-language/schema/raw/master/csl-citation.json"}</w:instrText>
      </w:r>
      <w:r w:rsidR="0009175D" w:rsidRPr="00DA7E0E">
        <w:rPr>
          <w:rFonts w:ascii="Arial" w:hAnsi="Arial" w:cs="Arial"/>
        </w:rPr>
        <w:fldChar w:fldCharType="separate"/>
      </w:r>
      <w:r w:rsidR="0009175D" w:rsidRPr="00DA7E0E">
        <w:rPr>
          <w:rFonts w:ascii="Arial" w:hAnsi="Arial" w:cs="Arial"/>
          <w:noProof/>
        </w:rPr>
        <w:t xml:space="preserve">Tei et al. </w:t>
      </w:r>
      <w:r w:rsidR="00E943FD" w:rsidRPr="00DA7E0E">
        <w:rPr>
          <w:rFonts w:ascii="Arial" w:hAnsi="Arial" w:cs="Arial"/>
          <w:noProof/>
        </w:rPr>
        <w:t>(</w:t>
      </w:r>
      <w:r w:rsidR="0009175D" w:rsidRPr="00DA7E0E">
        <w:rPr>
          <w:rFonts w:ascii="Arial" w:hAnsi="Arial" w:cs="Arial"/>
          <w:noProof/>
        </w:rPr>
        <w:t>2014)</w:t>
      </w:r>
      <w:r w:rsidR="0009175D" w:rsidRPr="00DA7E0E">
        <w:rPr>
          <w:rFonts w:ascii="Arial" w:hAnsi="Arial" w:cs="Arial"/>
        </w:rPr>
        <w:fldChar w:fldCharType="end"/>
      </w:r>
      <w:r w:rsidR="00E943FD" w:rsidRPr="00DA7E0E">
        <w:rPr>
          <w:rFonts w:ascii="Arial" w:hAnsi="Arial" w:cs="Arial"/>
        </w:rPr>
        <w:t xml:space="preserve"> who found that by looking at brain activation centres, high burnout was associated with low empathic activity</w:t>
      </w:r>
      <w:r w:rsidR="00160CCC">
        <w:rPr>
          <w:rFonts w:ascii="Arial" w:hAnsi="Arial" w:cs="Arial"/>
        </w:rPr>
        <w:t xml:space="preserve">. A possible explanation for this result may be that in High Burnout, depersonalisation is a prominent </w:t>
      </w:r>
      <w:r w:rsidR="00AD1605">
        <w:rPr>
          <w:rFonts w:ascii="Arial" w:hAnsi="Arial" w:cs="Arial"/>
        </w:rPr>
        <w:t xml:space="preserve">symptom which results in emotional detachment from others </w:t>
      </w:r>
      <w:r w:rsidR="00160CCC" w:rsidRPr="00160CCC">
        <w:rPr>
          <w:rFonts w:ascii="Arial" w:hAnsi="Arial" w:cs="Arial"/>
          <w:color w:val="000000" w:themeColor="text1"/>
        </w:rPr>
        <w:fldChar w:fldCharType="begin" w:fldLock="1"/>
      </w:r>
      <w:r w:rsidR="003F49F3">
        <w:rPr>
          <w:rFonts w:ascii="Arial" w:hAnsi="Arial" w:cs="Arial"/>
          <w:color w:val="000000" w:themeColor="text1"/>
        </w:rPr>
        <w:instrText>ADDIN CSL_CITATION {"citationItems":[{"id":"ITEM-1","itemData":{"DOI":"10.1097/WNR.0b013e328057deb3","ISSN":"09594965","PMID":"17496806","abstract":"Depersonalization disorder, characterized by emotional detachment, has been associated with increased prefrontal cortical and decreased autonomic activity to emotional stimuli. Event-related fMRI with simultaneous measurements of skin conductance levels occurred in nine depersonalization disorder patients and 12 normal controls to neutral, mild and intense happy and sad facial expressions. Patients, but not controls, showed decreases in subcortical limbic activity to increasingly intense happy and sad facial expressions, respectively. For both happy and sad expressions, negative correlations between skin conductance measures in bilateral dorsal prefrontal cortices occurred only in depersonalization disorder patients. Abnormal decreases in limbic activity to increasingly intense emotional expressions, and increases in dorsal prefrontal cortical activity to emotionally arousing stimuli may underlie the emotional detachment of depersonalization disorder. © 2007 Lippincott Williams &amp; Wilkins, Inc.","author":[{"dropping-particle":"","family":"Lemche","given":"Erwin","non-dropping-particle":"","parse-names":false,"suffix":""},{"dropping-particle":"","family":"Surguladze","given":"Simon A.","non-dropping-particle":"","parse-names":false,"suffix":""},{"dropping-particle":"","family":"Giampietro","given":"Vincent P.","non-dropping-particle":"","parse-names":false,"suffix":""},{"dropping-particle":"","family":"Anilkumar","given":"Ananthapadmanabha","non-dropping-particle":"","parse-names":false,"suffix":""},{"dropping-particle":"","family":"Brammer","given":"Michael J.","non-dropping-particle":"","parse-names":false,"suffix":""},{"dropping-particle":"","family":"Sierra","given":"Mauricio","non-dropping-particle":"","parse-names":false,"suffix":""},{"dropping-particle":"","family":"Chitnis","given":"Xavier","non-dropping-particle":"","parse-names":false,"suffix":""},{"dropping-particle":"","family":"Williams","given":"Steven C.R.","non-dropping-particle":"","parse-names":false,"suffix":""},{"dropping-particle":"","family":"Gasston","given":"David","non-dropping-particle":"","parse-names":false,"suffix":""},{"dropping-particle":"","family":"Joraschky","given":"Peter","non-dropping-particle":"","parse-names":false,"suffix":""},{"dropping-particle":"","family":"David","given":"Anthony S.","non-dropping-particle":"","parse-names":false,"suffix":""},{"dropping-particle":"","family":"Phillips","given":"Mary L.","non-dropping-particle":"","parse-names":false,"suffix":""}],"container-title":"NeuroReport","id":"ITEM-1","issue":"5","issued":{"date-parts":[["2007"]]},"page":"473-477","title":"Limbic and prefrontal responses to facial emotion expressions in depersonalization","type":"article-journal","volume":"18"},"uris":["http://www.mendeley.com/documents/?uuid=35d3159a-743d-470b-bbf3-7511d8bf1740"]}],"mendeley":{"formattedCitation":"(Lemche et al. 2007)","plainTextFormattedCitation":"(Lemche et al. 2007)","previouslyFormattedCitation":"(Lemche et al. 2007)"},"properties":{"noteIndex":0},"schema":"https://github.com/citation-style-language/schema/raw/master/csl-citation.json"}</w:instrText>
      </w:r>
      <w:r w:rsidR="00160CCC" w:rsidRPr="00160CCC">
        <w:rPr>
          <w:rFonts w:ascii="Arial" w:hAnsi="Arial" w:cs="Arial"/>
          <w:color w:val="000000" w:themeColor="text1"/>
        </w:rPr>
        <w:fldChar w:fldCharType="separate"/>
      </w:r>
      <w:r w:rsidR="00160CCC" w:rsidRPr="00160CCC">
        <w:rPr>
          <w:rFonts w:ascii="Arial" w:hAnsi="Arial" w:cs="Arial"/>
          <w:noProof/>
          <w:color w:val="000000" w:themeColor="text1"/>
        </w:rPr>
        <w:t>(Lemche et al. 2007)</w:t>
      </w:r>
      <w:r w:rsidR="00160CCC" w:rsidRPr="00160CCC">
        <w:rPr>
          <w:rFonts w:ascii="Arial" w:hAnsi="Arial" w:cs="Arial"/>
          <w:color w:val="000000" w:themeColor="text1"/>
        </w:rPr>
        <w:fldChar w:fldCharType="end"/>
      </w:r>
      <w:r w:rsidR="00AD1605">
        <w:rPr>
          <w:rFonts w:ascii="Arial" w:hAnsi="Arial" w:cs="Arial"/>
        </w:rPr>
        <w:t xml:space="preserve"> and thus lack of empathy. H</w:t>
      </w:r>
      <w:r w:rsidR="00E943FD" w:rsidRPr="00DA7E0E">
        <w:rPr>
          <w:rFonts w:ascii="Arial" w:hAnsi="Arial" w:cs="Arial"/>
        </w:rPr>
        <w:t xml:space="preserve">owever both </w:t>
      </w:r>
      <w:r w:rsidR="00AD1605">
        <w:rPr>
          <w:rFonts w:ascii="Arial" w:hAnsi="Arial" w:cs="Arial"/>
        </w:rPr>
        <w:t xml:space="preserve">Lamothe et al and Tei et al op.cit </w:t>
      </w:r>
      <w:r w:rsidR="00E943FD" w:rsidRPr="00DA7E0E">
        <w:rPr>
          <w:rFonts w:ascii="Arial" w:hAnsi="Arial" w:cs="Arial"/>
        </w:rPr>
        <w:t xml:space="preserve">agree that </w:t>
      </w:r>
      <w:r w:rsidR="00515246" w:rsidRPr="00DA7E0E">
        <w:rPr>
          <w:rFonts w:ascii="Arial" w:hAnsi="Arial" w:cs="Arial"/>
        </w:rPr>
        <w:t xml:space="preserve">the ability to </w:t>
      </w:r>
      <w:r w:rsidR="00E943FD" w:rsidRPr="00DA7E0E">
        <w:rPr>
          <w:rFonts w:ascii="Arial" w:hAnsi="Arial" w:cs="Arial"/>
        </w:rPr>
        <w:t>identifying one’s own emotion</w:t>
      </w:r>
      <w:r w:rsidR="00515246" w:rsidRPr="00DA7E0E">
        <w:rPr>
          <w:rFonts w:ascii="Arial" w:hAnsi="Arial" w:cs="Arial"/>
        </w:rPr>
        <w:t xml:space="preserve">al reactions is a key factor in reducing Burnout symptoms. </w:t>
      </w:r>
    </w:p>
    <w:p w14:paraId="3E15B14D" w14:textId="416F532D" w:rsidR="00C01980" w:rsidRPr="00DA7E0E" w:rsidRDefault="00515246" w:rsidP="00DA7E0E">
      <w:pPr>
        <w:spacing w:line="360" w:lineRule="auto"/>
        <w:jc w:val="both"/>
        <w:rPr>
          <w:rFonts w:ascii="Arial" w:hAnsi="Arial" w:cs="Arial"/>
        </w:rPr>
      </w:pPr>
      <w:r w:rsidRPr="00DA7E0E">
        <w:rPr>
          <w:rFonts w:ascii="Arial" w:hAnsi="Arial" w:cs="Arial"/>
        </w:rPr>
        <w:t xml:space="preserve">Comparing </w:t>
      </w:r>
      <w:r w:rsidRPr="00DA7E0E">
        <w:rPr>
          <w:rFonts w:ascii="Arial" w:hAnsi="Arial" w:cs="Arial"/>
        </w:rPr>
        <w:fldChar w:fldCharType="begin" w:fldLock="1"/>
      </w:r>
      <w:r w:rsidRPr="00DA7E0E">
        <w:rPr>
          <w:rFonts w:ascii="Arial" w:hAnsi="Arial" w:cs="Arial"/>
        </w:rPr>
        <w:instrText>ADDIN CSL_CITATION {"citationItems":[{"id":"ITEM-1","itemData":{"DOI":"10.1016/j.ctim.2015.11.001","ISSN":"18736963","PMID":"26860797","abstract":"Background: Emotional competencies are extremely important for healthcare providers exposed to patients' suffering. The effect of mindfulness-based stress reduction (MBSR) has been studied in this population. However, it is unclear whether capacities identified as core for care are modified favourably by this intervention. Objectives: (1) To identify outcomes in studies on the effect of MBSR in healthcare providers. (2) To evaluate the impact of MBSR on these outcomes. (3) To assess current knowledge on whether capacities central to care are positively impacted by MBSR: empathy, identification of one's own emotions, identification of other's emotions and emotional acceptance. Methods: We performed a systematic review on interventional studies published up to 2015 evaluating the effect of MBSR in healthcare professionals. A subset of studies including empathy and emotional competencies was assessed for bias following current methodological standards. Results: Thirty nine studies were identified. 14/39 studies measured empathy or some form of emotional competence in healthcare providers. Evidence regarding the effects of MBSR in professionals suggests this intervention is associated with improvements in burnout, stress, anxiety and depression. Improvements in empathy are also suggested but no clear evidence is currently available on emotional competencies. Conclusions: High quality evidence is available on the effect of MBSR on professionals' mental health. However, while some emotional competencies have been identified as being of major importance for high quality care, they are still scarcely studied. Studying these outcomes is important, as it may help explain how mindfulness contributes to professionals' mental health and thus help develop targeted interventions.","author":[{"dropping-particle":"","family":"Lamothe","given":"Martin","non-dropping-particle":"","parse-names":false,"suffix":""},{"dropping-particle":"","family":"Rondeau","given":"Émélie","non-dropping-particle":"","parse-names":false,"suffix":""},{"dropping-particle":"","family":"Malboeuf-Hurtubise","given":"Catherine","non-dropping-particle":"","parse-names":false,"suffix":""},{"dropping-particle":"","family":"Duval","given":"Michel","non-dropping-particle":"","parse-names":false,"suffix":""},{"dropping-particle":"","family":"Sultan","given":"Serge","non-dropping-particle":"","parse-names":false,"suffix":""}],"container-title":"Complementary Therapies in Medicine","id":"ITEM-1","issued":{"date-parts":[["2016"]]},"page":"19-28","publisher":"Elsevier Ltd","title":"Outcomes of MBSR or MBSR-based interventions in health care providers: A systematic review with a focus on empathy and emotional competencies","type":"article-journal","volume":"24"},"uris":["http://www.mendeley.com/documents/?uuid=419d6f69-b06e-4b97-9cea-b4fd43c60e46"]}],"mendeley":{"formattedCitation":"(Lamothe et al. 2016)","manualFormatting":"Lamothe et al. (2016)","plainTextFormattedCitation":"(Lamothe et al. 2016)","previouslyFormattedCitation":"(Lamothe et al.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Lamothe et al. (2016)</w:t>
      </w:r>
      <w:r w:rsidRPr="00DA7E0E">
        <w:rPr>
          <w:rFonts w:ascii="Arial" w:hAnsi="Arial" w:cs="Arial"/>
        </w:rPr>
        <w:fldChar w:fldCharType="end"/>
      </w:r>
      <w:r w:rsidRPr="00DA7E0E">
        <w:rPr>
          <w:rFonts w:ascii="Arial" w:hAnsi="Arial" w:cs="Arial"/>
        </w:rPr>
        <w:t xml:space="preserve"> with </w:t>
      </w:r>
      <w:r w:rsidRPr="00DA7E0E">
        <w:rPr>
          <w:rFonts w:ascii="Arial" w:hAnsi="Arial" w:cs="Arial"/>
          <w:noProof/>
        </w:rPr>
        <w:t xml:space="preserve">Spinelli et al. (2019), </w:t>
      </w:r>
      <w:r w:rsidR="00081F11" w:rsidRPr="00DA7E0E">
        <w:rPr>
          <w:rFonts w:ascii="Arial" w:hAnsi="Arial" w:cs="Arial"/>
          <w:noProof/>
        </w:rPr>
        <w:t xml:space="preserve">of </w:t>
      </w:r>
      <w:r w:rsidRPr="00DA7E0E">
        <w:rPr>
          <w:rFonts w:ascii="Arial" w:hAnsi="Arial" w:cs="Arial"/>
          <w:noProof/>
        </w:rPr>
        <w:t xml:space="preserve">the </w:t>
      </w:r>
      <w:r w:rsidR="002767DF" w:rsidRPr="00DA7E0E">
        <w:rPr>
          <w:rFonts w:ascii="Arial" w:hAnsi="Arial" w:cs="Arial"/>
        </w:rPr>
        <w:t xml:space="preserve">two </w:t>
      </w:r>
      <w:r w:rsidR="0053354D" w:rsidRPr="00DA7E0E">
        <w:rPr>
          <w:rFonts w:ascii="Arial" w:hAnsi="Arial" w:cs="Arial"/>
        </w:rPr>
        <w:t xml:space="preserve"> similar systematic reviews </w:t>
      </w:r>
      <w:r w:rsidRPr="00DA7E0E">
        <w:rPr>
          <w:rFonts w:ascii="Arial" w:hAnsi="Arial" w:cs="Arial"/>
        </w:rPr>
        <w:t>Spinelli et al.</w:t>
      </w:r>
      <w:r w:rsidR="00D8534F">
        <w:rPr>
          <w:rFonts w:ascii="Arial" w:hAnsi="Arial" w:cs="Arial"/>
        </w:rPr>
        <w:t xml:space="preserve"> (2019) </w:t>
      </w:r>
      <w:r w:rsidR="00081F11" w:rsidRPr="00DA7E0E">
        <w:rPr>
          <w:rFonts w:ascii="Arial" w:hAnsi="Arial" w:cs="Arial"/>
        </w:rPr>
        <w:t xml:space="preserve">show more conservative results. </w:t>
      </w:r>
      <w:r w:rsidRPr="00DA7E0E">
        <w:rPr>
          <w:rFonts w:ascii="Arial" w:hAnsi="Arial" w:cs="Arial"/>
        </w:rPr>
        <w:t xml:space="preserve">This may be accounted for by the fact </w:t>
      </w:r>
      <w:r w:rsidR="0053354D" w:rsidRPr="00DA7E0E">
        <w:rPr>
          <w:rFonts w:ascii="Arial" w:hAnsi="Arial" w:cs="Arial"/>
        </w:rPr>
        <w:t>that 20% more student subjects were reviewed in Spinelli et al</w:t>
      </w:r>
      <w:r w:rsidR="00AC71AF">
        <w:rPr>
          <w:rFonts w:ascii="Arial" w:hAnsi="Arial" w:cs="Arial"/>
        </w:rPr>
        <w:t xml:space="preserve"> (2019)</w:t>
      </w:r>
      <w:r w:rsidR="0053354D" w:rsidRPr="00DA7E0E">
        <w:rPr>
          <w:rFonts w:ascii="Arial" w:hAnsi="Arial" w:cs="Arial"/>
        </w:rPr>
        <w:t xml:space="preserve">. </w:t>
      </w:r>
      <w:r w:rsidR="009757E2" w:rsidRPr="00DA7E0E">
        <w:rPr>
          <w:rFonts w:ascii="Arial" w:hAnsi="Arial" w:cs="Arial"/>
        </w:rPr>
        <w:t>MBIs may have low impact in this cohort due to initial adjustments to high stress workplace settin</w:t>
      </w:r>
      <w:r w:rsidR="002767DF" w:rsidRPr="00DA7E0E">
        <w:rPr>
          <w:rFonts w:ascii="Arial" w:hAnsi="Arial" w:cs="Arial"/>
        </w:rPr>
        <w:t>g</w:t>
      </w:r>
      <w:r w:rsidRPr="00DA7E0E">
        <w:rPr>
          <w:rFonts w:ascii="Arial" w:hAnsi="Arial" w:cs="Arial"/>
        </w:rPr>
        <w:t>s</w:t>
      </w:r>
      <w:r w:rsidR="002767DF" w:rsidRPr="00DA7E0E">
        <w:rPr>
          <w:rFonts w:ascii="Arial" w:hAnsi="Arial" w:cs="Arial"/>
        </w:rPr>
        <w:t xml:space="preserve"> for the student as well as inexperience in situations which aid the development of </w:t>
      </w:r>
      <w:r w:rsidR="00055230" w:rsidRPr="00DA7E0E">
        <w:rPr>
          <w:rFonts w:ascii="Arial" w:hAnsi="Arial" w:cs="Arial"/>
        </w:rPr>
        <w:t xml:space="preserve">personal and professional </w:t>
      </w:r>
      <w:r w:rsidR="002767DF" w:rsidRPr="00DA7E0E">
        <w:rPr>
          <w:rFonts w:ascii="Arial" w:hAnsi="Arial" w:cs="Arial"/>
        </w:rPr>
        <w:t>resilience</w:t>
      </w:r>
      <w:r w:rsidR="00055230" w:rsidRPr="00DA7E0E">
        <w:rPr>
          <w:rFonts w:ascii="Arial" w:hAnsi="Arial" w:cs="Arial"/>
        </w:rPr>
        <w:t xml:space="preserve"> </w:t>
      </w:r>
      <w:r w:rsidR="002767DF" w:rsidRPr="00DA7E0E">
        <w:rPr>
          <w:rFonts w:ascii="Arial" w:hAnsi="Arial" w:cs="Arial"/>
        </w:rPr>
        <w:fldChar w:fldCharType="begin" w:fldLock="1"/>
      </w:r>
      <w:r w:rsidR="0009175D" w:rsidRPr="00DA7E0E">
        <w:rPr>
          <w:rFonts w:ascii="Arial" w:hAnsi="Arial" w:cs="Arial"/>
        </w:rPr>
        <w:instrText>ADDIN CSL_CITATION {"citationItems":[{"id":"ITEM-1","itemData":{"DOI":"10.1007/s40037-014-0140-1","ISSN":"2212277X","author":[{"dropping-particle":"","family":"Passi","given":"Vimmi","non-dropping-particle":"","parse-names":false,"suffix":""}],"container-title":"Perspectives on Medical Education","id":"ITEM-1","issue":"5","issued":{"date-parts":[["2014"]]},"page":"329-331","title":"Developing resilience throughout the continuum of medical education","type":"article","volume":"3"},"uris":["http://www.mendeley.com/documents/?uuid=fdbc669f-328b-3699-bbb7-90dc017acc69"]}],"mendeley":{"formattedCitation":"(Passi 2014)","plainTextFormattedCitation":"(Passi 2014)","previouslyFormattedCitation":"(Passi 2014)"},"properties":{"noteIndex":0},"schema":"https://github.com/citation-style-language/schema/raw/master/csl-citation.json"}</w:instrText>
      </w:r>
      <w:r w:rsidR="002767DF" w:rsidRPr="00DA7E0E">
        <w:rPr>
          <w:rFonts w:ascii="Arial" w:hAnsi="Arial" w:cs="Arial"/>
        </w:rPr>
        <w:fldChar w:fldCharType="separate"/>
      </w:r>
      <w:r w:rsidR="002767DF" w:rsidRPr="00DA7E0E">
        <w:rPr>
          <w:rFonts w:ascii="Arial" w:hAnsi="Arial" w:cs="Arial"/>
          <w:noProof/>
        </w:rPr>
        <w:t>(Passi 2014)</w:t>
      </w:r>
      <w:r w:rsidR="002767DF" w:rsidRPr="00DA7E0E">
        <w:rPr>
          <w:rFonts w:ascii="Arial" w:hAnsi="Arial" w:cs="Arial"/>
        </w:rPr>
        <w:fldChar w:fldCharType="end"/>
      </w:r>
      <w:r w:rsidRPr="00DA7E0E">
        <w:rPr>
          <w:rFonts w:ascii="Arial" w:hAnsi="Arial" w:cs="Arial"/>
        </w:rPr>
        <w:t xml:space="preserve">. </w:t>
      </w:r>
      <w:r w:rsidR="00141117" w:rsidRPr="00DA7E0E">
        <w:rPr>
          <w:rFonts w:ascii="Arial" w:hAnsi="Arial" w:cs="Arial"/>
        </w:rPr>
        <w:t>Further e</w:t>
      </w:r>
      <w:r w:rsidR="008F695A" w:rsidRPr="00DA7E0E">
        <w:rPr>
          <w:rFonts w:ascii="Arial" w:hAnsi="Arial" w:cs="Arial"/>
        </w:rPr>
        <w:t xml:space="preserve">vidence for this is seen by </w:t>
      </w:r>
      <w:r w:rsidRPr="00DA7E0E">
        <w:rPr>
          <w:rFonts w:ascii="Arial" w:hAnsi="Arial" w:cs="Arial"/>
        </w:rPr>
        <w:t xml:space="preserve">Spinelli et al </w:t>
      </w:r>
      <w:r w:rsidR="00AC71AF">
        <w:rPr>
          <w:rFonts w:ascii="Arial" w:hAnsi="Arial" w:cs="Arial"/>
        </w:rPr>
        <w:t xml:space="preserve">(2019) </w:t>
      </w:r>
      <w:r w:rsidRPr="00DA7E0E">
        <w:rPr>
          <w:rFonts w:ascii="Arial" w:hAnsi="Arial" w:cs="Arial"/>
        </w:rPr>
        <w:t>concluding that MBIs showed smaller benefits in younger HCPs</w:t>
      </w:r>
      <w:r w:rsidR="00141117" w:rsidRPr="00DA7E0E">
        <w:rPr>
          <w:rFonts w:ascii="Arial" w:hAnsi="Arial" w:cs="Arial"/>
        </w:rPr>
        <w:t>, who are more likely to be students</w:t>
      </w:r>
      <w:r w:rsidRPr="00DA7E0E">
        <w:rPr>
          <w:rFonts w:ascii="Arial" w:hAnsi="Arial" w:cs="Arial"/>
        </w:rPr>
        <w:t>, therefore identifying the need for alternative supports</w:t>
      </w:r>
      <w:r w:rsidR="00141117" w:rsidRPr="00DA7E0E">
        <w:rPr>
          <w:rFonts w:ascii="Arial" w:hAnsi="Arial" w:cs="Arial"/>
        </w:rPr>
        <w:t xml:space="preserve"> for this age/cohort</w:t>
      </w:r>
      <w:r w:rsidRPr="00DA7E0E">
        <w:rPr>
          <w:rFonts w:ascii="Arial" w:hAnsi="Arial" w:cs="Arial"/>
        </w:rPr>
        <w:t xml:space="preserve"> </w:t>
      </w:r>
      <w:r w:rsidRPr="00DA7E0E">
        <w:rPr>
          <w:rFonts w:ascii="Arial" w:hAnsi="Arial" w:cs="Arial"/>
        </w:rPr>
        <w:fldChar w:fldCharType="begin" w:fldLock="1"/>
      </w:r>
      <w:r w:rsidR="00585B7B" w:rsidRPr="00DA7E0E">
        <w:rPr>
          <w:rFonts w:ascii="Arial" w:hAnsi="Arial" w:cs="Arial"/>
        </w:rPr>
        <w:instrText>ADDIN CSL_CITATION {"citationItems":[{"id":"ITEM-1","itemData":{"DOI":"10.1016/j.jpsychores.2019.03.003","ISSN":"18791360","PMID":"30929705","abstract":"Objective: Healthcare professionals (HCPs) experience a wide range of physical and psychological symptoms that can affect quality of patient care. Previous meta-analyses exploring mindfulness-based interventions (MBIs) for HCPs have been limited by their narrow scope regarding intervention type, target population, and/or measures, and reliance on uncontrolled studies; therefore, a more comprehensive and methodologically rigorous examination is warranted. This meta-analysis quantified the effectiveness of MBIs on distress, well-being, physical health, and performance in HCPs and HCPs-in-training. Method: RCTs examining the effect of meditation and MBIs on HCPs and HCPs-in-training were identified and reviewed. Two independent reviewers extracted data and assessed risk of bias. Results: Thirty-eight studies were included in the analyses (n = 2505; 75.88% female). Intervention had a significant moderate effect on anxiety (Hedge's g = 0.47), depression (Hedge's g = 0.41), psychological distress (Hedge's g = 0.46), and stress (Hedge's g = 0.52). Small to moderate effects were also found for burnout (Hedge's g = 0.26) and well-being at post-intervention (Hedge's g = 0.32). Effects were not significant for physical health and performance. Larger intervention effects on overall outcomes were found with HCPs (Hedge's g = 0.52), with Mindfulness-based Stress Reduction intervention (Hedge's g = 0.47), and inactive controls (Hedge's g = 0.36). Conclusions: Results suggest mindfulness-based interventions are effective in reducing distress and improving well-being in HCPs and HCP-ITs. Subgroup analyses suggest the importance of exploring potential participants’ needs prior to selecting the type of mindfulness intervention. Future studies should assess changes in mindfulness and include active controls.","author":[{"dropping-particle":"","family":"Spinelli","given":"Christina","non-dropping-particle":"","parse-names":false,"suffix":""},{"dropping-particle":"","family":"Wisener","given":"Melanie","non-dropping-particle":"","parse-names":false,"suffix":""},{"dropping-particle":"","family":"Khoury","given":"Bassam","non-dropping-particle":"","parse-names":false,"suffix":""}],"container-title":"Journal of Psychosomatic Research","id":"ITEM-1","issue":"March","issued":{"date-parts":[["2019"]]},"page":"29-38","publisher":"Elsevier","title":"Mindfulness training for healthcare professionals and trainees: A meta-analysis of randomized controlled trials","type":"article-journal","volume":"120"},"uris":["http://www.mendeley.com/documents/?uuid=14d40697-baf3-4ad8-b24b-81cc06b91ae5"]}],"mendeley":{"formattedCitation":"(Spinelli et al. 2019)","plainTextFormattedCitation":"(Spinelli et al. 2019)","previouslyFormattedCitation":"(Spinelli et al.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(Spinelli et al. 2019)</w:t>
      </w:r>
      <w:r w:rsidRPr="00DA7E0E">
        <w:rPr>
          <w:rFonts w:ascii="Arial" w:hAnsi="Arial" w:cs="Arial"/>
        </w:rPr>
        <w:fldChar w:fldCharType="end"/>
      </w:r>
      <w:r w:rsidRPr="00DA7E0E">
        <w:rPr>
          <w:rFonts w:ascii="Arial" w:hAnsi="Arial" w:cs="Arial"/>
        </w:rPr>
        <w:t>. What is clear is that both reviews</w:t>
      </w:r>
      <w:r w:rsidR="009F14F4" w:rsidRPr="00DA7E0E">
        <w:rPr>
          <w:rFonts w:ascii="Arial" w:hAnsi="Arial" w:cs="Arial"/>
        </w:rPr>
        <w:t xml:space="preserve"> </w:t>
      </w:r>
      <w:r w:rsidR="002767DF" w:rsidRPr="00DA7E0E">
        <w:rPr>
          <w:rFonts w:ascii="Arial" w:hAnsi="Arial" w:cs="Arial"/>
        </w:rPr>
        <w:t xml:space="preserve">did find evidence of MBSR programs having an overall beneficial effect on HCPs mental health in general </w:t>
      </w:r>
      <w:r w:rsidR="009F14F4" w:rsidRPr="00DA7E0E">
        <w:rPr>
          <w:rFonts w:ascii="Arial" w:hAnsi="Arial" w:cs="Arial"/>
        </w:rPr>
        <w:fldChar w:fldCharType="begin" w:fldLock="1"/>
      </w:r>
      <w:r w:rsidR="0009175D" w:rsidRPr="00DA7E0E">
        <w:rPr>
          <w:rFonts w:ascii="Arial" w:hAnsi="Arial" w:cs="Arial"/>
        </w:rPr>
        <w:instrText>ADDIN CSL_CITATION {"citationItems":[{"id":"ITEM-1","itemData":{"DOI":"10.1016/j.jpsychores.2019.03.003","ISSN":"18791360","PMID":"30929705","abstract":"Objective: Healthcare professionals (HCPs) experience a wide range of physical and psychological symptoms that can affect quality of patient care. Previous meta-analyses exploring mindfulness-based interventions (MBIs) for HCPs have been limited by their narrow scope regarding intervention type, target population, and/or measures, and reliance on uncontrolled studies; therefore, a more comprehensive and methodologically rigorous examination is warranted. This meta-analysis quantified the effectiveness of MBIs on distress, well-being, physical health, and performance in HCPs and HCPs-in-training. Method: RCTs examining the effect of meditation and MBIs on HCPs and HCPs-in-training were identified and reviewed. Two independent reviewers extracted data and assessed risk of bias. Results: Thirty-eight studies were included in the analyses (n = 2505; 75.88% female). Intervention had a significant moderate effect on anxiety (Hedge's g = 0.47), depression (Hedge's g = 0.41), psychological distress (Hedge's g = 0.46), and stress (Hedge's g = 0.52). Small to moderate effects were also found for burnout (Hedge's g = 0.26) and well-being at post-intervention (Hedge's g = 0.32). Effects were not significant for physical health and performance. Larger intervention effects on overall outcomes were found with HCPs (Hedge's g = 0.52), with Mindfulness-based Stress Reduction intervention (Hedge's g = 0.47), and inactive controls (Hedge's g = 0.36). Conclusions: Results suggest mindfulness-based interventions are effective in reducing distress and improving well-being in HCPs and HCP-ITs. Subgroup analyses suggest the importance of exploring potential participants’ needs prior to selecting the type of mindfulness intervention. Future studies should assess changes in mindfulness and include active controls.","author":[{"dropping-particle":"","family":"Spinelli","given":"Christina","non-dropping-particle":"","parse-names":false,"suffix":""},{"dropping-particle":"","family":"Wisener","given":"Melanie","non-dropping-particle":"","parse-names":false,"suffix":""},{"dropping-particle":"","family":"Khoury","given":"Bassam","non-dropping-particle":"","parse-names":false,"suffix":""}],"container-title":"Journal of Psychosomatic Research","id":"ITEM-1","issue":"March","issued":{"date-parts":[["2019"]]},"page":"29-38","publisher":"Elsevier","title":"Mindfulness training for healthcare professionals and trainees: A meta-analysis of randomized controlled trials","type":"article-journal","volume":"120"},"uris":["http://www.mendeley.com/documents/?uuid=14d40697-baf3-4ad8-b24b-81cc06b91ae5"]},{"id":"ITEM-2","itemData":{"DOI":"10.1016/j.ctim.2015.11.001","ISSN":"18736963","PMID":"26860797","abstract":"Background: Emotional competencies are extremely important for healthcare providers exposed to patients' suffering. The effect of mindfulness-based stress reduction (MBSR) has been studied in this population. However, it is unclear whether capacities identified as core for care are modified favourably by this intervention. Objectives: (1) To identify outcomes in studies on the effect of MBSR in healthcare providers. (2) To evaluate the impact of MBSR on these outcomes. (3) To assess current knowledge on whether capacities central to care are positively impacted by MBSR: empathy, identification of one's own emotions, identification of other's emotions and emotional acceptance. Methods: We performed a systematic review on interventional studies published up to 2015 evaluating the effect of MBSR in healthcare professionals. A subset of studies including empathy and emotional competencies was assessed for bias following current methodological standards. Results: Thirty nine studies were identified. 14/39 studies measured empathy or some form of emotional competence in healthcare providers. Evidence regarding the effects of MBSR in professionals suggests this intervention is associated with improvements in burnout, stress, anxiety and depression. Improvements in empathy are also suggested but no clear evidence is currently available on emotional competencies. Conclusions: High quality evidence is available on the effect of MBSR on professionals' mental health. However, while some emotional competencies have been identified as being of major importance for high quality care, they are still scarcely studied. Studying these outcomes is important, as it may help explain how mindfulness contributes to professionals' mental health and thus help develop targeted interventions.","author":[{"dropping-particle":"","family":"Lamothe","given":"Martin","non-dropping-particle":"","parse-names":false,"suffix":""},{"dropping-particle":"","family":"Rondeau","given":"Émélie","non-dropping-particle":"","parse-names":false,"suffix":""},{"dropping-particle":"","family":"Malboeuf-Hurtubise","given":"Catherine","non-dropping-particle":"","parse-names":false,"suffix":""},{"dropping-particle":"","family":"Duval","given":"Michel","non-dropping-particle":"","parse-names":false,"suffix":""},{"dropping-particle":"","family":"Sultan","given":"Serge","non-dropping-particle":"","parse-names":false,"suffix":""}],"container-title":"Complementary Therapies in Medicine","id":"ITEM-2","issued":{"date-parts":[["2016"]]},"page":"19-28","publisher":"Elsevier Ltd","title":"Outcomes of MBSR or MBSR-based interventions in health care providers: A systematic review with a focus on empathy and emotional competencies","type":"article-journal","volume":"24"},"uris":["http://www.mendeley.com/documents/?uuid=419d6f69-b06e-4b97-9cea-b4fd43c60e46"]}],"mendeley":{"formattedCitation":"(Lamothe et al. 2016; Spinelli et al. 2019)","plainTextFormattedCitation":"(Lamothe et al. 2016; Spinelli et al. 2019)","previouslyFormattedCitation":"(Lamothe et al. 2016; Spinelli et al. 2019)"},"properties":{"noteIndex":0},"schema":"https://github.com/citation-style-language/schema/raw/master/csl-citation.json"}</w:instrText>
      </w:r>
      <w:r w:rsidR="009F14F4" w:rsidRPr="00DA7E0E">
        <w:rPr>
          <w:rFonts w:ascii="Arial" w:hAnsi="Arial" w:cs="Arial"/>
        </w:rPr>
        <w:fldChar w:fldCharType="separate"/>
      </w:r>
      <w:r w:rsidR="009F14F4" w:rsidRPr="00DA7E0E">
        <w:rPr>
          <w:rFonts w:ascii="Arial" w:hAnsi="Arial" w:cs="Arial"/>
          <w:noProof/>
        </w:rPr>
        <w:t>(Lamothe et al. 2016; Spinelli et al. 2019)</w:t>
      </w:r>
      <w:r w:rsidR="009F14F4" w:rsidRPr="00DA7E0E">
        <w:rPr>
          <w:rFonts w:ascii="Arial" w:hAnsi="Arial" w:cs="Arial"/>
        </w:rPr>
        <w:fldChar w:fldCharType="end"/>
      </w:r>
      <w:r w:rsidR="009F14F4" w:rsidRPr="00DA7E0E">
        <w:rPr>
          <w:rFonts w:ascii="Arial" w:hAnsi="Arial" w:cs="Arial"/>
        </w:rPr>
        <w:t xml:space="preserve">. </w:t>
      </w:r>
    </w:p>
    <w:p w14:paraId="1804DB22" w14:textId="0D575EA7" w:rsidR="00C01980" w:rsidRPr="00DA7E0E" w:rsidRDefault="00C01980" w:rsidP="00DA7E0E">
      <w:pPr>
        <w:spacing w:line="360" w:lineRule="auto"/>
        <w:jc w:val="both"/>
        <w:rPr>
          <w:rFonts w:ascii="Arial" w:hAnsi="Arial" w:cs="Arial"/>
        </w:rPr>
      </w:pPr>
    </w:p>
    <w:p w14:paraId="6998DB60" w14:textId="43BB3A65" w:rsidR="00F0716E" w:rsidRPr="00DA7E0E" w:rsidRDefault="00C01980" w:rsidP="00DA7E0E">
      <w:pPr>
        <w:spacing w:line="360" w:lineRule="auto"/>
        <w:jc w:val="both"/>
        <w:rPr>
          <w:rFonts w:ascii="Arial" w:hAnsi="Arial" w:cs="Arial"/>
        </w:rPr>
      </w:pPr>
      <w:r w:rsidRPr="00DA7E0E">
        <w:rPr>
          <w:rFonts w:ascii="Calibri" w:hAnsi="Calibri" w:cs="Calibri"/>
        </w:rPr>
        <w:t>﻿</w:t>
      </w:r>
      <w:r w:rsidR="00F0716E" w:rsidRPr="00DA7E0E">
        <w:rPr>
          <w:rFonts w:ascii="Arial" w:hAnsi="Arial" w:cs="Arial"/>
        </w:rPr>
        <w:t xml:space="preserve">In agreement with </w:t>
      </w:r>
      <w:r w:rsidR="00F0716E" w:rsidRPr="00DA7E0E">
        <w:rPr>
          <w:rFonts w:ascii="Arial" w:hAnsi="Arial" w:cs="Arial"/>
          <w:noProof/>
        </w:rPr>
        <w:t xml:space="preserve">Lamothe et al. op. cit and Spinelli et al. op.cit, </w:t>
      </w:r>
      <w:r w:rsidR="00F0716E" w:rsidRPr="00DA7E0E">
        <w:rPr>
          <w:rFonts w:ascii="Arial" w:hAnsi="Arial" w:cs="Arial"/>
        </w:rPr>
        <w:fldChar w:fldCharType="begin" w:fldLock="1"/>
      </w:r>
      <w:r w:rsidR="00F0716E" w:rsidRPr="00DA7E0E">
        <w:rPr>
          <w:rFonts w:ascii="Arial" w:hAnsi="Arial" w:cs="Arial"/>
        </w:rPr>
        <w:instrText>ADDIN CSL_CITATION {"citationItems":[{"id":"ITEM-1","itemData":{"DOI":"10.1016/j.beth.2017.12.006","ISBN":"1878-1888","ISSN":"18781888","abstract":"Mindfulness meditation yields beneficial effects on the processing of emotions. However, it is still unclear whether the focus of attention during meditation influences these effects. In the present study we aimed at comparing the effects of breathing meditation and emotion-focused meditation on the immediate and delayed processing of negative and positive emotions. The study included 65 adult novice meditators who were exposed to positively and negatively valenced film clips. Participants were randomly assigned to three conditions. While watching the films at t1, they were asked to mindfully focus on their breath (condition 1), on emotions (condition 2), or on nothing in particular (condition 3). Ten minutes later at t2, comparable film clips were shown but all participants watched them without taking up a mindful attitude. Dependent measures were emotional states at t1 and t2. Participants of both meditation conditions particularly showed a more preferable delayed emotional reaction to negative stimuli than participants of the control condition. Breathing meditation and emotion-focused meditation may constitute effective emotion regulation strategies to deal with negatively valenced emotional states.","author":[{"dropping-particle":"","family":"Beblo","given":"Thomas","non-dropping-particle":"","parse-names":false,"suffix":""},{"dropping-particle":"","family":"Pelster","given":"Sarah","non-dropping-particle":"","parse-names":false,"suffix":""},{"dropping-particle":"","family":"Schilling","given":"Christine","non-dropping-particle":"","parse-names":false,"suffix":""},{"dropping-particle":"","family":"Kleinke","given":"Kristian","non-dropping-particle":"","parse-names":false,"suffix":""},{"dropping-particle":"","family":"Iffland","given":"Benjamin","non-dropping-particle":"","parse-names":false,"suffix":""},{"dropping-particle":"","family":"Driessen","given":"Martin","non-dropping-particle":"","parse-names":false,"suffix":""},{"dropping-particle":"","family":"Fernando","given":"Silvia","non-dropping-particle":"","parse-names":false,"suffix":""}],"container-title":"Behavior Therapy","id":"ITEM-1","issue":"5","issued":{"date-parts":[["2018"]]},"page":"702-714","publisher":"Elsevier Ltd","title":"Breath Versus Emotions: The Impact of Different Foci of Attention During Mindfulness Meditation on the Experience of Negative and Positive Emotions","type":"article-journal","volume":"49"},"uris":["http://www.mendeley.com/documents/?uuid=ae7a8298-fb1c-46c4-a06b-55deb3f447b3"]}],"mendeley":{"formattedCitation":"(Beblo et al. 2018)","manualFormatting":"Beblo et al. (2018)","plainTextFormattedCitation":"(Beblo et al. 2018)","previouslyFormattedCitation":"(Beblo et al. 2018)"},"properties":{"noteIndex":0},"schema":"https://github.com/citation-style-language/schema/raw/master/csl-citation.json"}</w:instrText>
      </w:r>
      <w:r w:rsidR="00F0716E" w:rsidRPr="00DA7E0E">
        <w:rPr>
          <w:rFonts w:ascii="Arial" w:hAnsi="Arial" w:cs="Arial"/>
        </w:rPr>
        <w:fldChar w:fldCharType="separate"/>
      </w:r>
      <w:r w:rsidR="00F0716E" w:rsidRPr="00DA7E0E">
        <w:rPr>
          <w:rFonts w:ascii="Arial" w:hAnsi="Arial" w:cs="Arial"/>
          <w:noProof/>
        </w:rPr>
        <w:t>Beblo et al. (2018)</w:t>
      </w:r>
      <w:r w:rsidR="00F0716E" w:rsidRPr="00DA7E0E">
        <w:rPr>
          <w:rFonts w:ascii="Arial" w:hAnsi="Arial" w:cs="Arial"/>
        </w:rPr>
        <w:fldChar w:fldCharType="end"/>
      </w:r>
      <w:r w:rsidR="00F0716E" w:rsidRPr="00DA7E0E">
        <w:rPr>
          <w:rFonts w:ascii="Arial" w:hAnsi="Arial" w:cs="Arial"/>
        </w:rPr>
        <w:t xml:space="preserve"> concludes that Mindfulness is beneficial to aid processing emotions</w:t>
      </w:r>
      <w:r w:rsidR="001445D8" w:rsidRPr="00DA7E0E">
        <w:rPr>
          <w:rFonts w:ascii="Arial" w:hAnsi="Arial" w:cs="Arial"/>
        </w:rPr>
        <w:t>, which as indicated by previous mentioned studies, is key to Burnout intervention</w:t>
      </w:r>
      <w:r w:rsidR="0075685B">
        <w:rPr>
          <w:rFonts w:ascii="Arial" w:hAnsi="Arial" w:cs="Arial"/>
        </w:rPr>
        <w:t xml:space="preserve">s. They </w:t>
      </w:r>
      <w:r w:rsidR="00F0716E" w:rsidRPr="00DA7E0E">
        <w:rPr>
          <w:rFonts w:ascii="Arial" w:hAnsi="Arial" w:cs="Arial"/>
        </w:rPr>
        <w:t xml:space="preserve">look </w:t>
      </w:r>
      <w:r w:rsidRPr="00DA7E0E">
        <w:rPr>
          <w:rFonts w:ascii="Arial" w:hAnsi="Arial" w:cs="Arial"/>
        </w:rPr>
        <w:t>further to ascertain exactly which the effective methods of Mindfulness foci entai</w:t>
      </w:r>
      <w:r w:rsidR="00F0716E" w:rsidRPr="00DA7E0E">
        <w:rPr>
          <w:rFonts w:ascii="Arial" w:hAnsi="Arial" w:cs="Arial"/>
        </w:rPr>
        <w:t>l</w:t>
      </w:r>
      <w:r w:rsidR="0075685B">
        <w:rPr>
          <w:rFonts w:ascii="Arial" w:hAnsi="Arial" w:cs="Arial"/>
        </w:rPr>
        <w:t xml:space="preserve"> </w:t>
      </w:r>
      <w:r w:rsidR="001D42AD">
        <w:rPr>
          <w:rFonts w:ascii="Arial" w:hAnsi="Arial" w:cs="Arial"/>
        </w:rPr>
        <w:t xml:space="preserve">and </w:t>
      </w:r>
      <w:r w:rsidR="001D42AD" w:rsidRPr="00DA7E0E">
        <w:rPr>
          <w:rFonts w:ascii="Arial" w:hAnsi="Arial" w:cs="Arial"/>
        </w:rPr>
        <w:lastRenderedPageBreak/>
        <w:t>conducted</w:t>
      </w:r>
      <w:r w:rsidRPr="00DA7E0E">
        <w:rPr>
          <w:rFonts w:ascii="Arial" w:hAnsi="Arial" w:cs="Arial"/>
        </w:rPr>
        <w:t xml:space="preserve"> trials into the efficacy of </w:t>
      </w:r>
      <w:r w:rsidR="00F0716E" w:rsidRPr="00DA7E0E">
        <w:rPr>
          <w:rFonts w:ascii="Arial" w:hAnsi="Arial" w:cs="Arial"/>
        </w:rPr>
        <w:t>‘</w:t>
      </w:r>
      <w:r w:rsidRPr="00DA7E0E">
        <w:rPr>
          <w:rFonts w:ascii="Arial" w:hAnsi="Arial" w:cs="Arial"/>
        </w:rPr>
        <w:t>breathing focused</w:t>
      </w:r>
      <w:r w:rsidR="00F0716E" w:rsidRPr="00DA7E0E">
        <w:rPr>
          <w:rFonts w:ascii="Arial" w:hAnsi="Arial" w:cs="Arial"/>
        </w:rPr>
        <w:t>’</w:t>
      </w:r>
      <w:r w:rsidRPr="00DA7E0E">
        <w:rPr>
          <w:rFonts w:ascii="Arial" w:hAnsi="Arial" w:cs="Arial"/>
        </w:rPr>
        <w:t xml:space="preserve"> </w:t>
      </w:r>
      <w:r w:rsidR="00362160" w:rsidRPr="00DA7E0E">
        <w:rPr>
          <w:rFonts w:ascii="Arial" w:hAnsi="Arial" w:cs="Arial"/>
        </w:rPr>
        <w:t xml:space="preserve">Mindfulness meditation </w:t>
      </w:r>
      <w:r w:rsidRPr="00DA7E0E">
        <w:rPr>
          <w:rFonts w:ascii="Arial" w:hAnsi="Arial" w:cs="Arial"/>
        </w:rPr>
        <w:t xml:space="preserve">and </w:t>
      </w:r>
      <w:r w:rsidR="00F0716E" w:rsidRPr="00DA7E0E">
        <w:rPr>
          <w:rFonts w:ascii="Arial" w:hAnsi="Arial" w:cs="Arial"/>
        </w:rPr>
        <w:t>‘</w:t>
      </w:r>
      <w:r w:rsidRPr="00DA7E0E">
        <w:rPr>
          <w:rFonts w:ascii="Arial" w:hAnsi="Arial" w:cs="Arial"/>
        </w:rPr>
        <w:t>emotion focused</w:t>
      </w:r>
      <w:r w:rsidR="00F0716E" w:rsidRPr="00DA7E0E">
        <w:rPr>
          <w:rFonts w:ascii="Arial" w:hAnsi="Arial" w:cs="Arial"/>
        </w:rPr>
        <w:t xml:space="preserve">’ </w:t>
      </w:r>
      <w:r w:rsidRPr="00DA7E0E">
        <w:rPr>
          <w:rFonts w:ascii="Arial" w:hAnsi="Arial" w:cs="Arial"/>
        </w:rPr>
        <w:t>Mindfulness. Both techniques were shown to be beneficial in emotional regulation, with breath focus producing marginally better results</w:t>
      </w:r>
      <w:r w:rsidR="00F0716E" w:rsidRPr="00DA7E0E">
        <w:rPr>
          <w:rFonts w:ascii="Arial" w:hAnsi="Arial" w:cs="Arial"/>
        </w:rPr>
        <w:t xml:space="preserve"> and an immediate benefit for challenging emotions</w:t>
      </w:r>
      <w:r w:rsidR="00AC71AF">
        <w:rPr>
          <w:rFonts w:ascii="Arial" w:hAnsi="Arial" w:cs="Arial"/>
        </w:rPr>
        <w:t xml:space="preserve"> </w:t>
      </w:r>
      <w:r w:rsidR="00AC71AF">
        <w:rPr>
          <w:rFonts w:ascii="Arial" w:hAnsi="Arial" w:cs="Arial"/>
        </w:rPr>
        <w:fldChar w:fldCharType="begin" w:fldLock="1"/>
      </w:r>
      <w:r w:rsidR="00C51A49">
        <w:rPr>
          <w:rFonts w:ascii="Arial" w:hAnsi="Arial" w:cs="Arial"/>
        </w:rPr>
        <w:instrText>ADDIN CSL_CITATION {"citationItems":[{"id":"ITEM-1","itemData":{"DOI":"10.1016/j.beth.2017.12.006","ISBN":"1878-1888","ISSN":"18781888","abstract":"Mindfulness meditation yields beneficial effects on the processing of emotions. However, it is still unclear whether the focus of attention during meditation influences these effects. In the present study we aimed at comparing the effects of breathing meditation and emotion-focused meditation on the immediate and delayed processing of negative and positive emotions. The study included 65 adult novice meditators who were exposed to positively and negatively valenced film clips. Participants were randomly assigned to three conditions. While watching the films at t1, they were asked to mindfully focus on their breath (condition 1), on emotions (condition 2), or on nothing in particular (condition 3). Ten minutes later at t2, comparable film clips were shown but all participants watched them without taking up a mindful attitude. Dependent measures were emotional states at t1 and t2. Participants of both meditation conditions particularly showed a more preferable delayed emotional reaction to negative stimuli than participants of the control condition. Breathing meditation and emotion-focused meditation may constitute effective emotion regulation strategies to deal with negatively valenced emotional states.","author":[{"dropping-particle":"","family":"Beblo","given":"Thomas","non-dropping-particle":"","parse-names":false,"suffix":""},{"dropping-particle":"","family":"Pelster","given":"Sarah","non-dropping-particle":"","parse-names":false,"suffix":""},{"dropping-particle":"","family":"Schilling","given":"Christine","non-dropping-particle":"","parse-names":false,"suffix":""},{"dropping-particle":"","family":"Kleinke","given":"Kristian","non-dropping-particle":"","parse-names":false,"suffix":""},{"dropping-particle":"","family":"Iffland","given":"Benjamin","non-dropping-particle":"","parse-names":false,"suffix":""},{"dropping-particle":"","family":"Driessen","given":"Martin","non-dropping-particle":"","parse-names":false,"suffix":""},{"dropping-particle":"","family":"Fernando","given":"Silvia","non-dropping-particle":"","parse-names":false,"suffix":""}],"container-title":"Behavior Therapy","id":"ITEM-1","issue":"5","issued":{"date-parts":[["2018"]]},"page":"702-714","publisher":"Elsevier Ltd","title":"Breath Versus Emotions: The Impact of Different Foci of Attention During Mindfulness Meditation on the Experience of Negative and Positive Emotions","type":"article-journal","volume":"49"},"uris":["http://www.mendeley.com/documents/?uuid=ae7a8298-fb1c-46c4-a06b-55deb3f447b3"]}],"mendeley":{"formattedCitation":"(Beblo et al. 2018)","plainTextFormattedCitation":"(Beblo et al. 2018)","previouslyFormattedCitation":"(Beblo et al. 2018)"},"properties":{"noteIndex":0},"schema":"https://github.com/citation-style-language/schema/raw/master/csl-citation.json"}</w:instrText>
      </w:r>
      <w:r w:rsidR="00AC71AF">
        <w:rPr>
          <w:rFonts w:ascii="Arial" w:hAnsi="Arial" w:cs="Arial"/>
        </w:rPr>
        <w:fldChar w:fldCharType="separate"/>
      </w:r>
      <w:r w:rsidR="00AC71AF" w:rsidRPr="00AC71AF">
        <w:rPr>
          <w:rFonts w:ascii="Arial" w:hAnsi="Arial" w:cs="Arial"/>
          <w:noProof/>
        </w:rPr>
        <w:t>(Beblo et al. 2018)</w:t>
      </w:r>
      <w:r w:rsidR="00AC71AF">
        <w:rPr>
          <w:rFonts w:ascii="Arial" w:hAnsi="Arial" w:cs="Arial"/>
        </w:rPr>
        <w:fldChar w:fldCharType="end"/>
      </w:r>
      <w:r w:rsidR="00F0716E" w:rsidRPr="00DA7E0E">
        <w:rPr>
          <w:rFonts w:ascii="Arial" w:hAnsi="Arial" w:cs="Arial"/>
        </w:rPr>
        <w:t xml:space="preserve">. </w:t>
      </w:r>
      <w:r w:rsidR="001445D8" w:rsidRPr="00DA7E0E">
        <w:rPr>
          <w:rFonts w:ascii="Calibri" w:hAnsi="Calibri" w:cs="Calibri"/>
        </w:rPr>
        <w:t>﻿</w:t>
      </w:r>
      <w:r w:rsidR="001445D8" w:rsidRPr="00DA7E0E">
        <w:rPr>
          <w:rFonts w:ascii="Arial" w:hAnsi="Arial" w:cs="Arial"/>
        </w:rPr>
        <w:t xml:space="preserve">These results may be unreliable in the expression of Mindfulness foci effectiveness overall as this study used novice meditators, and studies in neuroscience have shown different results depending on how experienced or expert the meditators are </w:t>
      </w:r>
      <w:r w:rsidR="001445D8" w:rsidRPr="00DA7E0E">
        <w:rPr>
          <w:rFonts w:ascii="Arial" w:hAnsi="Arial" w:cs="Arial"/>
        </w:rPr>
        <w:fldChar w:fldCharType="begin" w:fldLock="1"/>
      </w:r>
      <w:r w:rsidR="00213706" w:rsidRPr="00DA7E0E">
        <w:rPr>
          <w:rFonts w:ascii="Arial" w:hAnsi="Arial" w:cs="Arial"/>
        </w:rPr>
        <w:instrText>ADDIN CSL_CITATION {"citationItems":[{"id":"ITEM-1","itemData":{"DOI":"10.1038/nrn3916","ISBN":"978-3-319-46321-6","ISSN":"14710048","PMID":"25783612","abstract":"On page 220 of this article, the third sentence of the fourth paragraph was incorrect. The sentence should have read 'Furthermore, a preliminary analysis from a study of a state of 'non-dual awareness' (a state of awareness in which perceived dualities, such as the distinction between subject and object, are absent) showed increased functional connectivity of the central precuneus with the dorsolateral PFC'. This has been corrected in the online version of the article.","author":[{"dropping-particle":"","family":"Tang","given":"Yi Yuan","non-dropping-particle":"","parse-names":false,"suffix":""},{"dropping-particle":"","family":"Hölzel","given":"Britta K.","non-dropping-particle":"","parse-names":false,"suffix":""},{"dropping-particle":"","family":"Posner","given":"Michael I.","non-dropping-particle":"","parse-names":false,"suffix":""}],"container-title":"Nature Reviews Neuroscience","id":"ITEM-1","issue":"4","issued":{"date-parts":[["2015"]]},"page":"213-225","publisher":"Nature Publishing Group","title":"The neuroscience of mindfulness meditation","type":"article-journal","volume":"16"},"uris":["http://www.mendeley.com/documents/?uuid=880823b2-8ec7-4019-b4c2-884e5a69799f"]}],"mendeley":{"formattedCitation":"(Tang et al. 2015)","plainTextFormattedCitation":"(Tang et al. 2015)","previouslyFormattedCitation":"(Tang et al. 2015)"},"properties":{"noteIndex":0},"schema":"https://github.com/citation-style-language/schema/raw/master/csl-citation.json"}</w:instrText>
      </w:r>
      <w:r w:rsidR="001445D8" w:rsidRPr="00DA7E0E">
        <w:rPr>
          <w:rFonts w:ascii="Arial" w:hAnsi="Arial" w:cs="Arial"/>
        </w:rPr>
        <w:fldChar w:fldCharType="separate"/>
      </w:r>
      <w:r w:rsidR="001445D8" w:rsidRPr="00DA7E0E">
        <w:rPr>
          <w:rFonts w:ascii="Arial" w:hAnsi="Arial" w:cs="Arial"/>
          <w:noProof/>
        </w:rPr>
        <w:t>(Tang et al. 2015)</w:t>
      </w:r>
      <w:r w:rsidR="001445D8" w:rsidRPr="00DA7E0E">
        <w:rPr>
          <w:rFonts w:ascii="Arial" w:hAnsi="Arial" w:cs="Arial"/>
        </w:rPr>
        <w:fldChar w:fldCharType="end"/>
      </w:r>
      <w:r w:rsidR="001445D8" w:rsidRPr="00DA7E0E">
        <w:rPr>
          <w:rFonts w:ascii="Arial" w:hAnsi="Arial" w:cs="Arial"/>
        </w:rPr>
        <w:t xml:space="preserve">. </w:t>
      </w:r>
      <w:r w:rsidR="002D2B00">
        <w:rPr>
          <w:rFonts w:ascii="Arial" w:hAnsi="Arial" w:cs="Arial"/>
        </w:rPr>
        <w:t xml:space="preserve">In summary, there is ongoing debate and research into which MBIs are most effective for Burnout, and which aspects of those MBIs are most impactful. </w:t>
      </w:r>
    </w:p>
    <w:p w14:paraId="28616412" w14:textId="3B48E181" w:rsidR="00DD11C6" w:rsidRPr="00DA7E0E" w:rsidRDefault="00DD11C6" w:rsidP="00DA7E0E">
      <w:pPr>
        <w:spacing w:line="360" w:lineRule="auto"/>
        <w:jc w:val="both"/>
        <w:rPr>
          <w:rFonts w:ascii="Arial" w:hAnsi="Arial" w:cs="Arial"/>
        </w:rPr>
      </w:pPr>
    </w:p>
    <w:p w14:paraId="2E1132A9" w14:textId="4CB4A384" w:rsidR="00472BB2" w:rsidRPr="00DA7E0E" w:rsidRDefault="003E64F6" w:rsidP="00DA7E0E">
      <w:pPr>
        <w:spacing w:line="360" w:lineRule="auto"/>
        <w:jc w:val="both"/>
        <w:rPr>
          <w:rFonts w:ascii="Arial" w:hAnsi="Arial" w:cs="Arial"/>
          <w:b/>
          <w:bCs/>
        </w:rPr>
      </w:pPr>
      <w:r w:rsidRPr="003E64F6">
        <w:rPr>
          <w:rFonts w:ascii="Arial" w:hAnsi="Arial" w:cs="Arial"/>
          <w:b/>
          <w:bCs/>
        </w:rPr>
        <w:t>1.</w:t>
      </w:r>
      <w:r w:rsidR="0064303D">
        <w:rPr>
          <w:rFonts w:ascii="Arial" w:hAnsi="Arial" w:cs="Arial"/>
          <w:b/>
          <w:bCs/>
        </w:rPr>
        <w:t>2.</w:t>
      </w:r>
      <w:r w:rsidRPr="003E64F6">
        <w:rPr>
          <w:rFonts w:ascii="Arial" w:hAnsi="Arial" w:cs="Arial"/>
          <w:b/>
          <w:bCs/>
        </w:rPr>
        <w:t>5</w:t>
      </w:r>
      <w:r w:rsidR="00472BB2" w:rsidRPr="003E64F6">
        <w:rPr>
          <w:rFonts w:ascii="Arial" w:hAnsi="Arial" w:cs="Arial"/>
          <w:b/>
          <w:bCs/>
        </w:rPr>
        <w:t xml:space="preserve"> Interoception</w:t>
      </w:r>
      <w:r w:rsidR="00472BB2" w:rsidRPr="00DA7E0E">
        <w:rPr>
          <w:rFonts w:ascii="Arial" w:hAnsi="Arial" w:cs="Arial"/>
          <w:b/>
          <w:bCs/>
        </w:rPr>
        <w:t xml:space="preserve"> and Interoceptive Awareness (IA)</w:t>
      </w:r>
    </w:p>
    <w:p w14:paraId="5DC50E36" w14:textId="11CBAAC8" w:rsidR="00654FB1" w:rsidRPr="00DA7E0E" w:rsidRDefault="00743468" w:rsidP="00DA7E0E">
      <w:pPr>
        <w:spacing w:line="360" w:lineRule="auto"/>
        <w:jc w:val="both"/>
        <w:rPr>
          <w:rFonts w:ascii="Arial" w:hAnsi="Arial" w:cs="Arial"/>
        </w:rPr>
      </w:pPr>
      <w:r w:rsidRPr="00DA7E0E">
        <w:rPr>
          <w:rFonts w:ascii="Arial" w:hAnsi="Arial" w:cs="Arial"/>
        </w:rPr>
        <w:t>While i</w:t>
      </w:r>
      <w:r w:rsidR="00204D38" w:rsidRPr="00DA7E0E">
        <w:rPr>
          <w:rFonts w:ascii="Arial" w:hAnsi="Arial" w:cs="Arial"/>
        </w:rPr>
        <w:t>t is accepted that the two forms of Mindfulness focus studied by Beblo et al, op</w:t>
      </w:r>
      <w:r w:rsidR="007D03A9" w:rsidRPr="00DA7E0E">
        <w:rPr>
          <w:rFonts w:ascii="Arial" w:hAnsi="Arial" w:cs="Arial"/>
        </w:rPr>
        <w:t>.</w:t>
      </w:r>
      <w:r w:rsidR="00204D38" w:rsidRPr="00DA7E0E">
        <w:rPr>
          <w:rFonts w:ascii="Arial" w:hAnsi="Arial" w:cs="Arial"/>
        </w:rPr>
        <w:t xml:space="preserve">cit are within a range of many versions of Mindfulness techniques, further clarity is needed to ascertain exactly what constitutes Mindfulness, and what differentiations there are of approaches </w:t>
      </w:r>
      <w:r w:rsidR="00204D38" w:rsidRPr="00DA7E0E">
        <w:rPr>
          <w:rFonts w:ascii="Arial" w:hAnsi="Arial" w:cs="Arial"/>
        </w:rPr>
        <w:fldChar w:fldCharType="begin" w:fldLock="1"/>
      </w:r>
      <w:r w:rsidRPr="00DA7E0E">
        <w:rPr>
          <w:rFonts w:ascii="Arial" w:hAnsi="Arial" w:cs="Arial"/>
        </w:rPr>
        <w:instrText>ADDIN CSL_CITATION {"citationItems":[{"id":"ITEM-1","itemData":{"DOI":"10.1177/1745691617709589","ISBN":"1745-6924 (Electronic) 1745-6916 (Linking)","ISSN":"17456924","PMID":"25658920","author":[{"dropping-particle":"","family":"Dam","given":"Nicholas T.","non-dropping-particle":"Van","parse-names":false,"suffix":""},{"dropping-particle":"","family":"Vugt","given":"Marieke K.","non-dropping-particle":"van","parse-names":false,"suffix":""},{"dropping-particle":"","family":"Vago","given":"David R.","non-dropping-particle":"","parse-names":false,"suffix":""},{"dropping-particle":"","family":"Schmalzl","given":"Laura","non-dropping-particle":"","parse-names":false,"suffix":""},{"dropping-particle":"","family":"Saron","given":"Clifford D.","non-dropping-particle":"","parse-names":false,"suffix":""},{"dropping-particle":"","family":"Olendzki","given":"Andrew","non-dropping-particle":"","parse-names":false,"suffix":""},{"dropping-particle":"","family":"Meissner","given":"Ted","non-dropping-particle":"","parse-names":false,"suffix":""},{"dropping-particle":"","family":"Lazar","given":"Sara W.","non-dropping-particle":"","parse-names":false,"suffix":""},{"dropping-particle":"","family":"Kerr","given":"Catherine E.","non-dropping-particle":"","parse-names":false,"suffix":""},{"dropping-particle":"","family":"Gorchov","given":"Jolie","non-dropping-particle":"","parse-names":false,"suffix":""},{"dropping-particle":"","family":"Fox","given":"Kieran C.R.","non-dropping-particle":"","parse-names":false,"suffix":""},{"dropping-particle":"","family":"Field","given":"Brent A.","non-dropping-particle":"","parse-names":false,"suffix":""},{"dropping-particle":"","family":"Britton","given":"Willoughby B.","non-dropping-particle":"","parse-names":false,"suffix":""},{"dropping-particle":"","family":"Brefczynski-Lewis","given":"Julie A.","non-dropping-particle":"","parse-names":false,"suffix":""},{"dropping-particle":"","family":"Meyer","given":"David E.","non-dropping-particle":"","parse-names":false,"suffix":""}],"container-title":"Perspectives on Psychological Science","id":"ITEM-1","issue":"1","issued":{"date-parts":[["2018"]]},"page":"36-61","title":"Mind the Hype: A Critical Evaluation and Prescriptive Agenda for Research on Mindfulness and Meditation","type":"article-journal","volume":"13"},"uris":["http://www.mendeley.com/documents/?uuid=2eda562c-f6fb-4112-b3db-f5d482fd767a"]},{"id":"ITEM-2","itemData":{"DOI":"10.3389/fpsyg.2019.02012","ISSN":"16641078","abstract":"Mindfulness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Psychology","id":"ITEM-2","issue":"September","issued":{"date-parts":[["2019"]]},"title":"Mindfulness, Interoception, and the Body: A Contemporary Perspective","type":"article-journal","volume":"10"},"uris":["http://www.mendeley.com/documents/?uuid=7429a192-7e9f-48bd-a3c8-d60a8913a0b3"]}],"mendeley":{"formattedCitation":"(Van Dam et al. 2018; Gibson 2019)","plainTextFormattedCitation":"(Van Dam et al. 2018; Gibson 2019)","previouslyFormattedCitation":"(Van Dam et al. 2018; Gibson 2019)"},"properties":{"noteIndex":0},"schema":"https://github.com/citation-style-language/schema/raw/master/csl-citation.json"}</w:instrText>
      </w:r>
      <w:r w:rsidR="00204D38" w:rsidRPr="00DA7E0E">
        <w:rPr>
          <w:rFonts w:ascii="Arial" w:hAnsi="Arial" w:cs="Arial"/>
        </w:rPr>
        <w:fldChar w:fldCharType="separate"/>
      </w:r>
      <w:r w:rsidR="00204D38" w:rsidRPr="00DA7E0E">
        <w:rPr>
          <w:rFonts w:ascii="Arial" w:hAnsi="Arial" w:cs="Arial"/>
          <w:noProof/>
        </w:rPr>
        <w:t>(Van Dam et al. 2018; Gibson 2019)</w:t>
      </w:r>
      <w:r w:rsidR="00204D38" w:rsidRPr="00DA7E0E">
        <w:rPr>
          <w:rFonts w:ascii="Arial" w:hAnsi="Arial" w:cs="Arial"/>
        </w:rPr>
        <w:fldChar w:fldCharType="end"/>
      </w:r>
      <w:r w:rsidR="00204D38" w:rsidRPr="00DA7E0E">
        <w:rPr>
          <w:rFonts w:ascii="Arial" w:hAnsi="Arial" w:cs="Arial"/>
        </w:rPr>
        <w:t xml:space="preserve">. Gibson (2019) would argue that the two techniques studied by Beblo et al (2018) are </w:t>
      </w:r>
      <w:r w:rsidR="005A08DD" w:rsidRPr="00DA7E0E">
        <w:rPr>
          <w:rFonts w:ascii="Arial" w:hAnsi="Arial" w:cs="Arial"/>
        </w:rPr>
        <w:t xml:space="preserve">very </w:t>
      </w:r>
      <w:r w:rsidR="00204D38" w:rsidRPr="00DA7E0E">
        <w:rPr>
          <w:rFonts w:ascii="Arial" w:hAnsi="Arial" w:cs="Arial"/>
        </w:rPr>
        <w:t xml:space="preserve">separate approaches </w:t>
      </w:r>
      <w:r w:rsidR="00E8617E" w:rsidRPr="00DA7E0E">
        <w:rPr>
          <w:rFonts w:ascii="Calibri" w:hAnsi="Calibri" w:cs="Calibri"/>
        </w:rPr>
        <w:t>﻿</w:t>
      </w:r>
      <w:r w:rsidR="005A08DD" w:rsidRPr="00DA7E0E">
        <w:rPr>
          <w:rFonts w:ascii="Arial" w:hAnsi="Arial" w:cs="Arial"/>
        </w:rPr>
        <w:t>which have different</w:t>
      </w:r>
      <w:r w:rsidR="00E8617E" w:rsidRPr="00DA7E0E">
        <w:rPr>
          <w:rFonts w:ascii="Arial" w:hAnsi="Arial" w:cs="Arial"/>
        </w:rPr>
        <w:t xml:space="preserve"> neural correlates</w:t>
      </w:r>
      <w:r w:rsidR="005A08DD" w:rsidRPr="00DA7E0E">
        <w:rPr>
          <w:rFonts w:ascii="Arial" w:hAnsi="Arial" w:cs="Arial"/>
        </w:rPr>
        <w:t xml:space="preserve"> and circuitry. Using a detailed and evidenced description of brain activity during different forms of Mindfulness training Gibson (2019) is able to theorise that among three general categories of practice</w:t>
      </w:r>
      <w:r w:rsidR="00044762" w:rsidRPr="00DA7E0E">
        <w:rPr>
          <w:rFonts w:ascii="Arial" w:hAnsi="Arial" w:cs="Arial"/>
        </w:rPr>
        <w:t xml:space="preserve">; </w:t>
      </w:r>
      <w:r w:rsidR="002114E7" w:rsidRPr="00DA7E0E">
        <w:rPr>
          <w:rFonts w:ascii="Arial" w:hAnsi="Arial" w:cs="Arial"/>
        </w:rPr>
        <w:t>Focused Attention (FA)</w:t>
      </w:r>
      <w:r w:rsidR="009D7363" w:rsidRPr="00DA7E0E">
        <w:rPr>
          <w:rFonts w:ascii="Arial" w:hAnsi="Arial" w:cs="Arial"/>
        </w:rPr>
        <w:t>,</w:t>
      </w:r>
      <w:r w:rsidR="002114E7" w:rsidRPr="00DA7E0E">
        <w:rPr>
          <w:rFonts w:ascii="Arial" w:hAnsi="Arial" w:cs="Arial"/>
        </w:rPr>
        <w:t xml:space="preserve"> </w:t>
      </w:r>
      <w:r w:rsidR="00470D43" w:rsidRPr="00470D43">
        <w:rPr>
          <w:rFonts w:ascii="Calibri" w:hAnsi="Calibri" w:cs="Calibri"/>
        </w:rPr>
        <w:t>﻿</w:t>
      </w:r>
      <w:r w:rsidR="00470D43" w:rsidRPr="00470D43">
        <w:rPr>
          <w:rFonts w:ascii="Arial" w:hAnsi="Arial" w:cs="Arial"/>
        </w:rPr>
        <w:t xml:space="preserve">such as a </w:t>
      </w:r>
      <w:r w:rsidR="00470D43">
        <w:rPr>
          <w:rFonts w:ascii="Arial" w:hAnsi="Arial" w:cs="Arial"/>
        </w:rPr>
        <w:t xml:space="preserve">focus on </w:t>
      </w:r>
      <w:r w:rsidR="00470D43" w:rsidRPr="00470D43">
        <w:rPr>
          <w:rFonts w:ascii="Arial" w:hAnsi="Arial" w:cs="Arial"/>
        </w:rPr>
        <w:t>breathing meditation</w:t>
      </w:r>
      <w:r w:rsidR="00470D43">
        <w:rPr>
          <w:rFonts w:ascii="Arial" w:hAnsi="Arial" w:cs="Arial"/>
        </w:rPr>
        <w:t xml:space="preserve">, </w:t>
      </w:r>
      <w:r w:rsidR="002114E7" w:rsidRPr="00DA7E0E">
        <w:rPr>
          <w:rFonts w:ascii="Arial" w:hAnsi="Arial" w:cs="Arial"/>
        </w:rPr>
        <w:t>Open Monitoring (OM)</w:t>
      </w:r>
      <w:r w:rsidRPr="00DA7E0E">
        <w:rPr>
          <w:rFonts w:ascii="Arial" w:hAnsi="Arial" w:cs="Arial"/>
        </w:rPr>
        <w:t>,</w:t>
      </w:r>
      <w:r w:rsidR="00470D43" w:rsidRPr="00470D43">
        <w:rPr>
          <w:rFonts w:ascii="Arial" w:hAnsi="Arial" w:cs="Arial"/>
        </w:rPr>
        <w:t xml:space="preserve"> paying attention to sensations</w:t>
      </w:r>
      <w:r w:rsidR="00470D43">
        <w:rPr>
          <w:rFonts w:ascii="Arial" w:hAnsi="Arial" w:cs="Arial"/>
        </w:rPr>
        <w:t xml:space="preserve"> internally and externally</w:t>
      </w:r>
      <w:r w:rsidR="00470D43" w:rsidRPr="00470D43">
        <w:rPr>
          <w:rFonts w:ascii="Arial" w:hAnsi="Arial" w:cs="Arial"/>
        </w:rPr>
        <w:t xml:space="preserve"> in a</w:t>
      </w:r>
      <w:r w:rsidR="00470D43">
        <w:rPr>
          <w:rFonts w:ascii="Arial" w:hAnsi="Arial" w:cs="Arial"/>
        </w:rPr>
        <w:t xml:space="preserve"> </w:t>
      </w:r>
      <w:r w:rsidR="00470D43" w:rsidRPr="00470D43">
        <w:rPr>
          <w:rFonts w:ascii="Arial" w:hAnsi="Arial" w:cs="Arial"/>
        </w:rPr>
        <w:t xml:space="preserve">non-judgmental </w:t>
      </w:r>
      <w:r w:rsidR="00470D43">
        <w:rPr>
          <w:rFonts w:ascii="Arial" w:hAnsi="Arial" w:cs="Arial"/>
        </w:rPr>
        <w:t xml:space="preserve">and accepting </w:t>
      </w:r>
      <w:r w:rsidR="00470D43" w:rsidRPr="00470D43">
        <w:rPr>
          <w:rFonts w:ascii="Arial" w:hAnsi="Arial" w:cs="Arial"/>
        </w:rPr>
        <w:t>way</w:t>
      </w:r>
      <w:r w:rsidR="00470D43">
        <w:rPr>
          <w:rFonts w:ascii="Arial" w:hAnsi="Arial" w:cs="Arial"/>
        </w:rPr>
        <w:t xml:space="preserve">, and </w:t>
      </w:r>
      <w:r w:rsidRPr="00DA7E0E">
        <w:rPr>
          <w:rFonts w:ascii="Arial" w:hAnsi="Arial" w:cs="Arial"/>
        </w:rPr>
        <w:t xml:space="preserve">Interoceptive awareness (IA) </w:t>
      </w:r>
      <w:r w:rsidR="009D7363" w:rsidRPr="00DA7E0E">
        <w:rPr>
          <w:rFonts w:ascii="Calibri" w:hAnsi="Calibri" w:cs="Calibri"/>
        </w:rPr>
        <w:t>﻿</w:t>
      </w:r>
      <w:r w:rsidR="009D7363" w:rsidRPr="00DA7E0E">
        <w:rPr>
          <w:rFonts w:ascii="Arial" w:hAnsi="Arial" w:cs="Arial"/>
        </w:rPr>
        <w:t>which is ‘</w:t>
      </w:r>
      <w:r w:rsidR="009D7363" w:rsidRPr="00DA7E0E">
        <w:rPr>
          <w:rFonts w:ascii="Arial" w:hAnsi="Arial" w:cs="Arial"/>
          <w:i/>
          <w:iCs/>
        </w:rPr>
        <w:t>perception of the internal state of the body’</w:t>
      </w:r>
      <w:r w:rsidR="00F829B0" w:rsidRPr="00DA7E0E">
        <w:rPr>
          <w:rFonts w:ascii="Arial" w:hAnsi="Arial" w:cs="Arial"/>
          <w:i/>
          <w:iCs/>
        </w:rPr>
        <w:t xml:space="preserve"> </w:t>
      </w:r>
      <w:r w:rsidR="009D7363" w:rsidRPr="00DA7E0E">
        <w:rPr>
          <w:rFonts w:ascii="Arial" w:hAnsi="Arial" w:cs="Arial"/>
          <w:i/>
          <w:iCs/>
        </w:rPr>
        <w:fldChar w:fldCharType="begin" w:fldLock="1"/>
      </w:r>
      <w:r w:rsidR="00F829B0" w:rsidRPr="00DA7E0E">
        <w:rPr>
          <w:rFonts w:ascii="Arial" w:hAnsi="Arial" w:cs="Arial"/>
          <w:i/>
          <w:iCs/>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Perspective","type":"article-journal","volume":"10"},"uris":["http://www.mendeley.com/documents/?uuid=7429a192-7e9f-48bd-a3c8-d60a8913a0b3"]}],"mendeley":{"formattedCitation":"(Gibson 2019)","plainTextFormattedCitation":"(Gibson 2019)","previouslyFormattedCitation":"(Gibson 2019)"},"properties":{"noteIndex":0},"schema":"https://github.com/citation-style-language/schema/raw/master/csl-citation.json"}</w:instrText>
      </w:r>
      <w:r w:rsidR="009D7363" w:rsidRPr="00DA7E0E">
        <w:rPr>
          <w:rFonts w:ascii="Arial" w:hAnsi="Arial" w:cs="Arial"/>
          <w:i/>
          <w:iCs/>
        </w:rPr>
        <w:fldChar w:fldCharType="separate"/>
      </w:r>
      <w:r w:rsidR="009D7363" w:rsidRPr="00DA7E0E">
        <w:rPr>
          <w:rFonts w:ascii="Arial" w:hAnsi="Arial" w:cs="Arial"/>
          <w:iCs/>
          <w:noProof/>
        </w:rPr>
        <w:t>(Gibson 2019)</w:t>
      </w:r>
      <w:r w:rsidR="009D7363" w:rsidRPr="00DA7E0E">
        <w:rPr>
          <w:rFonts w:ascii="Arial" w:hAnsi="Arial" w:cs="Arial"/>
          <w:i/>
          <w:iCs/>
        </w:rPr>
        <w:fldChar w:fldCharType="end"/>
      </w:r>
      <w:r w:rsidR="009D7363" w:rsidRPr="00DA7E0E">
        <w:rPr>
          <w:rFonts w:ascii="Arial" w:hAnsi="Arial" w:cs="Arial"/>
        </w:rPr>
        <w:t xml:space="preserve">, </w:t>
      </w:r>
      <w:r w:rsidR="00AC71AF">
        <w:rPr>
          <w:rFonts w:ascii="Arial" w:hAnsi="Arial" w:cs="Arial"/>
        </w:rPr>
        <w:t xml:space="preserve">the latter, </w:t>
      </w:r>
      <w:r w:rsidR="009D7363" w:rsidRPr="00DA7E0E">
        <w:rPr>
          <w:rFonts w:ascii="Arial" w:hAnsi="Arial" w:cs="Arial"/>
        </w:rPr>
        <w:t>IA</w:t>
      </w:r>
      <w:r w:rsidRPr="00DA7E0E">
        <w:rPr>
          <w:rFonts w:ascii="Arial" w:hAnsi="Arial" w:cs="Arial"/>
        </w:rPr>
        <w:t xml:space="preserve"> may be the key and foundational factor from which Mindfulness benefits are derived </w:t>
      </w:r>
      <w:r w:rsidRPr="00DA7E0E">
        <w:rPr>
          <w:rFonts w:ascii="Arial" w:hAnsi="Arial" w:cs="Arial"/>
        </w:rPr>
        <w:fldChar w:fldCharType="begin" w:fldLock="1"/>
      </w:r>
      <w:r w:rsidR="00181804">
        <w:rPr>
          <w:rFonts w:ascii="Arial" w:hAnsi="Arial" w:cs="Arial"/>
        </w:rPr>
        <w:instrText>ADDIN CSL_CITATION {"citationItems":[{"id":"ITEM-1","itemData":{"DOI":"10.1371/journal.pone.0005614","ISSN":"19326203","PMID":"19440300","abstract":"Objectives: Heightened body awareness can be adaptive and maladaptive. Improving body awareness has been suggested as an approach for treating patients with conditions such as chronic pain, obesity and post-traumatic stress disorder. We assessed the psychometric quality of selected self-report measures and examined their items for underlying definitions of the construct. Data sources: PubMed, PsychINFO, HaPI, Embase, Digital Dissertations Database. Review methods: Abstracts were screened; potentially relevant instruments were obtained and systematically reviewed. Instruments were excluded if they exclusively measured anxiety, covered emotions without related physical sensations, used observer ratings only, or were unobtainable. We restricted our study to the proprioceptive and interoceptive channels of body awareness. The psychometric properties of each scale were rated using a structured evaluation according to the method of McDowell. Following a working definition of the multi-dimensional construct, an inter-disciplinary team systematically examined the items of existing body awareness instruments, identified the dimensions queried and used an iterative qualitative process to refine the dimensions of the construct. Results: From 1,825 abstracts, 39 instruments were screened. 12 were included for psychometric evaluation. Only two were rated as high standard for reliability, four for validity. Four domains of body awareness with 11 sub-domains emerged. Neither a single nor a compilation of several instruments covered all dimensions. Key domains that might potentially differentiate adaptive and maladaptive aspects of body awareness were missing in the reviewed instruments. Conclusion: Existing self-report instruments do not address important domains of the construct of body awareness, are unable to discern between adaptive and maladaptive aspects of body awareness, or exhibit other psychometric limitations. Restricting the construct to its proprio- and interoceptive channels, we explore the current understanding of the multidimensional construct and suggest next steps for further research. © 2009 Mehling et al.","author":[{"dropping-particle":"","family":"Mehling","given":"Wolf E","non-dropping-particle":"","parse-names":false,"suffix":""},{"dropping-particle":"","family":"Gopisetty","given":"Viranjini","non-dropping-particle":"","parse-names":false,"suffix":""},{"dropping-particle":"","family":"Daubenmier","given":"Jennifer","non-dropping-particle":"","parse-names":false,"suffix":""},{"dropping-particle":"","family":"Price","given":"Cynthia J","non-dropping-particle":"","parse-names":false,"suffix":""},{"dropping-particle":"","family":"Hecht","given":"Frederick M","non-dropping-particle":"","parse-names":false,"suffix":""},{"dropping-particle":"","family":"Stewart","given":"Anita","non-dropping-particle":"","parse-names":false,"suffix":""}],"container-title":"PLoS ONE","id":"ITEM-1","issue":"5","issued":{"date-parts":[["2009"]]},"page":"5614","title":"Body awareness: Construct and self-report measures","type":"article-journal","volume":"4"},"uris":["http://www.mendeley.com/documents/?uuid=159b6b6c-b164-371c-8283-6e5941ea859e"]},{"id":"ITEM-2","itemData":{"DOI":"10.1016/j.jpsychores.2017.05.014","ISSN":"18791360","abstract":"Objective Recent dialogue between Western and Eastern traditions has stimulated novel explorations of the relationship between mind and body. Many of these cross-cultural, mind-body dialogues have proven productive in identifying more adaptive forms of embodiment. Prior studies suggest that dispositional mindfulness (DM) and interoceptive awareness (IA) are associated but distinct, key constructs in mind-body approaches that are conceptualized in a variety of ways with imprecisely characterized relationship. The current study is a secondary data analysis that explores the relationship between scores on measures of IA and DM, examining multivariate networks of association between these constructs and addressing their relationship with scores on a measure of psychological well-being. Method Participants (n = 478) were American adults completing measures of interoceptive awareness (as measured by the Multidimensional Assessment of Interoceptive Awareness; MAIA), dispositional mindfulness (as measured by the Five Facet Mindfulness Questionnaire; FFMQ), and psychological well-being (as measure by the Scales of Psychological Well-Being; SPWB) online. The average participant age was 36.44 (S.D. = 12.17), and 57% were female. Results Correlational results from his study indicated that the IA scales and DM facets form two associative clusters. Canonical correlation analysis supported this finding, revealing that two primary networks of association exist between IA and DM, a Regulatory Awareness cluster and an Acceptance in Action cluster. Finally, hierarchical linear regression demonstrated that the self-report measures of IA and DM shared considerable variance, but also explained unique portions of the variance in psychological well-being. Conclusion This psychometric investigation demonstrates that IA and DM are tightly interwoven, partly overlapping constructs. Indeed, greater DM is strongly linked with greater IA. Additionally, both IA and DM appear to be independently associated with enhanced psychological well-being. Future research should investigate how mindfulness practices moderate IA for therapeutic implications.","author":[{"dropping-particle":"","family":"Hanley","given":"Adam W.","non-dropping-particle":"","parse-names":false,"suffix":""},{"dropping-particle":"","family":"Mehling","given":"Wolf E.","non-dropping-particle":"","parse-names":false,"suffix":""},{"dropping-particle":"","family":"Garland","given":"Eric L.","non-dropping-particle":"","parse-names":false,"suffix":""}],"container-title":"Journal of Psychosomatic Research","id":"ITEM-2","issued":{"date-parts":[["2017"]]},"page":"13-20","title":"Holding the body in mind: Interoceptive awareness, dispositional mindfulness and psychological well-being","type":"article-journal","volume":"99"},"uris":["http://www.mendeley.com/documents/?uuid=ab4b16b0-9f7c-4c94-bbc6-8de2d4217a6b"]},{"id":"ITEM-3","itemData":{"DOI":"10.3389/fpsyg.2019.02012","ISSN":"16641078","abstract":"Mindfulness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Psychology","id":"ITEM-3","issue":"September","issued":{"date-parts":[["2019"]]},"title":"Mindfulness, Interoception, and the Body: A Contemporary Perspective","type":"article-journal","volume":"10"},"uris":["http://www.mendeley.com/documents/?uuid=7429a192-7e9f-48bd-a3c8-d60a8913a0b3"]}],"mendeley":{"formattedCitation":"(Mehling et al. 2009; Hanley et al. 2017; Gibson 2019)","plainTextFormattedCitation":"(Mehling et al. 2009; Hanley et al. 2017; Gibson 2019)","previouslyFormattedCitation":"(Mehling et al. 2009; Hanley et al. 2017; Gibson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(Mehling et al. 2009; Hanley et al. 2017; Gibson 2019)</w:t>
      </w:r>
      <w:r w:rsidRPr="00DA7E0E">
        <w:rPr>
          <w:rFonts w:ascii="Arial" w:hAnsi="Arial" w:cs="Arial"/>
        </w:rPr>
        <w:fldChar w:fldCharType="end"/>
      </w:r>
      <w:r w:rsidR="00654FB1" w:rsidRPr="00DA7E0E">
        <w:rPr>
          <w:rFonts w:ascii="Arial" w:hAnsi="Arial" w:cs="Arial"/>
        </w:rPr>
        <w:t>. This is due to IA strengthening the</w:t>
      </w:r>
      <w:r w:rsidR="00F829B0" w:rsidRPr="00DA7E0E">
        <w:rPr>
          <w:rFonts w:ascii="Arial" w:hAnsi="Arial" w:cs="Arial"/>
        </w:rPr>
        <w:t xml:space="preserve"> </w:t>
      </w:r>
      <w:r w:rsidR="00654FB1" w:rsidRPr="00DA7E0E">
        <w:rPr>
          <w:rFonts w:ascii="Arial" w:hAnsi="Arial" w:cs="Arial"/>
        </w:rPr>
        <w:t xml:space="preserve">insula and interoceptive network connectivity which </w:t>
      </w:r>
      <w:r w:rsidR="00BC20F2">
        <w:rPr>
          <w:rFonts w:ascii="Arial" w:hAnsi="Arial" w:cs="Arial"/>
        </w:rPr>
        <w:t>is the</w:t>
      </w:r>
      <w:r w:rsidR="00654FB1" w:rsidRPr="00DA7E0E">
        <w:rPr>
          <w:rFonts w:ascii="Arial" w:hAnsi="Arial" w:cs="Arial"/>
        </w:rPr>
        <w:t xml:space="preserve"> ‘</w:t>
      </w:r>
      <w:r w:rsidR="00654FB1" w:rsidRPr="00DA7E0E">
        <w:rPr>
          <w:rFonts w:ascii="Arial" w:hAnsi="Arial" w:cs="Arial"/>
          <w:i/>
          <w:iCs/>
        </w:rPr>
        <w:t>neurological correlate of interoceptive, nociceptive, emotional, and all subjective awareness</w:t>
      </w:r>
      <w:r w:rsidR="00654FB1" w:rsidRPr="00DA7E0E">
        <w:rPr>
          <w:rFonts w:ascii="Arial" w:hAnsi="Arial" w:cs="Arial"/>
        </w:rPr>
        <w:t xml:space="preserve">’ Gibson (2019). </w:t>
      </w:r>
    </w:p>
    <w:p w14:paraId="695B7058" w14:textId="2B3CF72C" w:rsidR="004F5CBD" w:rsidRPr="00DA7E0E" w:rsidRDefault="0075685B" w:rsidP="00DA7E0E">
      <w:pPr>
        <w:spacing w:line="360" w:lineRule="auto"/>
        <w:jc w:val="both"/>
        <w:rPr>
          <w:rFonts w:ascii="Arial" w:hAnsi="Arial" w:cs="Arial"/>
        </w:rPr>
      </w:pPr>
      <w:r>
        <w:rPr>
          <w:rFonts w:ascii="Arial" w:hAnsi="Arial" w:cs="Arial"/>
        </w:rPr>
        <w:t>In contrast, r</w:t>
      </w:r>
      <w:r w:rsidR="004F5CBD" w:rsidRPr="00DA7E0E">
        <w:rPr>
          <w:rFonts w:ascii="Arial" w:hAnsi="Arial" w:cs="Arial"/>
        </w:rPr>
        <w:t xml:space="preserve">ather than attribute the main benefits of Mindfulness to Interoception, Tang et al (2015), looking at studies which observe changes in the core brain regions after Mindfulness, suggest that the changes to self-referential processing modes are that which are the main causal factors in gaining benefits, particularly activity of the Anterior </w:t>
      </w:r>
      <w:r w:rsidR="00BC20F2">
        <w:rPr>
          <w:rFonts w:ascii="Arial" w:hAnsi="Arial" w:cs="Arial"/>
        </w:rPr>
        <w:t>C</w:t>
      </w:r>
      <w:r w:rsidR="004F5CBD" w:rsidRPr="00DA7E0E">
        <w:rPr>
          <w:rFonts w:ascii="Arial" w:hAnsi="Arial" w:cs="Arial"/>
        </w:rPr>
        <w:t xml:space="preserve">ingulate </w:t>
      </w:r>
      <w:r w:rsidR="00BC20F2">
        <w:rPr>
          <w:rFonts w:ascii="Arial" w:hAnsi="Arial" w:cs="Arial"/>
        </w:rPr>
        <w:t>C</w:t>
      </w:r>
      <w:r w:rsidR="004F5CBD" w:rsidRPr="00DA7E0E">
        <w:rPr>
          <w:rFonts w:ascii="Arial" w:hAnsi="Arial" w:cs="Arial"/>
        </w:rPr>
        <w:t xml:space="preserve">ortex (ACC) </w:t>
      </w:r>
      <w:r w:rsidR="004F5CBD" w:rsidRPr="00DA7E0E">
        <w:rPr>
          <w:rFonts w:ascii="Calibri" w:hAnsi="Calibri" w:cs="Calibri"/>
        </w:rPr>
        <w:t>﻿</w:t>
      </w:r>
      <w:r w:rsidR="004F5CBD" w:rsidRPr="00DA7E0E">
        <w:rPr>
          <w:rFonts w:ascii="Arial" w:hAnsi="Arial" w:cs="Arial"/>
        </w:rPr>
        <w:t>which is enhanced in experienced meditators. This, along with the Insula</w:t>
      </w:r>
      <w:r w:rsidR="00AC71AF">
        <w:rPr>
          <w:rFonts w:ascii="Arial" w:hAnsi="Arial" w:cs="Arial"/>
        </w:rPr>
        <w:t>,</w:t>
      </w:r>
      <w:r w:rsidR="004F5CBD" w:rsidRPr="00DA7E0E">
        <w:rPr>
          <w:rFonts w:ascii="Arial" w:hAnsi="Arial" w:cs="Arial"/>
        </w:rPr>
        <w:t xml:space="preserve"> which also has a role in awareness</w:t>
      </w:r>
      <w:r w:rsidR="00AC71AF">
        <w:rPr>
          <w:rFonts w:ascii="Arial" w:hAnsi="Arial" w:cs="Arial"/>
        </w:rPr>
        <w:t>,</w:t>
      </w:r>
      <w:r w:rsidR="004F5CBD" w:rsidRPr="00DA7E0E">
        <w:rPr>
          <w:rFonts w:ascii="Arial" w:hAnsi="Arial" w:cs="Arial"/>
        </w:rPr>
        <w:t xml:space="preserve"> and is also enhanced in experienced Mindfulness practitioners, may contribute to an enhanced awareness </w:t>
      </w:r>
      <w:r w:rsidR="004F5CBD" w:rsidRPr="00DA7E0E">
        <w:rPr>
          <w:rFonts w:ascii="Arial" w:hAnsi="Arial" w:cs="Arial"/>
        </w:rPr>
        <w:lastRenderedPageBreak/>
        <w:t xml:space="preserve">overall which results in an objective analysis of interoception </w:t>
      </w:r>
      <w:r w:rsidR="004F5CBD" w:rsidRPr="00DA7E0E">
        <w:rPr>
          <w:rFonts w:ascii="Arial" w:hAnsi="Arial" w:cs="Arial"/>
          <w:i/>
          <w:iCs/>
        </w:rPr>
        <w:t xml:space="preserve">and </w:t>
      </w:r>
      <w:r w:rsidR="004F5CBD" w:rsidRPr="00DA7E0E">
        <w:rPr>
          <w:rFonts w:ascii="Arial" w:hAnsi="Arial" w:cs="Arial"/>
        </w:rPr>
        <w:t xml:space="preserve">exteroceptive sensory experience, rather than a subjective self-referencing. However they concede that emergent evidence is indicating that Mindfulness can be associated with neuroplasticity of function and structure involved in the networks of attention regulation and emotion, as well as self-awareness </w:t>
      </w:r>
      <w:r w:rsidR="004F5CBD" w:rsidRPr="00DA7E0E">
        <w:rPr>
          <w:rFonts w:ascii="Arial" w:hAnsi="Arial" w:cs="Arial"/>
        </w:rPr>
        <w:fldChar w:fldCharType="begin" w:fldLock="1"/>
      </w:r>
      <w:r w:rsidR="004F5CBD" w:rsidRPr="00DA7E0E">
        <w:rPr>
          <w:rFonts w:ascii="Arial" w:hAnsi="Arial" w:cs="Arial"/>
        </w:rPr>
        <w:instrText>ADDIN CSL_CITATION {"citationItems":[{"id":"ITEM-1","itemData":{"DOI":"10.1038/nrn3916","ISBN":"978-3-319-46321-6","ISSN":"14710048","PMID":"25783612","abstract":"On page 220 of this article, the third sentence of the fourth paragraph was incorrect. The sentence should have read 'Furthermore, a preliminary analysis from a study of a state of 'non-dual awareness' (a state of awareness in which perceived dualities, such as the distinction between subject and object, are absent) showed increased functional connectivity of the central precuneus with the dorsolateral PFC'. This has been corrected in the online version of the article.","author":[{"dropping-particle":"","family":"Tang","given":"Yi Yuan","non-dropping-particle":"","parse-names":false,"suffix":""},{"dropping-particle":"","family":"Hölzel","given":"Britta K.","non-dropping-particle":"","parse-names":false,"suffix":""},{"dropping-particle":"","family":"Posner","given":"Michael I.","non-dropping-particle":"","parse-names":false,"suffix":""}],"container-title":"Nature Reviews Neuroscience","id":"ITEM-1","issue":"4","issued":{"date-parts":[["2015"]]},"page":"213-225","publisher":"Nature Publishing Group","title":"The neuroscience of mindfulness meditation","type":"article-journal","volume":"16"},"uris":["http://www.mendeley.com/documents/?uuid=880823b2-8ec7-4019-b4c2-884e5a69799f"]}],"mendeley":{"formattedCitation":"(Tang et al. 2015)","plainTextFormattedCitation":"(Tang et al. 2015)","previouslyFormattedCitation":"(Tang et al. 2015)"},"properties":{"noteIndex":0},"schema":"https://github.com/citation-style-language/schema/raw/master/csl-citation.json"}</w:instrText>
      </w:r>
      <w:r w:rsidR="004F5CBD" w:rsidRPr="00DA7E0E">
        <w:rPr>
          <w:rFonts w:ascii="Arial" w:hAnsi="Arial" w:cs="Arial"/>
        </w:rPr>
        <w:fldChar w:fldCharType="separate"/>
      </w:r>
      <w:r w:rsidR="004F5CBD" w:rsidRPr="00DA7E0E">
        <w:rPr>
          <w:rFonts w:ascii="Arial" w:hAnsi="Arial" w:cs="Arial"/>
          <w:noProof/>
        </w:rPr>
        <w:t>(Tang et al. 2015)</w:t>
      </w:r>
      <w:r w:rsidR="004F5CBD" w:rsidRPr="00DA7E0E">
        <w:rPr>
          <w:rFonts w:ascii="Arial" w:hAnsi="Arial" w:cs="Arial"/>
        </w:rPr>
        <w:fldChar w:fldCharType="end"/>
      </w:r>
      <w:r w:rsidR="004F5CBD" w:rsidRPr="00DA7E0E">
        <w:rPr>
          <w:rFonts w:ascii="Arial" w:hAnsi="Arial" w:cs="Arial"/>
        </w:rPr>
        <w:t xml:space="preserve">. </w:t>
      </w:r>
    </w:p>
    <w:p w14:paraId="75697286" w14:textId="77777777" w:rsidR="004F5CBD" w:rsidRPr="00DA7E0E" w:rsidRDefault="004F5CBD" w:rsidP="00DA7E0E">
      <w:pPr>
        <w:spacing w:line="360" w:lineRule="auto"/>
        <w:jc w:val="both"/>
        <w:rPr>
          <w:rFonts w:ascii="Arial" w:hAnsi="Arial" w:cs="Arial"/>
        </w:rPr>
      </w:pPr>
    </w:p>
    <w:p w14:paraId="0409B29C" w14:textId="46F1A7C8" w:rsidR="00654FB1" w:rsidRPr="00DA7E0E" w:rsidRDefault="00805278" w:rsidP="00DA7E0E">
      <w:pPr>
        <w:spacing w:line="360" w:lineRule="auto"/>
        <w:jc w:val="both"/>
        <w:rPr>
          <w:rFonts w:ascii="Arial" w:hAnsi="Arial" w:cs="Arial"/>
        </w:rPr>
      </w:pPr>
      <w:r>
        <w:rPr>
          <w:rFonts w:ascii="Arial" w:hAnsi="Arial" w:cs="Arial"/>
        </w:rPr>
        <w:t xml:space="preserve">Looking at </w:t>
      </w:r>
      <w:r w:rsidR="00654FB1" w:rsidRPr="00DA7E0E">
        <w:rPr>
          <w:rFonts w:ascii="Arial" w:hAnsi="Arial" w:cs="Arial"/>
        </w:rPr>
        <w:t>Gibson</w:t>
      </w:r>
      <w:r w:rsidR="00EA2218">
        <w:rPr>
          <w:rFonts w:ascii="Arial" w:hAnsi="Arial" w:cs="Arial"/>
        </w:rPr>
        <w:t>’s</w:t>
      </w:r>
      <w:r w:rsidR="00654FB1" w:rsidRPr="00DA7E0E">
        <w:rPr>
          <w:rFonts w:ascii="Arial" w:hAnsi="Arial" w:cs="Arial"/>
        </w:rPr>
        <w:t xml:space="preserve"> (2019) </w:t>
      </w:r>
      <w:r w:rsidR="00EA2218">
        <w:rPr>
          <w:rFonts w:ascii="Arial" w:hAnsi="Arial" w:cs="Arial"/>
        </w:rPr>
        <w:t xml:space="preserve">work further, they </w:t>
      </w:r>
      <w:r w:rsidR="00654FB1" w:rsidRPr="00DA7E0E">
        <w:rPr>
          <w:rFonts w:ascii="Arial" w:hAnsi="Arial" w:cs="Arial"/>
        </w:rPr>
        <w:t xml:space="preserve">describe </w:t>
      </w:r>
      <w:r w:rsidR="003A6A16" w:rsidRPr="00DA7E0E">
        <w:rPr>
          <w:rFonts w:ascii="Arial" w:hAnsi="Arial" w:cs="Arial"/>
        </w:rPr>
        <w:t>how</w:t>
      </w:r>
      <w:r w:rsidR="00654FB1" w:rsidRPr="00DA7E0E">
        <w:rPr>
          <w:rFonts w:ascii="Arial" w:hAnsi="Arial" w:cs="Arial"/>
        </w:rPr>
        <w:t xml:space="preserve"> IA anchors interoception, which</w:t>
      </w:r>
      <w:r w:rsidR="00044762" w:rsidRPr="00DA7E0E">
        <w:rPr>
          <w:rFonts w:ascii="Arial" w:hAnsi="Arial" w:cs="Arial"/>
        </w:rPr>
        <w:t xml:space="preserve"> then</w:t>
      </w:r>
      <w:r w:rsidR="003A6A16" w:rsidRPr="00DA7E0E">
        <w:rPr>
          <w:rFonts w:ascii="Arial" w:hAnsi="Arial" w:cs="Arial"/>
        </w:rPr>
        <w:t xml:space="preserve"> is able to</w:t>
      </w:r>
      <w:r w:rsidR="00654FB1" w:rsidRPr="00DA7E0E">
        <w:rPr>
          <w:rFonts w:ascii="Arial" w:hAnsi="Arial" w:cs="Arial"/>
        </w:rPr>
        <w:t xml:space="preserve"> stabilise the ability of OM</w:t>
      </w:r>
      <w:r w:rsidR="00044762" w:rsidRPr="00DA7E0E">
        <w:rPr>
          <w:rFonts w:ascii="Arial" w:hAnsi="Arial" w:cs="Arial"/>
        </w:rPr>
        <w:t xml:space="preserve">, </w:t>
      </w:r>
      <w:r w:rsidR="003A6A16" w:rsidRPr="00DA7E0E">
        <w:rPr>
          <w:rFonts w:ascii="Arial" w:hAnsi="Arial" w:cs="Arial"/>
        </w:rPr>
        <w:t>while</w:t>
      </w:r>
      <w:r w:rsidR="00654FB1" w:rsidRPr="00DA7E0E">
        <w:rPr>
          <w:rFonts w:ascii="Arial" w:hAnsi="Arial" w:cs="Arial"/>
        </w:rPr>
        <w:t xml:space="preserve"> FA further enables and enhances the effectiveness of OM</w:t>
      </w:r>
      <w:r w:rsidR="00EA2218">
        <w:rPr>
          <w:rFonts w:ascii="Arial" w:hAnsi="Arial" w:cs="Arial"/>
        </w:rPr>
        <w:t>,</w:t>
      </w:r>
      <w:r w:rsidR="003A6A16" w:rsidRPr="00DA7E0E">
        <w:rPr>
          <w:rFonts w:ascii="Arial" w:hAnsi="Arial" w:cs="Arial"/>
        </w:rPr>
        <w:t xml:space="preserve"> resulting in a deeper meditation practice</w:t>
      </w:r>
      <w:r w:rsidR="00044762" w:rsidRPr="00DA7E0E">
        <w:rPr>
          <w:rFonts w:ascii="Arial" w:hAnsi="Arial" w:cs="Arial"/>
        </w:rPr>
        <w:t>,</w:t>
      </w:r>
      <w:r w:rsidR="003A6A16" w:rsidRPr="00DA7E0E">
        <w:rPr>
          <w:rFonts w:ascii="Arial" w:hAnsi="Arial" w:cs="Arial"/>
        </w:rPr>
        <w:t xml:space="preserve"> as opposed to </w:t>
      </w:r>
      <w:r w:rsidR="00472BB2" w:rsidRPr="00DA7E0E">
        <w:rPr>
          <w:rFonts w:ascii="Arial" w:hAnsi="Arial" w:cs="Arial"/>
        </w:rPr>
        <w:t xml:space="preserve">activation of other neural networks related to negative affectivity and rumination for example </w:t>
      </w:r>
      <w:r w:rsidR="00654FB1" w:rsidRPr="00DA7E0E">
        <w:rPr>
          <w:rFonts w:ascii="Arial" w:hAnsi="Arial" w:cs="Arial"/>
        </w:rPr>
        <w:fldChar w:fldCharType="begin" w:fldLock="1"/>
      </w:r>
      <w:r w:rsidR="00654FB1" w:rsidRPr="00DA7E0E">
        <w:rPr>
          <w:rFonts w:ascii="Arial" w:hAnsi="Arial" w:cs="Arial"/>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Perspective","type":"article-journal","volume":"10"},"uris":["http://www.mendeley.com/documents/?uuid=7429a192-7e9f-48bd-a3c8-d60a8913a0b3"]}],"mendeley":{"formattedCitation":"(Gibson 2019)","plainTextFormattedCitation":"(Gibson 2019)","previouslyFormattedCitation":"(Gibson 2019)"},"properties":{"noteIndex":0},"schema":"https://github.com/citation-style-language/schema/raw/master/csl-citation.json"}</w:instrText>
      </w:r>
      <w:r w:rsidR="00654FB1" w:rsidRPr="00DA7E0E">
        <w:rPr>
          <w:rFonts w:ascii="Arial" w:hAnsi="Arial" w:cs="Arial"/>
        </w:rPr>
        <w:fldChar w:fldCharType="separate"/>
      </w:r>
      <w:r w:rsidR="00654FB1" w:rsidRPr="00DA7E0E">
        <w:rPr>
          <w:rFonts w:ascii="Arial" w:hAnsi="Arial" w:cs="Arial"/>
          <w:noProof/>
        </w:rPr>
        <w:t>(Gibson 2019)</w:t>
      </w:r>
      <w:r w:rsidR="00654FB1" w:rsidRPr="00DA7E0E">
        <w:rPr>
          <w:rFonts w:ascii="Arial" w:hAnsi="Arial" w:cs="Arial"/>
        </w:rPr>
        <w:fldChar w:fldCharType="end"/>
      </w:r>
      <w:r w:rsidR="003A6A16" w:rsidRPr="00DA7E0E">
        <w:rPr>
          <w:rFonts w:ascii="Arial" w:hAnsi="Arial" w:cs="Arial"/>
        </w:rPr>
        <w:t xml:space="preserve">. This </w:t>
      </w:r>
      <w:r w:rsidR="00654FB1" w:rsidRPr="00DA7E0E">
        <w:rPr>
          <w:rFonts w:ascii="Arial" w:hAnsi="Arial" w:cs="Arial"/>
        </w:rPr>
        <w:t xml:space="preserve">corresponds with the neurophysiological description supplied by </w:t>
      </w:r>
      <w:r w:rsidR="00654FB1" w:rsidRPr="00DA7E0E">
        <w:rPr>
          <w:rFonts w:ascii="Arial" w:hAnsi="Arial" w:cs="Arial"/>
        </w:rPr>
        <w:fldChar w:fldCharType="begin" w:fldLock="1"/>
      </w:r>
      <w:r w:rsidR="00011C40">
        <w:rPr>
          <w:rFonts w:ascii="Arial" w:hAnsi="Arial" w:cs="Arial"/>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2013)","manualFormatting":"Kerr et al. (2013)","plainTextFormattedCitation":"(Kerr et al. 2013)","previouslyFormattedCitation":"(Kerr et al. 2013)"},"properties":{"noteIndex":0},"schema":"https://github.com/citation-style-language/schema/raw/master/csl-citation.json"}</w:instrText>
      </w:r>
      <w:r w:rsidR="00654FB1" w:rsidRPr="00DA7E0E">
        <w:rPr>
          <w:rFonts w:ascii="Arial" w:hAnsi="Arial" w:cs="Arial"/>
        </w:rPr>
        <w:fldChar w:fldCharType="separate"/>
      </w:r>
      <w:r w:rsidR="00654FB1" w:rsidRPr="00DA7E0E">
        <w:rPr>
          <w:rFonts w:ascii="Arial" w:hAnsi="Arial" w:cs="Arial"/>
          <w:noProof/>
        </w:rPr>
        <w:t>Kerr et al. (2013)</w:t>
      </w:r>
      <w:r w:rsidR="00654FB1" w:rsidRPr="00DA7E0E">
        <w:rPr>
          <w:rFonts w:ascii="Arial" w:hAnsi="Arial" w:cs="Arial"/>
        </w:rPr>
        <w:fldChar w:fldCharType="end"/>
      </w:r>
      <w:r w:rsidR="00654FB1" w:rsidRPr="00DA7E0E">
        <w:rPr>
          <w:rFonts w:ascii="Arial" w:hAnsi="Arial" w:cs="Arial"/>
        </w:rPr>
        <w:t>.</w:t>
      </w:r>
    </w:p>
    <w:p w14:paraId="1D770795" w14:textId="5DE442E7" w:rsidR="00654FB1" w:rsidRPr="00DA7E0E" w:rsidRDefault="00654FB1" w:rsidP="00DA7E0E">
      <w:pPr>
        <w:spacing w:line="360" w:lineRule="auto"/>
        <w:jc w:val="both"/>
        <w:rPr>
          <w:rFonts w:ascii="Arial" w:hAnsi="Arial" w:cs="Arial"/>
        </w:rPr>
      </w:pPr>
      <w:r w:rsidRPr="00DA7E0E">
        <w:rPr>
          <w:rFonts w:ascii="Arial" w:hAnsi="Arial" w:cs="Arial"/>
        </w:rPr>
        <w:t xml:space="preserve">Kerr et al (2013) are able to use computer modelling of the sensory neo-cortex which they then consider </w:t>
      </w:r>
      <w:r w:rsidR="00BC20F2">
        <w:rPr>
          <w:rFonts w:ascii="Arial" w:hAnsi="Arial" w:cs="Arial"/>
        </w:rPr>
        <w:t xml:space="preserve">is </w:t>
      </w:r>
      <w:r w:rsidRPr="00DA7E0E">
        <w:rPr>
          <w:rFonts w:ascii="Arial" w:hAnsi="Arial" w:cs="Arial"/>
        </w:rPr>
        <w:t xml:space="preserve">able to influence how MBIs are conceived, through identifying the sensory-cognitive sequences related to MBI practice benefits, which illustrate how interoception processing in the brain enables emotional self-regulation </w:t>
      </w:r>
      <w:r w:rsidRPr="00DA7E0E">
        <w:rPr>
          <w:rFonts w:ascii="Arial" w:hAnsi="Arial" w:cs="Arial"/>
        </w:rPr>
        <w:fldChar w:fldCharType="begin" w:fldLock="1"/>
      </w:r>
      <w:r w:rsidR="00011C40">
        <w:rPr>
          <w:rFonts w:ascii="Arial" w:hAnsi="Arial" w:cs="Arial"/>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2013)","plainTextFormattedCitation":"(Kerr et al. 2013)","previouslyFormattedCitation":"(Kerr et al.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(Kerr et al. 2013)</w:t>
      </w:r>
      <w:r w:rsidRPr="00DA7E0E">
        <w:rPr>
          <w:rFonts w:ascii="Arial" w:hAnsi="Arial" w:cs="Arial"/>
        </w:rPr>
        <w:fldChar w:fldCharType="end"/>
      </w:r>
      <w:r w:rsidRPr="00DA7E0E">
        <w:rPr>
          <w:rFonts w:ascii="Arial" w:hAnsi="Arial" w:cs="Arial"/>
        </w:rPr>
        <w:t xml:space="preserve">. They hypothesis that directional attention may be able to ‘unstick’ or ‘de-bias’ the system that has been stuck in a pattern to cope with ongoing discomfort, and thus frees attentional resources </w:t>
      </w:r>
      <w:r w:rsidRPr="00DA7E0E">
        <w:rPr>
          <w:rFonts w:ascii="Arial" w:hAnsi="Arial" w:cs="Arial"/>
        </w:rPr>
        <w:fldChar w:fldCharType="begin" w:fldLock="1"/>
      </w:r>
      <w:r w:rsidR="00011C40">
        <w:rPr>
          <w:rFonts w:ascii="Arial" w:hAnsi="Arial" w:cs="Arial"/>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2013)","plainTextFormattedCitation":"(Kerr et al. 2013)","previouslyFormattedCitation":"(Kerr et al.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(Kerr et al. 2013)</w:t>
      </w:r>
      <w:r w:rsidRPr="00DA7E0E">
        <w:rPr>
          <w:rFonts w:ascii="Arial" w:hAnsi="Arial" w:cs="Arial"/>
        </w:rPr>
        <w:fldChar w:fldCharType="end"/>
      </w:r>
      <w:r w:rsidRPr="00DA7E0E">
        <w:rPr>
          <w:rFonts w:ascii="Arial" w:hAnsi="Arial" w:cs="Arial"/>
        </w:rPr>
        <w:t>.</w:t>
      </w:r>
      <w:r w:rsidR="00BF2F96">
        <w:rPr>
          <w:rFonts w:ascii="Arial" w:hAnsi="Arial" w:cs="Arial"/>
        </w:rPr>
        <w:t xml:space="preserve"> This corresponds to the notion of ‘the seeing is the doing’ as coined by J. Krishnamurti </w:t>
      </w:r>
      <w:r w:rsidR="00BF2F96">
        <w:rPr>
          <w:rFonts w:ascii="Arial" w:hAnsi="Arial" w:cs="Arial"/>
        </w:rPr>
        <w:fldChar w:fldCharType="begin" w:fldLock="1"/>
      </w:r>
      <w:r w:rsidR="00576E3E">
        <w:rPr>
          <w:rFonts w:ascii="Arial" w:hAnsi="Arial" w:cs="Arial"/>
        </w:rPr>
        <w:instrText>ADDIN CSL_CITATION {"citationItems":[{"id":"ITEM-1","itemData":{"author":[{"dropping-particle":"","family":"Nairn","given":"Rob.","non-dropping-particle":"","parse-names":false,"suffix":""},{"dropping-particle":"","family":"Choden","given":"","non-dropping-particle":"","parse-names":false,"suffix":""},{"dropping-particle":"","family":"Regan-Addis","given":"Heather","non-dropping-particle":"","parse-names":false,"suffix":""}],"edition":"1st","id":"ITEM-1","issued":{"date-parts":[["2019"]]},"publisher":"Shambhala","publisher-place":"Boulder","title":"From Mindfulness to Insight","type":"book"},"uris":["http://www.mendeley.com/documents/?uuid=f54a214a-d340-4fa7-99d7-d8c2d752c049"]}],"mendeley":{"formattedCitation":"(Nairn et al. 2019)","plainTextFormattedCitation":"(Nairn et al. 2019)","previouslyFormattedCitation":"(Nairn et al. 2019)"},"properties":{"noteIndex":0},"schema":"https://github.com/citation-style-language/schema/raw/master/csl-citation.json"}</w:instrText>
      </w:r>
      <w:r w:rsidR="00BF2F96">
        <w:rPr>
          <w:rFonts w:ascii="Arial" w:hAnsi="Arial" w:cs="Arial"/>
        </w:rPr>
        <w:fldChar w:fldCharType="separate"/>
      </w:r>
      <w:r w:rsidR="00BF2F96" w:rsidRPr="00BF2F96">
        <w:rPr>
          <w:rFonts w:ascii="Arial" w:hAnsi="Arial" w:cs="Arial"/>
          <w:noProof/>
        </w:rPr>
        <w:t>(Nairn et al. 2019)</w:t>
      </w:r>
      <w:r w:rsidR="00BF2F96">
        <w:rPr>
          <w:rFonts w:ascii="Arial" w:hAnsi="Arial" w:cs="Arial"/>
        </w:rPr>
        <w:fldChar w:fldCharType="end"/>
      </w:r>
      <w:r w:rsidR="00BF2F96">
        <w:rPr>
          <w:rFonts w:ascii="Arial" w:hAnsi="Arial" w:cs="Arial"/>
        </w:rPr>
        <w:t>.</w:t>
      </w:r>
    </w:p>
    <w:p w14:paraId="33C7F242" w14:textId="7C428228" w:rsidR="00F829B0" w:rsidRPr="00DA7E0E" w:rsidRDefault="00767311" w:rsidP="00DA7E0E">
      <w:pPr>
        <w:spacing w:line="360" w:lineRule="auto"/>
        <w:jc w:val="both"/>
        <w:rPr>
          <w:rFonts w:ascii="Arial" w:hAnsi="Arial" w:cs="Arial"/>
        </w:rPr>
      </w:pPr>
      <w:r w:rsidRPr="00DA7E0E">
        <w:rPr>
          <w:rFonts w:ascii="Calibri" w:hAnsi="Calibri" w:cs="Calibri"/>
        </w:rPr>
        <w:t>﻿</w:t>
      </w:r>
      <w:r w:rsidR="006C121F" w:rsidRPr="00DA7E0E">
        <w:rPr>
          <w:rFonts w:ascii="Calibri" w:hAnsi="Calibri" w:cs="Calibri"/>
        </w:rPr>
        <w:t>﻿</w:t>
      </w:r>
      <w:r w:rsidR="006C121F" w:rsidRPr="00DA7E0E">
        <w:rPr>
          <w:rFonts w:ascii="Arial" w:hAnsi="Arial" w:cs="Arial"/>
        </w:rPr>
        <w:t xml:space="preserve"> </w:t>
      </w:r>
    </w:p>
    <w:p w14:paraId="105FFCDA" w14:textId="1E237697" w:rsidR="00DD11C6" w:rsidRPr="00DA7E0E" w:rsidRDefault="00743468" w:rsidP="00DA7E0E">
      <w:pPr>
        <w:spacing w:line="360" w:lineRule="auto"/>
        <w:jc w:val="both"/>
        <w:rPr>
          <w:rFonts w:ascii="Arial" w:hAnsi="Arial" w:cs="Arial"/>
        </w:rPr>
      </w:pPr>
      <w:r w:rsidRPr="00DA7E0E">
        <w:rPr>
          <w:rFonts w:ascii="Arial" w:hAnsi="Arial" w:cs="Arial"/>
        </w:rPr>
        <w:t>While Gibson</w:t>
      </w:r>
      <w:r w:rsidR="00044762" w:rsidRPr="00DA7E0E">
        <w:rPr>
          <w:rFonts w:ascii="Arial" w:hAnsi="Arial" w:cs="Arial"/>
        </w:rPr>
        <w:t xml:space="preserve"> (2019) </w:t>
      </w:r>
      <w:r w:rsidRPr="00DA7E0E">
        <w:rPr>
          <w:rFonts w:ascii="Arial" w:hAnsi="Arial" w:cs="Arial"/>
        </w:rPr>
        <w:t>suggests that IA and Mindfulness are interwoven constructs,</w:t>
      </w:r>
      <w:r w:rsidR="00044762" w:rsidRPr="00DA7E0E">
        <w:rPr>
          <w:rFonts w:ascii="Arial" w:hAnsi="Arial" w:cs="Arial"/>
        </w:rPr>
        <w:t xml:space="preserve"> </w:t>
      </w:r>
      <w:r w:rsidR="00044762" w:rsidRPr="00DA7E0E">
        <w:rPr>
          <w:rFonts w:ascii="Arial" w:hAnsi="Arial" w:cs="Arial"/>
        </w:rPr>
        <w:fldChar w:fldCharType="begin" w:fldLock="1"/>
      </w:r>
      <w:r w:rsidR="00181804">
        <w:rPr>
          <w:rFonts w:ascii="Arial" w:hAnsi="Arial" w:cs="Arial"/>
        </w:rPr>
        <w:instrText>ADDIN CSL_CITATION {"citationItems":[{"id":"ITEM-1","itemData":{"DOI":"10.1371/journal.pone.0005614","ISSN":"19326203","PMID":"19440300","abstract":"Objectives: Heightened body awareness can be adaptive and maladaptive. Improving body awareness has been suggested as an approach for treating patients with conditions such as chronic pain, obesity and post-traumatic stress disorder. We assessed the psychometric quality of selected self-report measures and examined their items for underlying definitions of the construct. Data sources: PubMed, PsychINFO, HaPI, Embase, Digital Dissertations Database. Review methods: Abstracts were screened; potentially relevant instruments were obtained and systematically reviewed. Instruments were excluded if they exclusively measured anxiety, covered emotions without related physical sensations, used observer ratings only, or were unobtainable. We restricted our study to the proprioceptive and interoceptive channels of body awareness. The psychometric properties of each scale were rated using a structured evaluation according to the method of McDowell. Following a working definition of the multi-dimensional construct, an inter-disciplinary team systematically examined the items of existing body awareness instruments, identified the dimensions queried and used an iterative qualitative process to refine the dimensions of the construct. Results: From 1,825 abstracts, 39 instruments were screened. 12 were included for psychometric evaluation. Only two were rated as high standard for reliability, four for validity. Four domains of body awareness with 11 sub-domains emerged. Neither a single nor a compilation of several instruments covered all dimensions. Key domains that might potentially differentiate adaptive and maladaptive aspects of body awareness were missing in the reviewed instruments. Conclusion: Existing self-report instruments do not address important domains of the construct of body awareness, are unable to discern between adaptive and maladaptive aspects of body awareness, or exhibit other psychometric limitations. Restricting the construct to its proprio- and interoceptive channels, we explore the current understanding of the multidimensional construct and suggest next steps for further research. © 2009 Mehling et al.","author":[{"dropping-particle":"","family":"Mehling","given":"Wolf E","non-dropping-particle":"","parse-names":false,"suffix":""},{"dropping-particle":"","family":"Gopisetty","given":"Viranjini","non-dropping-particle":"","parse-names":false,"suffix":""},{"dropping-particle":"","family":"Daubenmier","given":"Jennifer","non-dropping-particle":"","parse-names":false,"suffix":""},{"dropping-particle":"","family":"Price","given":"Cynthia J","non-dropping-particle":"","parse-names":false,"suffix":""},{"dropping-particle":"","family":"Hecht","given":"Frederick M","non-dropping-particle":"","parse-names":false,"suffix":""},{"dropping-particle":"","family":"Stewart","given":"Anita","non-dropping-particle":"","parse-names":false,"suffix":""}],"container-title":"PLoS ONE","id":"ITEM-1","issue":"5","issued":{"date-parts":[["2009"]]},"page":"5614","title":"Body awareness: Construct and self-report measures","type":"article-journal","volume":"4"},"uris":["http://www.mendeley.com/documents/?uuid=159b6b6c-b164-371c-8283-6e5941ea859e"]}],"mendeley":{"formattedCitation":"(Mehling et al. 2009)","manualFormatting":"Mehling et al. (2009)","plainTextFormattedCitation":"(Mehling et al. 2009)","previouslyFormattedCitation":"(Mehling et al. 2009)"},"properties":{"noteIndex":0},"schema":"https://github.com/citation-style-language/schema/raw/master/csl-citation.json"}</w:instrText>
      </w:r>
      <w:r w:rsidR="00044762" w:rsidRPr="00DA7E0E">
        <w:rPr>
          <w:rFonts w:ascii="Arial" w:hAnsi="Arial" w:cs="Arial"/>
        </w:rPr>
        <w:fldChar w:fldCharType="separate"/>
      </w:r>
      <w:r w:rsidR="00044762" w:rsidRPr="00DA7E0E">
        <w:rPr>
          <w:rFonts w:ascii="Arial" w:hAnsi="Arial" w:cs="Arial"/>
          <w:noProof/>
        </w:rPr>
        <w:t>Mehling et al. (2009)</w:t>
      </w:r>
      <w:r w:rsidR="00044762" w:rsidRPr="00DA7E0E">
        <w:rPr>
          <w:rFonts w:ascii="Arial" w:hAnsi="Arial" w:cs="Arial"/>
        </w:rPr>
        <w:fldChar w:fldCharType="end"/>
      </w:r>
      <w:r w:rsidRPr="00DA7E0E">
        <w:rPr>
          <w:rFonts w:ascii="Arial" w:hAnsi="Arial" w:cs="Arial"/>
        </w:rPr>
        <w:t xml:space="preserve"> shows that</w:t>
      </w:r>
      <w:r w:rsidR="00293816" w:rsidRPr="00DA7E0E">
        <w:rPr>
          <w:rFonts w:ascii="Arial" w:hAnsi="Arial" w:cs="Arial"/>
        </w:rPr>
        <w:t xml:space="preserve"> in fact interoception is </w:t>
      </w:r>
      <w:r w:rsidR="004D4E02" w:rsidRPr="00DA7E0E">
        <w:rPr>
          <w:rFonts w:ascii="Arial" w:hAnsi="Arial" w:cs="Arial"/>
        </w:rPr>
        <w:t>not well understood</w:t>
      </w:r>
      <w:r w:rsidR="00293816" w:rsidRPr="00DA7E0E">
        <w:rPr>
          <w:rFonts w:ascii="Arial" w:hAnsi="Arial" w:cs="Arial"/>
        </w:rPr>
        <w:t xml:space="preserve"> and there is yet no consensus of meaning of the term, similarly to the position on Mindfulness as seen in </w:t>
      </w:r>
      <w:r w:rsidR="00293816" w:rsidRPr="00DA7E0E">
        <w:rPr>
          <w:rFonts w:ascii="Arial" w:hAnsi="Arial" w:cs="Arial"/>
        </w:rPr>
        <w:fldChar w:fldCharType="begin" w:fldLock="1"/>
      </w:r>
      <w:r w:rsidR="004D4E02" w:rsidRPr="00DA7E0E">
        <w:rPr>
          <w:rFonts w:ascii="Arial" w:hAnsi="Arial" w:cs="Arial"/>
        </w:rPr>
        <w:instrText>ADDIN CSL_CITATION {"citationItems":[{"id":"ITEM-1","itemData":{"DOI":"10.1177/1745691617709589","ISBN":"1745-6924 (Electronic) 1745-6916 (Linking)","ISSN":"17456924","PMID":"25658920","author":[{"dropping-particle":"","family":"Dam","given":"Nicholas T.","non-dropping-particle":"Van","parse-names":false,"suffix":""},{"dropping-particle":"","family":"Vugt","given":"Marieke K.","non-dropping-particle":"van","parse-names":false,"suffix":""},{"dropping-particle":"","family":"Vago","given":"David R.","non-dropping-particle":"","parse-names":false,"suffix":""},{"dropping-particle":"","family":"Schmalzl","given":"Laura","non-dropping-particle":"","parse-names":false,"suffix":""},{"dropping-particle":"","family":"Saron","given":"Clifford D.","non-dropping-particle":"","parse-names":false,"suffix":""},{"dropping-particle":"","family":"Olendzki","given":"Andrew","non-dropping-particle":"","parse-names":false,"suffix":""},{"dropping-particle":"","family":"Meissner","given":"Ted","non-dropping-particle":"","parse-names":false,"suffix":""},{"dropping-particle":"","family":"Lazar","given":"Sara W.","non-dropping-particle":"","parse-names":false,"suffix":""},{"dropping-particle":"","family":"Kerr","given":"Catherine E.","non-dropping-particle":"","parse-names":false,"suffix":""},{"dropping-particle":"","family":"Gorchov","given":"Jolie","non-dropping-particle":"","parse-names":false,"suffix":""},{"dropping-particle":"","family":"Fox","given":"Kieran C.R.","non-dropping-particle":"","parse-names":false,"suffix":""},{"dropping-particle":"","family":"Field","given":"Brent A.","non-dropping-particle":"","parse-names":false,"suffix":""},{"dropping-particle":"","family":"Britton","given":"Willoughby B.","non-dropping-particle":"","parse-names":false,"suffix":""},{"dropping-particle":"","family":"Brefczynski-Lewis","given":"Julie A.","non-dropping-particle":"","parse-names":false,"suffix":""},{"dropping-particle":"","family":"Meyer","given":"David E.","non-dropping-particle":"","parse-names":false,"suffix":""}],"container-title":"Perspectives on Psychological Science","id":"ITEM-1","issue":"1","issued":{"date-parts":[["2018"]]},"page":"36-61","title":"Mind the Hype: A Critical Evaluation and Prescriptive Agenda for Research on Mindfulness and Meditation","type":"article-journal","volume":"13"},"uris":["http://www.mendeley.com/documents/?uuid=2eda562c-f6fb-4112-b3db-f5d482fd767a"]}],"mendeley":{"formattedCitation":"(Van Dam et al. 2018)","manualFormatting":"Van Dam et al. (2018)","plainTextFormattedCitation":"(Van Dam et al. 2018)","previouslyFormattedCitation":"(Van Dam et al. 2018)"},"properties":{"noteIndex":0},"schema":"https://github.com/citation-style-language/schema/raw/master/csl-citation.json"}</w:instrText>
      </w:r>
      <w:r w:rsidR="00293816" w:rsidRPr="00DA7E0E">
        <w:rPr>
          <w:rFonts w:ascii="Arial" w:hAnsi="Arial" w:cs="Arial"/>
        </w:rPr>
        <w:fldChar w:fldCharType="separate"/>
      </w:r>
      <w:r w:rsidR="00293816" w:rsidRPr="00DA7E0E">
        <w:rPr>
          <w:rFonts w:ascii="Arial" w:hAnsi="Arial" w:cs="Arial"/>
          <w:noProof/>
        </w:rPr>
        <w:t>Van Dam et al. (2018)</w:t>
      </w:r>
      <w:r w:rsidR="00293816" w:rsidRPr="00DA7E0E">
        <w:rPr>
          <w:rFonts w:ascii="Arial" w:hAnsi="Arial" w:cs="Arial"/>
        </w:rPr>
        <w:fldChar w:fldCharType="end"/>
      </w:r>
      <w:r w:rsidR="00293816" w:rsidRPr="00DA7E0E">
        <w:rPr>
          <w:rFonts w:ascii="Arial" w:hAnsi="Arial" w:cs="Arial"/>
        </w:rPr>
        <w:t xml:space="preserve"> </w:t>
      </w:r>
      <w:r w:rsidR="00293816" w:rsidRPr="00DA7E0E">
        <w:rPr>
          <w:rFonts w:ascii="Arial" w:hAnsi="Arial" w:cs="Arial"/>
        </w:rPr>
        <w:fldChar w:fldCharType="begin" w:fldLock="1"/>
      </w:r>
      <w:r w:rsidR="00181804">
        <w:rPr>
          <w:rFonts w:ascii="Arial" w:hAnsi="Arial" w:cs="Arial"/>
        </w:rPr>
        <w:instrText>ADDIN CSL_CITATION {"citationItems":[{"id":"ITEM-1","itemData":{"DOI":"10.1371/journal.pone.0005614","ISSN":"19326203","PMID":"19440300","abstract":"Objectives: Heightened body awareness can be adaptive and maladaptive. Improving body awareness has been suggested as an approach for treating patients with conditions such as chronic pain, obesity and post-traumatic stress disorder. We assessed the psychometric quality of selected self-report measures and examined their items for underlying definitions of the construct. Data sources: PubMed, PsychINFO, HaPI, Embase, Digital Dissertations Database. Review methods: Abstracts were screened; potentially relevant instruments were obtained and systematically reviewed. Instruments were excluded if they exclusively measured anxiety, covered emotions without related physical sensations, used observer ratings only, or were unobtainable. We restricted our study to the proprioceptive and interoceptive channels of body awareness. The psychometric properties of each scale were rated using a structured evaluation according to the method of McDowell. Following a working definition of the multi-dimensional construct, an inter-disciplinary team systematically examined the items of existing body awareness instruments, identified the dimensions queried and used an iterative qualitative process to refine the dimensions of the construct. Results: From 1,825 abstracts, 39 instruments were screened. 12 were included for psychometric evaluation. Only two were rated as high standard for reliability, four for validity. Four domains of body awareness with 11 sub-domains emerged. Neither a single nor a compilation of several instruments covered all dimensions. Key domains that might potentially differentiate adaptive and maladaptive aspects of body awareness were missing in the reviewed instruments. Conclusion: Existing self-report instruments do not address important domains of the construct of body awareness, are unable to discern between adaptive and maladaptive aspects of body awareness, or exhibit other psychometric limitations. Restricting the construct to its proprio- and interoceptive channels, we explore the current understanding of the multidimensional construct and suggest next steps for further research. © 2009 Mehling et al.","author":[{"dropping-particle":"","family":"Mehling","given":"Wolf E","non-dropping-particle":"","parse-names":false,"suffix":""},{"dropping-particle":"","family":"Gopisetty","given":"Viranjini","non-dropping-particle":"","parse-names":false,"suffix":""},{"dropping-particle":"","family":"Daubenmier","given":"Jennifer","non-dropping-particle":"","parse-names":false,"suffix":""},{"dropping-particle":"","family":"Price","given":"Cynthia J","non-dropping-particle":"","parse-names":false,"suffix":""},{"dropping-particle":"","family":"Hecht","given":"Frederick M","non-dropping-particle":"","parse-names":false,"suffix":""},{"dropping-particle":"","family":"Stewart","given":"Anita","non-dropping-particle":"","parse-names":false,"suffix":""}],"container-title":"PLoS ONE","id":"ITEM-1","issue":"5","issued":{"date-parts":[["2009"]]},"page":"5614","title":"Body awareness: Construct and self-report measures","type":"article-journal","volume":"4"},"uris":["http://www.mendeley.com/documents/?uuid=159b6b6c-b164-371c-8283-6e5941ea859e"]}],"mendeley":{"formattedCitation":"(Mehling et al. 2009)","plainTextFormattedCitation":"(Mehling et al. 2009)","previouslyFormattedCitation":"(Mehling et al. 2009)"},"properties":{"noteIndex":0},"schema":"https://github.com/citation-style-language/schema/raw/master/csl-citation.json"}</w:instrText>
      </w:r>
      <w:r w:rsidR="00293816" w:rsidRPr="00DA7E0E">
        <w:rPr>
          <w:rFonts w:ascii="Arial" w:hAnsi="Arial" w:cs="Arial"/>
        </w:rPr>
        <w:fldChar w:fldCharType="separate"/>
      </w:r>
      <w:r w:rsidR="00293816" w:rsidRPr="00DA7E0E">
        <w:rPr>
          <w:rFonts w:ascii="Arial" w:hAnsi="Arial" w:cs="Arial"/>
          <w:noProof/>
        </w:rPr>
        <w:t>(Mehling et al. 2009)</w:t>
      </w:r>
      <w:r w:rsidR="00293816" w:rsidRPr="00DA7E0E">
        <w:rPr>
          <w:rFonts w:ascii="Arial" w:hAnsi="Arial" w:cs="Arial"/>
        </w:rPr>
        <w:fldChar w:fldCharType="end"/>
      </w:r>
      <w:r w:rsidR="00293816" w:rsidRPr="00DA7E0E">
        <w:rPr>
          <w:rFonts w:ascii="Arial" w:hAnsi="Arial" w:cs="Arial"/>
        </w:rPr>
        <w:t xml:space="preserve">. </w:t>
      </w:r>
      <w:r w:rsidR="004D4E02" w:rsidRPr="00DA7E0E">
        <w:rPr>
          <w:rFonts w:ascii="Arial" w:hAnsi="Arial" w:cs="Arial"/>
        </w:rPr>
        <w:t>This adds to the barriers of acceptance in modern science, along with the fact that ‘</w:t>
      </w:r>
      <w:r w:rsidR="004D4E02" w:rsidRPr="00DA7E0E">
        <w:rPr>
          <w:rFonts w:ascii="Arial" w:hAnsi="Arial" w:cs="Arial"/>
          <w:i/>
          <w:iCs/>
        </w:rPr>
        <w:t xml:space="preserve">interoceptive processing can be  </w:t>
      </w:r>
      <w:r w:rsidR="004D4E02" w:rsidRPr="00DA7E0E">
        <w:rPr>
          <w:rFonts w:ascii="Calibri" w:hAnsi="Calibri" w:cs="Calibri"/>
          <w:i/>
          <w:iCs/>
        </w:rPr>
        <w:t>﻿</w:t>
      </w:r>
      <w:r w:rsidR="004D4E02" w:rsidRPr="00DA7E0E">
        <w:rPr>
          <w:rFonts w:ascii="Arial" w:hAnsi="Arial" w:cs="Arial"/>
          <w:i/>
          <w:iCs/>
        </w:rPr>
        <w:t xml:space="preserve">noisy and ambiguous’ </w:t>
      </w:r>
      <w:r w:rsidR="004D4E02" w:rsidRPr="00DA7E0E">
        <w:rPr>
          <w:rFonts w:ascii="Arial" w:hAnsi="Arial" w:cs="Arial"/>
        </w:rPr>
        <w:t xml:space="preserve">and hard to measure objectively </w:t>
      </w:r>
      <w:r w:rsidR="004D4E02" w:rsidRPr="00DA7E0E">
        <w:rPr>
          <w:rFonts w:ascii="Arial" w:hAnsi="Arial" w:cs="Arial"/>
        </w:rPr>
        <w:fldChar w:fldCharType="begin" w:fldLock="1"/>
      </w:r>
      <w:r w:rsidR="00EA4AC5" w:rsidRPr="00DA7E0E">
        <w:rPr>
          <w:rFonts w:ascii="Arial" w:hAnsi="Arial" w:cs="Arial"/>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Perspective","type":"article-journal","volume":"10"},"uris":["http://www.mendeley.com/documents/?uuid=7429a192-7e9f-48bd-a3c8-d60a8913a0b3"]}],"mendeley":{"formattedCitation":"(Gibson 2019)","plainTextFormattedCitation":"(Gibson 2019)","previouslyFormattedCitation":"(Gibson 2019)"},"properties":{"noteIndex":0},"schema":"https://github.com/citation-style-language/schema/raw/master/csl-citation.json"}</w:instrText>
      </w:r>
      <w:r w:rsidR="004D4E02" w:rsidRPr="00DA7E0E">
        <w:rPr>
          <w:rFonts w:ascii="Arial" w:hAnsi="Arial" w:cs="Arial"/>
        </w:rPr>
        <w:fldChar w:fldCharType="separate"/>
      </w:r>
      <w:r w:rsidR="004D4E02" w:rsidRPr="00DA7E0E">
        <w:rPr>
          <w:rFonts w:ascii="Arial" w:hAnsi="Arial" w:cs="Arial"/>
          <w:noProof/>
        </w:rPr>
        <w:t>(Gibson 2019)</w:t>
      </w:r>
      <w:r w:rsidR="004D4E02" w:rsidRPr="00DA7E0E">
        <w:rPr>
          <w:rFonts w:ascii="Arial" w:hAnsi="Arial" w:cs="Arial"/>
        </w:rPr>
        <w:fldChar w:fldCharType="end"/>
      </w:r>
      <w:r w:rsidR="00EA4AC5" w:rsidRPr="00DA7E0E">
        <w:rPr>
          <w:rFonts w:ascii="Arial" w:hAnsi="Arial" w:cs="Arial"/>
        </w:rPr>
        <w:t xml:space="preserve"> </w:t>
      </w:r>
      <w:r w:rsidR="00D465EA" w:rsidRPr="00DA7E0E">
        <w:rPr>
          <w:rFonts w:ascii="Arial" w:hAnsi="Arial" w:cs="Arial"/>
        </w:rPr>
        <w:t xml:space="preserve">however  interoception is increasingly receiving research attention in the areas of psychology and psychiatry , philosophy and psychosomatic medicine </w:t>
      </w:r>
      <w:r w:rsidR="00D465EA" w:rsidRPr="00DA7E0E">
        <w:rPr>
          <w:rFonts w:ascii="Arial" w:hAnsi="Arial" w:cs="Arial"/>
        </w:rPr>
        <w:fldChar w:fldCharType="begin" w:fldLock="1"/>
      </w:r>
      <w:r w:rsidR="00D465EA" w:rsidRPr="00DA7E0E">
        <w:rPr>
          <w:rFonts w:ascii="Arial" w:hAnsi="Arial" w:cs="Arial"/>
        </w:rPr>
        <w:instrText>ADDIN CSL_CITATION {"citationItems":[{"id":"ITEM-1","itemData":{"DOI":"10.1002/jclp.22549","abstract":"Objective Innovative approaches to the treatment of war-related posttraumatic stress disorder (PTSD) are needed. We report on secondary psychological outcomes of a randomized controlled trial of integrative exercise (IE) using aerobic and resistance exercise with mindfulness-based principles and yoga. We expected-in parallel to observed improvements in PTSD intensity and quality of life-improvements in mindfulness, interoceptive bodily awareness, and positive states of mind. Method A total of 47 war veterans with PTSD were randomized to 12-week IE versus waitlist. Changes in mindfulness, interoceptive awareness, and states of mind were assessed by self-report standard measures. Results Large effect sizes for the intervention were observed on Five-Facet Mindfulness Questionnaire Non-Reactivity (d = .85), Mul-tidimensional Assessment of Interoceptive Awareness Body Listening (d = .80), and Self-Regulation (d = 1.05). Conclusion In a randomized controlled trial of a 12-week IE program for war veterans with PTSD, we saw significant improvements in mindfulness, interoceptive bodily awareness, and positive states of mind compared to a waitlist. K E Y W O R D S exercise, interoception, mindfulness, PTSD, veterans 554","author":[{"dropping-particle":"","family":"Mehling","given":"Wolf E","non-dropping-particle":"","parse-names":false,"suffix":""},{"dropping-particle":"","family":"Chesney","given":"Margaret A","non-dropping-particle":"","parse-names":false,"suffix":""},{"dropping-particle":"","family":"Metzler","given":"Thomas J","non-dropping-particle":"","parse-names":false,"suffix":""},{"dropping-particle":"","family":"Goldstein","given":"Lizabeth A","non-dropping-particle":"","parse-names":false,"suffix":""},{"dropping-particle":"","family":"Maguen","given":"Shira","non-dropping-particle":"","parse-names":false,"suffix":""},{"dropping-particle":"","family":"Geronimo","given":"Chris","non-dropping-particle":"","parse-names":false,"suffix":""},{"dropping-particle":"","family":"Agcaoili","given":"Gary","non-dropping-particle":"","parse-names":false,"suffix":""},{"dropping-particle":"","family":"Barnes","given":"Deborah E","non-dropping-particle":"","parse-names":false,"suffix":""},{"dropping-particle":"","family":"Hlavin","given":"Jennifer A","non-dropping-particle":"","parse-names":false,"suffix":""},{"dropping-particle":"","family":"Neylan","given":"Thomas C","non-dropping-particle":"","parse-names":false,"suffix":""}],"container-title":"J. Clin. Psychol","id":"ITEM-1","issued":{"date-parts":[["2018"]]},"page":"554-565","title":"A 12-week integrative exercise program improves self-reported mindfulness and interoceptive awareness in war veterans with posttraumatic stress symptoms","type":"article-journal","volume":"74"},"uris":["http://www.mendeley.com/documents/?uuid=01f4a362-731e-3df8-a1b9-1437a511d481"]}],"mendeley":{"formattedCitation":"(Mehling et al. 2018)","plainTextFormattedCitation":"(Mehling et al. 2018)","previouslyFormattedCitation":"(Mehling et al. 2018)"},"properties":{"noteIndex":0},"schema":"https://github.com/citation-style-language/schema/raw/master/csl-citation.json"}</w:instrText>
      </w:r>
      <w:r w:rsidR="00D465EA" w:rsidRPr="00DA7E0E">
        <w:rPr>
          <w:rFonts w:ascii="Arial" w:hAnsi="Arial" w:cs="Arial"/>
        </w:rPr>
        <w:fldChar w:fldCharType="separate"/>
      </w:r>
      <w:r w:rsidR="00D465EA" w:rsidRPr="00DA7E0E">
        <w:rPr>
          <w:rFonts w:ascii="Arial" w:hAnsi="Arial" w:cs="Arial"/>
          <w:noProof/>
        </w:rPr>
        <w:t>(Mehling et al. 2018)</w:t>
      </w:r>
      <w:r w:rsidR="00D465EA" w:rsidRPr="00DA7E0E">
        <w:rPr>
          <w:rFonts w:ascii="Arial" w:hAnsi="Arial" w:cs="Arial"/>
        </w:rPr>
        <w:fldChar w:fldCharType="end"/>
      </w:r>
      <w:r w:rsidR="00D465EA" w:rsidRPr="00DA7E0E">
        <w:rPr>
          <w:rFonts w:ascii="Arial" w:hAnsi="Arial" w:cs="Arial"/>
        </w:rPr>
        <w:t xml:space="preserve">. </w:t>
      </w:r>
    </w:p>
    <w:p w14:paraId="09C94881" w14:textId="77777777" w:rsidR="003D63B0" w:rsidRPr="00DA7E0E" w:rsidRDefault="003D63B0" w:rsidP="00DA7E0E">
      <w:pPr>
        <w:spacing w:line="360" w:lineRule="auto"/>
        <w:jc w:val="both"/>
        <w:rPr>
          <w:rFonts w:ascii="Arial" w:hAnsi="Arial" w:cs="Arial"/>
        </w:rPr>
      </w:pPr>
    </w:p>
    <w:p w14:paraId="22286B7D" w14:textId="41FD58BB" w:rsidR="00ED4BDA" w:rsidRPr="00DA7E0E" w:rsidRDefault="00ED4BDA" w:rsidP="00DA7E0E">
      <w:pPr>
        <w:spacing w:line="360" w:lineRule="auto"/>
        <w:jc w:val="both"/>
        <w:rPr>
          <w:rFonts w:ascii="Arial" w:hAnsi="Arial" w:cs="Arial"/>
        </w:rPr>
      </w:pPr>
    </w:p>
    <w:p w14:paraId="1D9BEBF6" w14:textId="11F1E55A" w:rsidR="004C3D7C" w:rsidRPr="00DA7E0E" w:rsidRDefault="00B926AF" w:rsidP="00DA7E0E">
      <w:pPr>
        <w:spacing w:line="360" w:lineRule="auto"/>
        <w:jc w:val="both"/>
        <w:rPr>
          <w:rFonts w:ascii="Arial" w:hAnsi="Arial" w:cs="Arial"/>
        </w:rPr>
      </w:pPr>
      <w:r w:rsidRPr="00DA7E0E">
        <w:rPr>
          <w:rFonts w:ascii="Arial" w:hAnsi="Arial" w:cs="Arial"/>
        </w:rPr>
        <w:t xml:space="preserve">With regards to Interoception, </w:t>
      </w:r>
      <w:r w:rsidR="00EA4AC5" w:rsidRPr="00DA7E0E">
        <w:rPr>
          <w:rFonts w:ascii="Arial" w:hAnsi="Arial" w:cs="Arial"/>
        </w:rPr>
        <w:t>MBIs, including M</w:t>
      </w:r>
      <w:r w:rsidR="00EA2218">
        <w:rPr>
          <w:rFonts w:ascii="Arial" w:hAnsi="Arial" w:cs="Arial"/>
        </w:rPr>
        <w:t xml:space="preserve">indfulness </w:t>
      </w:r>
      <w:r w:rsidR="00EA4AC5" w:rsidRPr="00DA7E0E">
        <w:rPr>
          <w:rFonts w:ascii="Arial" w:hAnsi="Arial" w:cs="Arial"/>
        </w:rPr>
        <w:t>B</w:t>
      </w:r>
      <w:r w:rsidR="00EA2218">
        <w:rPr>
          <w:rFonts w:ascii="Arial" w:hAnsi="Arial" w:cs="Arial"/>
        </w:rPr>
        <w:t xml:space="preserve">ased </w:t>
      </w:r>
      <w:r w:rsidR="00EA4AC5" w:rsidRPr="00DA7E0E">
        <w:rPr>
          <w:rFonts w:ascii="Arial" w:hAnsi="Arial" w:cs="Arial"/>
        </w:rPr>
        <w:t>S</w:t>
      </w:r>
      <w:r w:rsidR="00EA2218">
        <w:rPr>
          <w:rFonts w:ascii="Arial" w:hAnsi="Arial" w:cs="Arial"/>
        </w:rPr>
        <w:t xml:space="preserve">tress </w:t>
      </w:r>
      <w:r w:rsidR="00EA4AC5" w:rsidRPr="00DA7E0E">
        <w:rPr>
          <w:rFonts w:ascii="Arial" w:hAnsi="Arial" w:cs="Arial"/>
        </w:rPr>
        <w:t>R</w:t>
      </w:r>
      <w:r w:rsidR="00EA2218">
        <w:rPr>
          <w:rFonts w:ascii="Arial" w:hAnsi="Arial" w:cs="Arial"/>
        </w:rPr>
        <w:t>eduction (MBSR)</w:t>
      </w:r>
      <w:r w:rsidR="00C34D55">
        <w:rPr>
          <w:rFonts w:ascii="Arial" w:hAnsi="Arial" w:cs="Arial"/>
        </w:rPr>
        <w:t>,</w:t>
      </w:r>
      <w:r w:rsidR="00EA4AC5" w:rsidRPr="00DA7E0E">
        <w:rPr>
          <w:rFonts w:ascii="Arial" w:hAnsi="Arial" w:cs="Arial"/>
        </w:rPr>
        <w:t xml:space="preserve"> cultivate IA by supplanting ‘thinking’ about bodily experiences to ‘feeling’ </w:t>
      </w:r>
      <w:r w:rsidR="00EA4AC5" w:rsidRPr="00DA7E0E">
        <w:rPr>
          <w:rFonts w:ascii="Arial" w:hAnsi="Arial" w:cs="Arial"/>
        </w:rPr>
        <w:lastRenderedPageBreak/>
        <w:t>bodily experiences</w:t>
      </w:r>
      <w:r w:rsidR="00D465EA" w:rsidRPr="00DA7E0E">
        <w:rPr>
          <w:rFonts w:ascii="Arial" w:hAnsi="Arial" w:cs="Arial"/>
        </w:rPr>
        <w:t xml:space="preserve"> which has an impact of rumination</w:t>
      </w:r>
      <w:r w:rsidR="00EA2218">
        <w:rPr>
          <w:rFonts w:ascii="Arial" w:hAnsi="Arial" w:cs="Arial"/>
        </w:rPr>
        <w:t xml:space="preserve"> via self-referencing</w:t>
      </w:r>
      <w:r w:rsidR="007322DA" w:rsidRPr="00DA7E0E">
        <w:rPr>
          <w:rFonts w:ascii="Arial" w:hAnsi="Arial" w:cs="Arial"/>
        </w:rPr>
        <w:t xml:space="preserve"> </w:t>
      </w:r>
      <w:r w:rsidR="007322DA" w:rsidRPr="00DA7E0E">
        <w:rPr>
          <w:rFonts w:ascii="Arial" w:hAnsi="Arial" w:cs="Arial"/>
        </w:rPr>
        <w:fldChar w:fldCharType="begin" w:fldLock="1"/>
      </w:r>
      <w:r w:rsidR="007322DA" w:rsidRPr="00DA7E0E">
        <w:rPr>
          <w:rFonts w:ascii="Arial" w:hAnsi="Arial" w:cs="Arial"/>
        </w:rPr>
        <w:instrText>ADDIN CSL_CITATION {"citationItems":[{"id":"ITEM-1","itemData":{"DOI":"10.1093/clipsy/bph077","ISBN":"09695893 (ISSN)","ISSN":"09695893","PMID":"764","abstract":"There has been substantial interest in mindfulness as an approach to reduce cognitive vulnerability to stress and emotional distress in recent years. However, thus far mindfulness has not been deﬁned operationally. This paper describes the results of recent meetings held to establish a consensus on mindfulness and to develop conjointly a testable operational deﬁnition. We propose a two-component model of mindfulness and specify each component in terms of speciﬁc behaviors, experiential manifestations, and implicated psychological processes. We then address issues regarding temporal stability and situational speciﬁcity and speculate on the conceptual and operational distinctiveness of mindfulness. We con- clude this paper by discussing implications for instrument development and brieﬂy describing our own approach to measurement.","author":[{"dropping-particle":"","family":"Bishop","given":"Scott R.","non-dropping-particle":"","parse-names":false,"suffix":""},{"dropping-particle":"","family":"Lau","given":"Mark","non-dropping-particle":"","parse-names":false,"suffix":""},{"dropping-particle":"","family":"Shapiro","given":"Shauna","non-dropping-particle":"","parse-names":false,"suffix":""},{"dropping-particle":"","family":"Carlson","given":"Linda","non-dropping-particle":"","parse-names":false,"suffix":""},{"dropping-particle":"","family":"Anderson","given":"Nicole D.","non-dropping-particle":"","parse-names":false,"suffix":""},{"dropping-particle":"","family":"Carmody","given":"James","non-dropping-particle":"","parse-names":false,"suffix":""},{"dropping-particle":"V.","family":"Segal","given":"Zindel","non-dropping-particle":"","parse-names":false,"suffix":""},{"dropping-particle":"","family":"Abbey","given":"Susan","non-dropping-particle":"","parse-names":false,"suffix":""},{"dropping-particle":"","family":"Speca","given":"Michael","non-dropping-particle":"","parse-names":false,"suffix":""},{"dropping-particle":"","family":"Velting","given":"Drew","non-dropping-particle":"","parse-names":false,"suffix":""},{"dropping-particle":"","family":"Devins","given":"Gerald","non-dropping-particle":"","parse-names":false,"suffix":""}],"container-title":"Clinical Psychology: Science and Practice","id":"ITEM-1","issue":"3","issued":{"date-parts":[["2004"]]},"page":"230-241","title":"Mindfulness: A proposed operational definition","type":"article-journal","volume":"11"},"uris":["http://www.mendeley.com/documents/?uuid=5519ad13-3248-4b73-b613-833c8d92b6ef"]}],"mendeley":{"formattedCitation":"(Bishop et al. 2004)","plainTextFormattedCitation":"(Bishop et al. 2004)","previouslyFormattedCitation":"(Bishop et al. 2004)"},"properties":{"noteIndex":0},"schema":"https://github.com/citation-style-language/schema/raw/master/csl-citation.json"}</w:instrText>
      </w:r>
      <w:r w:rsidR="007322DA" w:rsidRPr="00DA7E0E">
        <w:rPr>
          <w:rFonts w:ascii="Arial" w:hAnsi="Arial" w:cs="Arial"/>
        </w:rPr>
        <w:fldChar w:fldCharType="separate"/>
      </w:r>
      <w:r w:rsidR="007322DA" w:rsidRPr="00DA7E0E">
        <w:rPr>
          <w:rFonts w:ascii="Arial" w:hAnsi="Arial" w:cs="Arial"/>
          <w:noProof/>
        </w:rPr>
        <w:t>(Bishop et al. 2004)</w:t>
      </w:r>
      <w:r w:rsidR="007322DA" w:rsidRPr="00DA7E0E">
        <w:rPr>
          <w:rFonts w:ascii="Arial" w:hAnsi="Arial" w:cs="Arial"/>
        </w:rPr>
        <w:fldChar w:fldCharType="end"/>
      </w:r>
      <w:r w:rsidR="00D465EA" w:rsidRPr="00DA7E0E">
        <w:rPr>
          <w:rFonts w:ascii="Arial" w:hAnsi="Arial" w:cs="Arial"/>
        </w:rPr>
        <w:t xml:space="preserve"> and autonomic nervous system arousal</w:t>
      </w:r>
      <w:r w:rsidR="00EA4AC5" w:rsidRPr="00DA7E0E">
        <w:rPr>
          <w:rFonts w:ascii="Arial" w:hAnsi="Arial" w:cs="Arial"/>
        </w:rPr>
        <w:t xml:space="preserve"> </w:t>
      </w:r>
      <w:r w:rsidR="00D465EA" w:rsidRPr="00DA7E0E">
        <w:rPr>
          <w:rFonts w:ascii="Arial" w:hAnsi="Arial" w:cs="Arial"/>
        </w:rPr>
        <w:fldChar w:fldCharType="begin" w:fldLock="1"/>
      </w:r>
      <w:r w:rsidR="00E66541" w:rsidRPr="00DA7E0E">
        <w:rPr>
          <w:rFonts w:ascii="Arial" w:hAnsi="Arial" w:cs="Arial"/>
        </w:rPr>
        <w:instrText>ADDIN CSL_CITATION {"citationItems":[{"id":"ITEM-1","itemData":{"DOI":"10.1002/jclp.22549","abstract":"Objective Innovative approaches to the treatment of war-related posttraumatic stress disorder (PTSD) are needed. We report on secondary psychological outcomes of a randomized controlled trial of integrative exercise (IE) using aerobic and resistance exercise with mindfulness-based principles and yoga. We expected-in parallel to observed improvements in PTSD intensity and quality of life-improvements in mindfulness, interoceptive bodily awareness, and positive states of mind. Method A total of 47 war veterans with PTSD were randomized to 12-week IE versus waitlist. Changes in mindfulness, interoceptive awareness, and states of mind were assessed by self-report standard measures. Results Large effect sizes for the intervention were observed on Five-Facet Mindfulness Questionnaire Non-Reactivity (d = .85), Mul-tidimensional Assessment of Interoceptive Awareness Body Listening (d = .80), and Self-Regulation (d = 1.05). Conclusion In a randomized controlled trial of a 12-week IE program for war veterans with PTSD, we saw significant improvements in mindfulness, interoceptive bodily awareness, and positive states of mind compared to a waitlist. K E Y W O R D S exercise, interoception, mindfulness, PTSD, veterans 554","author":[{"dropping-particle":"","family":"Mehling","given":"Wolf E","non-dropping-particle":"","parse-names":false,"suffix":""},{"dropping-particle":"","family":"Chesney","given":"Margaret A","non-dropping-particle":"","parse-names":false,"suffix":""},{"dropping-particle":"","family":"Metzler","given":"Thomas J","non-dropping-particle":"","parse-names":false,"suffix":""},{"dropping-particle":"","family":"Goldstein","given":"Lizabeth A","non-dropping-particle":"","parse-names":false,"suffix":""},{"dropping-particle":"","family":"Maguen","given":"Shira","non-dropping-particle":"","parse-names":false,"suffix":""},{"dropping-particle":"","family":"Geronimo","given":"Chris","non-dropping-particle":"","parse-names":false,"suffix":""},{"dropping-particle":"","family":"Agcaoili","given":"Gary","non-dropping-particle":"","parse-names":false,"suffix":""},{"dropping-particle":"","family":"Barnes","given":"Deborah E","non-dropping-particle":"","parse-names":false,"suffix":""},{"dropping-particle":"","family":"Hlavin","given":"Jennifer A","non-dropping-particle":"","parse-names":false,"suffix":""},{"dropping-particle":"","family":"Neylan","given":"Thomas C","non-dropping-particle":"","parse-names":false,"suffix":""}],"container-title":"J. Clin. Psychol","id":"ITEM-1","issued":{"date-parts":[["2018"]]},"page":"554-565","title":"A 12-week integrative exercise program improves self-reported mindfulness and interoceptive awareness in war veterans with posttraumatic stress symptoms","type":"article-journal","volume":"74"},"uris":["http://www.mendeley.com/documents/?uuid=01f4a362-731e-3df8-a1b9-1437a511d481"]}],"mendeley":{"formattedCitation":"(Mehling et al. 2018)","plainTextFormattedCitation":"(Mehling et al. 2018)","previouslyFormattedCitation":"(Mehling et al. 2018)"},"properties":{"noteIndex":0},"schema":"https://github.com/citation-style-language/schema/raw/master/csl-citation.json"}</w:instrText>
      </w:r>
      <w:r w:rsidR="00D465EA" w:rsidRPr="00DA7E0E">
        <w:rPr>
          <w:rFonts w:ascii="Arial" w:hAnsi="Arial" w:cs="Arial"/>
        </w:rPr>
        <w:fldChar w:fldCharType="separate"/>
      </w:r>
      <w:r w:rsidR="00D465EA" w:rsidRPr="00DA7E0E">
        <w:rPr>
          <w:rFonts w:ascii="Arial" w:hAnsi="Arial" w:cs="Arial"/>
          <w:noProof/>
        </w:rPr>
        <w:t>(Mehling et al. 2018)</w:t>
      </w:r>
      <w:r w:rsidR="00D465EA" w:rsidRPr="00DA7E0E">
        <w:rPr>
          <w:rFonts w:ascii="Arial" w:hAnsi="Arial" w:cs="Arial"/>
        </w:rPr>
        <w:fldChar w:fldCharType="end"/>
      </w:r>
      <w:r w:rsidR="00E66541" w:rsidRPr="00DA7E0E">
        <w:rPr>
          <w:rFonts w:ascii="Arial" w:hAnsi="Arial" w:cs="Arial"/>
        </w:rPr>
        <w:t xml:space="preserve">. </w:t>
      </w:r>
    </w:p>
    <w:p w14:paraId="4244AB1E" w14:textId="378196A9" w:rsidR="00EA2218" w:rsidRDefault="00EA2218" w:rsidP="00DA7E0E">
      <w:pPr>
        <w:spacing w:line="360" w:lineRule="auto"/>
        <w:jc w:val="both"/>
        <w:rPr>
          <w:rFonts w:ascii="Arial" w:hAnsi="Arial" w:cs="Arial"/>
        </w:rPr>
      </w:pPr>
      <w:r>
        <w:rPr>
          <w:rFonts w:ascii="Arial" w:hAnsi="Arial" w:cs="Arial"/>
        </w:rPr>
        <w:t xml:space="preserve">As </w:t>
      </w:r>
      <w:r w:rsidR="004C3D7C" w:rsidRPr="00DA7E0E">
        <w:rPr>
          <w:rFonts w:ascii="Arial" w:hAnsi="Arial" w:cs="Arial"/>
        </w:rPr>
        <w:t xml:space="preserve">IA’s central role </w:t>
      </w:r>
      <w:r w:rsidR="00E66541" w:rsidRPr="00DA7E0E">
        <w:rPr>
          <w:rFonts w:ascii="Arial" w:hAnsi="Arial" w:cs="Arial"/>
        </w:rPr>
        <w:t>in emotional self-regulation</w:t>
      </w:r>
      <w:r w:rsidR="004C3D7C" w:rsidRPr="00DA7E0E">
        <w:rPr>
          <w:rFonts w:ascii="Arial" w:hAnsi="Arial" w:cs="Arial"/>
        </w:rPr>
        <w:t xml:space="preserve"> is shown by the </w:t>
      </w:r>
      <w:r w:rsidR="00E66541" w:rsidRPr="00DA7E0E">
        <w:rPr>
          <w:rFonts w:ascii="Arial" w:hAnsi="Arial" w:cs="Arial"/>
        </w:rPr>
        <w:t>neurobiological evidence of imprint on the insula</w:t>
      </w:r>
      <w:r w:rsidR="004C3D7C" w:rsidRPr="00DA7E0E">
        <w:rPr>
          <w:rFonts w:ascii="Arial" w:hAnsi="Arial" w:cs="Arial"/>
        </w:rPr>
        <w:t xml:space="preserve">, which is the primary hub for interoception </w:t>
      </w:r>
      <w:r w:rsidR="004C3D7C" w:rsidRPr="00DA7E0E">
        <w:rPr>
          <w:rFonts w:ascii="Arial" w:hAnsi="Arial" w:cs="Arial"/>
        </w:rPr>
        <w:fldChar w:fldCharType="begin" w:fldLock="1"/>
      </w:r>
      <w:r w:rsidR="004B6354" w:rsidRPr="00DA7E0E">
        <w:rPr>
          <w:rFonts w:ascii="Arial" w:hAnsi="Arial" w:cs="Arial"/>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Perspective","type":"article-journal","volume":"10"},"uris":["http://www.mendeley.com/documents/?uuid=7429a192-7e9f-48bd-a3c8-d60a8913a0b3"]}],"mendeley":{"formattedCitation":"(Gibson 2019)","plainTextFormattedCitation":"(Gibson 2019)","previouslyFormattedCitation":"(Gibson 2019)"},"properties":{"noteIndex":0},"schema":"https://github.com/citation-style-language/schema/raw/master/csl-citation.json"}</w:instrText>
      </w:r>
      <w:r w:rsidR="004C3D7C" w:rsidRPr="00DA7E0E">
        <w:rPr>
          <w:rFonts w:ascii="Arial" w:hAnsi="Arial" w:cs="Arial"/>
        </w:rPr>
        <w:fldChar w:fldCharType="separate"/>
      </w:r>
      <w:r w:rsidR="004C3D7C" w:rsidRPr="00DA7E0E">
        <w:rPr>
          <w:rFonts w:ascii="Arial" w:hAnsi="Arial" w:cs="Arial"/>
          <w:noProof/>
        </w:rPr>
        <w:t>(Gibson 2019)</w:t>
      </w:r>
      <w:r w:rsidR="004C3D7C" w:rsidRPr="00DA7E0E">
        <w:rPr>
          <w:rFonts w:ascii="Arial" w:hAnsi="Arial" w:cs="Arial"/>
        </w:rPr>
        <w:fldChar w:fldCharType="end"/>
      </w:r>
      <w:r w:rsidR="00E66541" w:rsidRPr="00DA7E0E">
        <w:rPr>
          <w:rFonts w:ascii="Arial" w:hAnsi="Arial" w:cs="Arial"/>
        </w:rPr>
        <w:t xml:space="preserve">, </w:t>
      </w:r>
      <w:r w:rsidR="004C3D7C" w:rsidRPr="00DA7E0E">
        <w:rPr>
          <w:rFonts w:ascii="Arial" w:hAnsi="Arial" w:cs="Arial"/>
        </w:rPr>
        <w:t xml:space="preserve">and this is also the </w:t>
      </w:r>
      <w:r w:rsidR="004B6354" w:rsidRPr="00DA7E0E">
        <w:rPr>
          <w:rFonts w:ascii="Arial" w:hAnsi="Arial" w:cs="Arial"/>
        </w:rPr>
        <w:t xml:space="preserve">primary area modulated by </w:t>
      </w:r>
      <w:r w:rsidR="00E66541" w:rsidRPr="00DA7E0E">
        <w:rPr>
          <w:rFonts w:ascii="Arial" w:hAnsi="Arial" w:cs="Arial"/>
        </w:rPr>
        <w:t xml:space="preserve">Mindfulness </w:t>
      </w:r>
      <w:r w:rsidR="004B6354" w:rsidRPr="00DA7E0E">
        <w:rPr>
          <w:rFonts w:ascii="Arial" w:hAnsi="Arial" w:cs="Arial"/>
        </w:rPr>
        <w:t xml:space="preserve">meditation </w:t>
      </w:r>
      <w:r w:rsidR="004B6354" w:rsidRPr="00DA7E0E">
        <w:rPr>
          <w:rFonts w:ascii="Arial" w:hAnsi="Arial" w:cs="Arial"/>
        </w:rPr>
        <w:fldChar w:fldCharType="begin" w:fldLock="1"/>
      </w:r>
      <w:r w:rsidR="004B6354"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2015)","plainTextFormattedCitation":"(Farb et al. 2015)","previouslyFormattedCitation":"(Farb et al. 2015)"},"properties":{"noteIndex":0},"schema":"https://github.com/citation-style-language/schema/raw/master/csl-citation.json"}</w:instrText>
      </w:r>
      <w:r w:rsidR="004B6354" w:rsidRPr="00DA7E0E">
        <w:rPr>
          <w:rFonts w:ascii="Arial" w:hAnsi="Arial" w:cs="Arial"/>
        </w:rPr>
        <w:fldChar w:fldCharType="separate"/>
      </w:r>
      <w:r w:rsidR="004B6354" w:rsidRPr="00DA7E0E">
        <w:rPr>
          <w:rFonts w:ascii="Arial" w:hAnsi="Arial" w:cs="Arial"/>
          <w:noProof/>
        </w:rPr>
        <w:t>(Farb et al. 2015)</w:t>
      </w:r>
      <w:r w:rsidR="004B6354" w:rsidRPr="00DA7E0E">
        <w:rPr>
          <w:rFonts w:ascii="Arial" w:hAnsi="Arial" w:cs="Arial"/>
        </w:rPr>
        <w:fldChar w:fldCharType="end"/>
      </w:r>
      <w:r>
        <w:rPr>
          <w:rFonts w:ascii="Arial" w:hAnsi="Arial" w:cs="Arial"/>
        </w:rPr>
        <w:t>,</w:t>
      </w:r>
      <w:r w:rsidR="004B6354" w:rsidRPr="00DA7E0E">
        <w:rPr>
          <w:rFonts w:ascii="Arial" w:hAnsi="Arial" w:cs="Arial"/>
        </w:rPr>
        <w:t xml:space="preserve"> Gibson </w:t>
      </w:r>
      <w:r w:rsidR="00AC71AF">
        <w:rPr>
          <w:rFonts w:ascii="Arial" w:hAnsi="Arial" w:cs="Arial"/>
        </w:rPr>
        <w:t xml:space="preserve">then </w:t>
      </w:r>
      <w:r w:rsidR="004B6354" w:rsidRPr="00DA7E0E">
        <w:rPr>
          <w:rFonts w:ascii="Arial" w:hAnsi="Arial" w:cs="Arial"/>
        </w:rPr>
        <w:t>conclude</w:t>
      </w:r>
      <w:r w:rsidR="00AC71AF">
        <w:rPr>
          <w:rFonts w:ascii="Arial" w:hAnsi="Arial" w:cs="Arial"/>
        </w:rPr>
        <w:t>s</w:t>
      </w:r>
      <w:r w:rsidR="004B6354" w:rsidRPr="00DA7E0E">
        <w:rPr>
          <w:rFonts w:ascii="Arial" w:hAnsi="Arial" w:cs="Arial"/>
        </w:rPr>
        <w:t xml:space="preserve"> that the areas associated with Mindfulness benefits</w:t>
      </w:r>
      <w:r w:rsidR="009F097D">
        <w:rPr>
          <w:rFonts w:ascii="Arial" w:hAnsi="Arial" w:cs="Arial"/>
        </w:rPr>
        <w:t xml:space="preserve">, i.e., </w:t>
      </w:r>
      <w:r w:rsidR="00E66541" w:rsidRPr="00DA7E0E">
        <w:rPr>
          <w:rFonts w:ascii="Arial" w:hAnsi="Arial" w:cs="Arial"/>
        </w:rPr>
        <w:t xml:space="preserve">(1) </w:t>
      </w:r>
      <w:r w:rsidR="004B6354" w:rsidRPr="00DA7E0E">
        <w:rPr>
          <w:rFonts w:ascii="Arial" w:hAnsi="Arial" w:cs="Arial"/>
        </w:rPr>
        <w:t>regulation of attention</w:t>
      </w:r>
      <w:r w:rsidR="00E66541" w:rsidRPr="00DA7E0E">
        <w:rPr>
          <w:rFonts w:ascii="Arial" w:hAnsi="Arial" w:cs="Arial"/>
        </w:rPr>
        <w:t>, (2) bod</w:t>
      </w:r>
      <w:r w:rsidR="004B6354" w:rsidRPr="00DA7E0E">
        <w:rPr>
          <w:rFonts w:ascii="Arial" w:hAnsi="Arial" w:cs="Arial"/>
        </w:rPr>
        <w:t>ily</w:t>
      </w:r>
      <w:r w:rsidR="00E66541" w:rsidRPr="00DA7E0E">
        <w:rPr>
          <w:rFonts w:ascii="Arial" w:hAnsi="Arial" w:cs="Arial"/>
        </w:rPr>
        <w:t xml:space="preserve"> awareness, (3) emotion </w:t>
      </w:r>
      <w:r w:rsidR="004B6354" w:rsidRPr="00DA7E0E">
        <w:rPr>
          <w:rFonts w:ascii="Arial" w:hAnsi="Arial" w:cs="Arial"/>
        </w:rPr>
        <w:t>self-</w:t>
      </w:r>
      <w:r w:rsidR="00E66541" w:rsidRPr="00DA7E0E">
        <w:rPr>
          <w:rFonts w:ascii="Arial" w:hAnsi="Arial" w:cs="Arial"/>
        </w:rPr>
        <w:t xml:space="preserve">regulation, and </w:t>
      </w:r>
    </w:p>
    <w:p w14:paraId="49E9C007" w14:textId="28724059" w:rsidR="00ED0C5A" w:rsidRPr="00DA7E0E" w:rsidRDefault="00E66541" w:rsidP="00DA7E0E">
      <w:pPr>
        <w:spacing w:line="360" w:lineRule="auto"/>
        <w:jc w:val="both"/>
        <w:rPr>
          <w:rFonts w:ascii="Arial" w:hAnsi="Arial" w:cs="Arial"/>
        </w:rPr>
      </w:pPr>
      <w:r w:rsidRPr="00DA7E0E">
        <w:rPr>
          <w:rFonts w:ascii="Arial" w:hAnsi="Arial" w:cs="Arial"/>
        </w:rPr>
        <w:t xml:space="preserve">(4) </w:t>
      </w:r>
      <w:r w:rsidR="004B6354" w:rsidRPr="00DA7E0E">
        <w:rPr>
          <w:rFonts w:ascii="Arial" w:hAnsi="Arial" w:cs="Arial"/>
        </w:rPr>
        <w:t>transforming perception of self, should more accurately be attributed to the benefits received through IA</w:t>
      </w:r>
      <w:r w:rsidRPr="00DA7E0E">
        <w:rPr>
          <w:rFonts w:ascii="Arial" w:hAnsi="Arial" w:cs="Arial"/>
        </w:rPr>
        <w:t xml:space="preserve"> </w:t>
      </w:r>
      <w:r w:rsidRPr="00DA7E0E">
        <w:rPr>
          <w:rFonts w:ascii="Arial" w:hAnsi="Arial" w:cs="Arial"/>
        </w:rPr>
        <w:fldChar w:fldCharType="begin" w:fldLock="1"/>
      </w:r>
      <w:r w:rsidRPr="00DA7E0E">
        <w:rPr>
          <w:rFonts w:ascii="Arial" w:hAnsi="Arial" w:cs="Arial"/>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Perspective","type":"article-journal","volume":"10"},"uris":["http://www.mendeley.com/documents/?uuid=7429a192-7e9f-48bd-a3c8-d60a8913a0b3"]}],"mendeley":{"formattedCitation":"(Gibson 2019)","plainTextFormattedCitation":"(Gibson 2019)","previouslyFormattedCitation":"(Gibson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(Gibson 2019)</w:t>
      </w:r>
      <w:r w:rsidRPr="00DA7E0E">
        <w:rPr>
          <w:rFonts w:ascii="Arial" w:hAnsi="Arial" w:cs="Arial"/>
        </w:rPr>
        <w:fldChar w:fldCharType="end"/>
      </w:r>
      <w:r w:rsidR="004B6354" w:rsidRPr="00DA7E0E">
        <w:rPr>
          <w:rFonts w:ascii="Arial" w:hAnsi="Arial" w:cs="Arial"/>
        </w:rPr>
        <w:t xml:space="preserve"> however </w:t>
      </w:r>
      <w:r w:rsidRPr="00DA7E0E">
        <w:rPr>
          <w:rFonts w:ascii="Arial" w:hAnsi="Arial" w:cs="Arial"/>
        </w:rPr>
        <w:fldChar w:fldCharType="begin" w:fldLock="1"/>
      </w:r>
      <w:r w:rsidR="004C3D7C"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2015)","plainTextFormattedCitation":"(Farb et al. 2015)","previouslyFormattedCitation":"(Farb et al. 2015)"},"properties":{"noteIndex":0},"schema":"https://github.com/citation-style-language/schema/raw/master/csl-citation.json"}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(Farb et al. 2015)</w:t>
      </w:r>
      <w:r w:rsidRPr="00DA7E0E">
        <w:rPr>
          <w:rFonts w:ascii="Arial" w:hAnsi="Arial" w:cs="Arial"/>
        </w:rPr>
        <w:fldChar w:fldCharType="end"/>
      </w:r>
      <w:r w:rsidRPr="00DA7E0E">
        <w:rPr>
          <w:rFonts w:ascii="Arial" w:hAnsi="Arial" w:cs="Arial"/>
        </w:rPr>
        <w:t xml:space="preserve"> </w:t>
      </w:r>
      <w:r w:rsidR="004B6354" w:rsidRPr="00DA7E0E">
        <w:rPr>
          <w:rFonts w:ascii="Arial" w:hAnsi="Arial" w:cs="Arial"/>
        </w:rPr>
        <w:t xml:space="preserve">posits that </w:t>
      </w:r>
      <w:r w:rsidR="00D45365" w:rsidRPr="00DA7E0E">
        <w:rPr>
          <w:rFonts w:ascii="Arial" w:hAnsi="Arial" w:cs="Arial"/>
        </w:rPr>
        <w:t>IA</w:t>
      </w:r>
      <w:r w:rsidR="004B6354" w:rsidRPr="00DA7E0E">
        <w:rPr>
          <w:rFonts w:ascii="Arial" w:hAnsi="Arial" w:cs="Arial"/>
        </w:rPr>
        <w:t xml:space="preserve"> is not the only factor which modulates increased interoception, and that it is influenced by many other factors </w:t>
      </w:r>
      <w:r w:rsidRPr="00DA7E0E">
        <w:rPr>
          <w:rFonts w:ascii="Arial" w:hAnsi="Arial" w:cs="Arial"/>
        </w:rPr>
        <w:t>including</w:t>
      </w:r>
      <w:r w:rsidR="004B6354" w:rsidRPr="00DA7E0E">
        <w:rPr>
          <w:rFonts w:ascii="Arial" w:hAnsi="Arial" w:cs="Arial"/>
        </w:rPr>
        <w:t>;</w:t>
      </w:r>
      <w:r w:rsidRPr="00DA7E0E">
        <w:rPr>
          <w:rFonts w:ascii="Arial" w:hAnsi="Arial" w:cs="Arial"/>
        </w:rPr>
        <w:t xml:space="preserve"> Coherence </w:t>
      </w:r>
      <w:r w:rsidR="004B6354" w:rsidRPr="00DA7E0E">
        <w:rPr>
          <w:rFonts w:ascii="Arial" w:hAnsi="Arial" w:cs="Arial"/>
        </w:rPr>
        <w:t>,</w:t>
      </w:r>
      <w:r w:rsidRPr="00DA7E0E">
        <w:rPr>
          <w:rFonts w:ascii="Arial" w:hAnsi="Arial" w:cs="Arial"/>
        </w:rPr>
        <w:t>Attention tendency</w:t>
      </w:r>
      <w:r w:rsidR="004B6354" w:rsidRPr="00DA7E0E">
        <w:rPr>
          <w:rFonts w:ascii="Arial" w:hAnsi="Arial" w:cs="Arial"/>
        </w:rPr>
        <w:t xml:space="preserve">, </w:t>
      </w:r>
      <w:r w:rsidRPr="00DA7E0E">
        <w:rPr>
          <w:rFonts w:ascii="Arial" w:hAnsi="Arial" w:cs="Arial"/>
        </w:rPr>
        <w:t>Sensitivity</w:t>
      </w:r>
      <w:r w:rsidR="004B6354" w:rsidRPr="00DA7E0E">
        <w:rPr>
          <w:rFonts w:ascii="Arial" w:hAnsi="Arial" w:cs="Arial"/>
        </w:rPr>
        <w:t xml:space="preserve">, </w:t>
      </w:r>
      <w:r w:rsidRPr="00DA7E0E">
        <w:rPr>
          <w:rFonts w:ascii="Arial" w:hAnsi="Arial" w:cs="Arial"/>
        </w:rPr>
        <w:t>Accuracy</w:t>
      </w:r>
      <w:r w:rsidR="004B6354" w:rsidRPr="00DA7E0E">
        <w:rPr>
          <w:rFonts w:ascii="Arial" w:hAnsi="Arial" w:cs="Arial"/>
        </w:rPr>
        <w:t xml:space="preserve">, </w:t>
      </w:r>
      <w:r w:rsidRPr="00DA7E0E">
        <w:rPr>
          <w:rFonts w:ascii="Arial" w:hAnsi="Arial" w:cs="Arial"/>
        </w:rPr>
        <w:t xml:space="preserve">Sensibility </w:t>
      </w:r>
      <w:r w:rsidR="00EA2218">
        <w:rPr>
          <w:rFonts w:ascii="Arial" w:hAnsi="Arial" w:cs="Arial"/>
        </w:rPr>
        <w:t xml:space="preserve"> and </w:t>
      </w:r>
      <w:r w:rsidRPr="00DA7E0E">
        <w:rPr>
          <w:rFonts w:ascii="Arial" w:hAnsi="Arial" w:cs="Arial"/>
        </w:rPr>
        <w:t>Regulation</w:t>
      </w:r>
      <w:r w:rsidR="00ED0C5A" w:rsidRPr="00DA7E0E">
        <w:rPr>
          <w:rFonts w:ascii="Arial" w:hAnsi="Arial" w:cs="Arial"/>
        </w:rPr>
        <w:t>,</w:t>
      </w:r>
      <w:r w:rsidR="004B6354" w:rsidRPr="00DA7E0E">
        <w:rPr>
          <w:rFonts w:ascii="Arial" w:hAnsi="Arial" w:cs="Arial"/>
        </w:rPr>
        <w:t xml:space="preserve"> which are </w:t>
      </w:r>
      <w:r w:rsidR="00EA7749" w:rsidRPr="00DA7E0E">
        <w:rPr>
          <w:rFonts w:ascii="Arial" w:hAnsi="Arial" w:cs="Arial"/>
        </w:rPr>
        <w:t>in turn</w:t>
      </w:r>
      <w:r w:rsidR="00044762" w:rsidRPr="00DA7E0E">
        <w:rPr>
          <w:rFonts w:ascii="Arial" w:hAnsi="Arial" w:cs="Arial"/>
        </w:rPr>
        <w:t xml:space="preserve"> </w:t>
      </w:r>
      <w:r w:rsidR="004B6354" w:rsidRPr="00DA7E0E">
        <w:rPr>
          <w:rFonts w:ascii="Arial" w:hAnsi="Arial" w:cs="Arial"/>
        </w:rPr>
        <w:t xml:space="preserve">influenced </w:t>
      </w:r>
      <w:r w:rsidR="00ED0C5A" w:rsidRPr="00DA7E0E">
        <w:rPr>
          <w:rFonts w:ascii="Arial" w:hAnsi="Arial" w:cs="Arial"/>
        </w:rPr>
        <w:t>greatly by variation amongst individuals</w:t>
      </w:r>
      <w:r w:rsidR="00EA7749" w:rsidRPr="00DA7E0E">
        <w:rPr>
          <w:rFonts w:ascii="Arial" w:hAnsi="Arial" w:cs="Arial"/>
        </w:rPr>
        <w:t>,</w:t>
      </w:r>
      <w:r w:rsidR="00ED0C5A" w:rsidRPr="00DA7E0E">
        <w:rPr>
          <w:rFonts w:ascii="Arial" w:hAnsi="Arial" w:cs="Arial"/>
        </w:rPr>
        <w:t xml:space="preserve"> as well as environmental stressors and</w:t>
      </w:r>
      <w:r w:rsidR="004B6354" w:rsidRPr="00DA7E0E">
        <w:rPr>
          <w:rFonts w:ascii="Arial" w:hAnsi="Arial" w:cs="Arial"/>
        </w:rPr>
        <w:t xml:space="preserve">, habitual </w:t>
      </w:r>
      <w:r w:rsidR="00ED0C5A" w:rsidRPr="00DA7E0E">
        <w:rPr>
          <w:rFonts w:ascii="Arial" w:hAnsi="Arial" w:cs="Arial"/>
        </w:rPr>
        <w:t>patterns</w:t>
      </w:r>
      <w:r w:rsidR="004B6354" w:rsidRPr="00DA7E0E">
        <w:rPr>
          <w:rFonts w:ascii="Arial" w:hAnsi="Arial" w:cs="Arial"/>
        </w:rPr>
        <w:t xml:space="preserve"> </w:t>
      </w:r>
      <w:r w:rsidR="004B6354" w:rsidRPr="00DA7E0E">
        <w:rPr>
          <w:rFonts w:ascii="Arial" w:hAnsi="Arial" w:cs="Arial"/>
        </w:rPr>
        <w:fldChar w:fldCharType="begin" w:fldLock="1"/>
      </w:r>
      <w:r w:rsidR="006302F6"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2015)","plainTextFormattedCitation":"(Farb et al. 2015)","previouslyFormattedCitation":"(Farb et al. 2015)"},"properties":{"noteIndex":0},"schema":"https://github.com/citation-style-language/schema/raw/master/csl-citation.json"}</w:instrText>
      </w:r>
      <w:r w:rsidR="004B6354" w:rsidRPr="00DA7E0E">
        <w:rPr>
          <w:rFonts w:ascii="Arial" w:hAnsi="Arial" w:cs="Arial"/>
        </w:rPr>
        <w:fldChar w:fldCharType="separate"/>
      </w:r>
      <w:r w:rsidR="004B6354" w:rsidRPr="00DA7E0E">
        <w:rPr>
          <w:rFonts w:ascii="Arial" w:hAnsi="Arial" w:cs="Arial"/>
          <w:noProof/>
        </w:rPr>
        <w:t>(Farb et al. 2015)</w:t>
      </w:r>
      <w:r w:rsidR="004B6354" w:rsidRPr="00DA7E0E">
        <w:rPr>
          <w:rFonts w:ascii="Arial" w:hAnsi="Arial" w:cs="Arial"/>
        </w:rPr>
        <w:fldChar w:fldCharType="end"/>
      </w:r>
      <w:r w:rsidR="006302F6" w:rsidRPr="00DA7E0E">
        <w:rPr>
          <w:rFonts w:ascii="Arial" w:hAnsi="Arial" w:cs="Arial"/>
        </w:rPr>
        <w:t xml:space="preserve"> and memories, conditioning , beliefs</w:t>
      </w:r>
      <w:r w:rsidR="00871F0A" w:rsidRPr="00DA7E0E">
        <w:rPr>
          <w:rFonts w:ascii="Arial" w:hAnsi="Arial" w:cs="Arial"/>
        </w:rPr>
        <w:t xml:space="preserve">, interpretation and attitudes </w:t>
      </w:r>
      <w:r w:rsidR="00871F0A" w:rsidRPr="00DA7E0E">
        <w:rPr>
          <w:rFonts w:ascii="Arial" w:hAnsi="Arial" w:cs="Arial"/>
        </w:rPr>
        <w:fldChar w:fldCharType="begin" w:fldLock="1"/>
      </w:r>
      <w:r w:rsidR="00181804">
        <w:rPr>
          <w:rFonts w:ascii="Arial" w:hAnsi="Arial" w:cs="Arial"/>
        </w:rPr>
        <w:instrText>ADDIN CSL_CITATION {"citationItems":[{"id":"ITEM-1","itemData":{"DOI":"10.1371/journal.pone.0005614","ISSN":"19326203","PMID":"19440300","abstract":"Objectives: Heightened body awareness can be adaptive and maladaptive. Improving body awareness has been suggested as an approach for treating patients with conditions such as chronic pain, obesity and post-traumatic stress disorder. We assessed the psychometric quality of selected self-report measures and examined their items for underlying definitions of the construct. Data sources: PubMed, PsychINFO, HaPI, Embase, Digital Dissertations Database. Review methods: Abstracts were screened; potentially relevant instruments were obtained and systematically reviewed. Instruments were excluded if they exclusively measured anxiety, covered emotions without related physical sensations, used observer ratings only, or were unobtainable. We restricted our study to the proprioceptive and interoceptive channels of body awareness. The psychometric properties of each scale were rated using a structured evaluation according to the method of McDowell. Following a working definition of the multi-dimensional construct, an inter-disciplinary team systematically examined the items of existing body awareness instruments, identified the dimensions queried and used an iterative qualitative process to refine the dimensions of the construct. Results: From 1,825 abstracts, 39 instruments were screened. 12 were included for psychometric evaluation. Only two were rated as high standard for reliability, four for validity. Four domains of body awareness with 11 sub-domains emerged. Neither a single nor a compilation of several instruments covered all dimensions. Key domains that might potentially differentiate adaptive and maladaptive aspects of body awareness were missing in the reviewed instruments. Conclusion: Existing self-report instruments do not address important domains of the construct of body awareness, are unable to discern between adaptive and maladaptive aspects of body awareness, or exhibit other psychometric limitations. Restricting the construct to its proprio- and interoceptive channels, we explore the current understanding of the multidimensional construct and suggest next steps for further research. © 2009 Mehling et al.","author":[{"dropping-particle":"","family":"Mehling","given":"Wolf E","non-dropping-particle":"","parse-names":false,"suffix":""},{"dropping-particle":"","family":"Gopisetty","given":"Viranjini","non-dropping-particle":"","parse-names":false,"suffix":""},{"dropping-particle":"","family":"Daubenmier","given":"Jennifer","non-dropping-particle":"","parse-names":false,"suffix":""},{"dropping-particle":"","family":"Price","given":"Cynthia J","non-dropping-particle":"","parse-names":false,"suffix":""},{"dropping-particle":"","family":"Hecht","given":"Frederick M","non-dropping-particle":"","parse-names":false,"suffix":""},{"dropping-particle":"","family":"Stewart","given":"Anita","non-dropping-particle":"","parse-names":false,"suffix":""}],"container-title":"PLoS ONE","id":"ITEM-1","issue":"5","issued":{"date-parts":[["2009"]]},"page":"5614","title":"Body awareness: Construct and self-report measures","type":"article-journal","volume":"4"},"uris":["http://www.mendeley.com/documents/?uuid=159b6b6c-b164-371c-8283-6e5941ea859e"]}],"mendeley":{"formattedCitation":"(Mehling et al. 2009)","plainTextFormattedCitation":"(Mehling et al. 2009)","previouslyFormattedCitation":"(Mehling et al. 2009)"},"properties":{"noteIndex":0},"schema":"https://github.com/citation-style-language/schema/raw/master/csl-citation.json"}</w:instrText>
      </w:r>
      <w:r w:rsidR="00871F0A" w:rsidRPr="00DA7E0E">
        <w:rPr>
          <w:rFonts w:ascii="Arial" w:hAnsi="Arial" w:cs="Arial"/>
        </w:rPr>
        <w:fldChar w:fldCharType="separate"/>
      </w:r>
      <w:r w:rsidR="00871F0A" w:rsidRPr="00DA7E0E">
        <w:rPr>
          <w:rFonts w:ascii="Arial" w:hAnsi="Arial" w:cs="Arial"/>
          <w:noProof/>
        </w:rPr>
        <w:t>(Mehling et al. 2009)</w:t>
      </w:r>
      <w:r w:rsidR="00871F0A" w:rsidRPr="00DA7E0E">
        <w:rPr>
          <w:rFonts w:ascii="Arial" w:hAnsi="Arial" w:cs="Arial"/>
        </w:rPr>
        <w:fldChar w:fldCharType="end"/>
      </w:r>
      <w:r w:rsidR="00ED0C5A" w:rsidRPr="00DA7E0E">
        <w:rPr>
          <w:rFonts w:ascii="Arial" w:hAnsi="Arial" w:cs="Arial"/>
        </w:rPr>
        <w:t xml:space="preserve">. </w:t>
      </w:r>
      <w:r w:rsidR="004F5CBD" w:rsidRPr="00DA7E0E">
        <w:rPr>
          <w:rFonts w:ascii="Arial" w:hAnsi="Arial" w:cs="Arial"/>
        </w:rPr>
        <w:t xml:space="preserve">This corresponds to research previously mentioned by Perea et al. (2012) </w:t>
      </w:r>
      <w:r w:rsidR="00FF5C44" w:rsidRPr="00DA7E0E">
        <w:rPr>
          <w:rFonts w:ascii="Arial" w:hAnsi="Arial" w:cs="Arial"/>
        </w:rPr>
        <w:t xml:space="preserve">who show how the influence of </w:t>
      </w:r>
      <w:r w:rsidR="004F5CBD" w:rsidRPr="00DA7E0E">
        <w:rPr>
          <w:rFonts w:ascii="Arial" w:hAnsi="Arial" w:cs="Arial"/>
        </w:rPr>
        <w:t>exposure to stress in early childhood developmental stages</w:t>
      </w:r>
      <w:r w:rsidR="00FF5C44" w:rsidRPr="00DA7E0E">
        <w:rPr>
          <w:rFonts w:ascii="Arial" w:hAnsi="Arial" w:cs="Arial"/>
        </w:rPr>
        <w:t>, for example</w:t>
      </w:r>
      <w:r w:rsidR="004F5CBD" w:rsidRPr="00DA7E0E">
        <w:rPr>
          <w:rFonts w:ascii="Arial" w:hAnsi="Arial" w:cs="Arial"/>
        </w:rPr>
        <w:t xml:space="preserve"> ,</w:t>
      </w:r>
      <w:r w:rsidR="00FF5C44" w:rsidRPr="00DA7E0E">
        <w:rPr>
          <w:rFonts w:ascii="Arial" w:hAnsi="Arial" w:cs="Arial"/>
        </w:rPr>
        <w:t>affects</w:t>
      </w:r>
      <w:r w:rsidR="004F5CBD" w:rsidRPr="00DA7E0E">
        <w:rPr>
          <w:rFonts w:ascii="Arial" w:hAnsi="Arial" w:cs="Arial"/>
        </w:rPr>
        <w:t xml:space="preserve"> the corresponding reaction to environmental stressors later in life</w:t>
      </w:r>
      <w:r w:rsidR="00FF5C44" w:rsidRPr="00DA7E0E">
        <w:rPr>
          <w:rFonts w:ascii="Arial" w:hAnsi="Arial" w:cs="Arial"/>
        </w:rPr>
        <w:t xml:space="preserve"> and therefore perception of experience and neuroplasticity of functional brain networks  </w:t>
      </w:r>
      <w:r w:rsidR="00FF5C44" w:rsidRPr="00DA7E0E">
        <w:rPr>
          <w:rFonts w:ascii="Arial" w:hAnsi="Arial" w:cs="Arial"/>
        </w:rPr>
        <w:fldChar w:fldCharType="begin" w:fldLock="1"/>
      </w:r>
      <w:r w:rsidR="00DC210E" w:rsidRPr="00DA7E0E">
        <w:rPr>
          <w:rFonts w:ascii="Arial" w:hAnsi="Arial" w:cs="Arial"/>
        </w:rPr>
        <w:instrText>ADDIN CSL_CITATION {"citationItems":[{"id":"ITEM-1","itemData":{"DOI":"10.1016/j.jad.2011.09.043","ISSN":"01650327","PMID":"22044630","abstract":"Background: Gene × environment (G × E) interactions are known to predict susceptibility to disorders such as depression and anxiety. Adverse experiences in childhood and number of stressful life events (SLEs) have been widely studied as environmental risk factors; however, SLE response has not yet been studied. Here we present a first attempt at the analysis of the interaction between the response to personal and academic stressful events during different life stages and the gene polymorphisms 5-HTTLPR, 5-HTTVNTR (STin2), HTR1A C(- 1019)G, and BDNF Val66Met in the prediction of negative affectivity (NA). Methods: Standardized questionnaires (ST-DEP and STAI) were used to measure negative affectivity derived from depression and anxiety in a sample of 303 undergraduate students. Response to stressful events during childhood, high school and college years was evaluated together with a self-report personal history form. Multiple logistic regression analysis was used to perform association and G × E analysis. Results: Negative affectivity is strongly associated with childhood maltreatment and stress response. Gene associations were observed between 5-HTTVNTR allele 12 and the S-12 haplotype with NA derived from high scores in both depression and anxiety. The BDNF gene variant was not associated with NA derived from depression or anxiety alone, but it was associated with the comorbid presentation. A significant G × E interaction was observed between the BDNF Val66Met and stress response during childhood and college years although the risk for negative affectivity conferred by stress response during childhood was only significant among the Met allele carriers, while stress response during college years was a significant risk factor regardless of the BDNF Val66Met genotype. A significant G × E interaction was also found between the HTR1A C(- 1019)G variant and childhood maltreatment. Limitations: The study has two main limitations, sample size is low and retrospective recognition of SLEs is a concern. Conclusion: Altogether, our results demonstrate that the BDNF Val66Met variant moderates the effect of stress during both childhood and college years; although this effect seems to be more critical during childhood given that the risk conferred by childhood stress was restricted to the Met allele carriers. We also found that the HTR1A C(- 1019)G variant moderates the effect of childhood maltreatment in our study population. © 2011 Elsevier B.V. All rights reserved.","author":[{"dropping-particle":"","family":"Perea","given":"C. S.","non-dropping-particle":"","parse-names":false,"suffix":""},{"dropping-particle":"","family":"Paternina","given":"A. C.","non-dropping-particle":"","parse-names":false,"suffix":""},{"dropping-particle":"","family":"Gomez","given":"Y.","non-dropping-particle":"","parse-names":false,"suffix":""},{"dropping-particle":"","family":"Lattig","given":"M. C.","non-dropping-particle":"","parse-names":false,"suffix":""}],"container-title":"Journal of Affective Disorders","id":"ITEM-1","issue":"3","issued":{"date-parts":[["2012"]]},"page":"767-774","publisher":"Elsevier B.V.","title":"Negative affectivity moderated by BDNF and stress response","type":"article-journal","volume":"136"},"uris":["http://www.mendeley.com/documents/?uuid=dbf0cb11-3d84-42bc-b9f8-5230391eec1b"]}],"mendeley":{"formattedCitation":"(Perea et al. 2012)","plainTextFormattedCitation":"(Perea et al. 2012)","previouslyFormattedCitation":"(Perea et al. 2012)"},"properties":{"noteIndex":0},"schema":"https://github.com/citation-style-language/schema/raw/master/csl-citation.json"}</w:instrText>
      </w:r>
      <w:r w:rsidR="00FF5C44" w:rsidRPr="00DA7E0E">
        <w:rPr>
          <w:rFonts w:ascii="Arial" w:hAnsi="Arial" w:cs="Arial"/>
        </w:rPr>
        <w:fldChar w:fldCharType="separate"/>
      </w:r>
      <w:r w:rsidR="00FF5C44" w:rsidRPr="00DA7E0E">
        <w:rPr>
          <w:rFonts w:ascii="Arial" w:hAnsi="Arial" w:cs="Arial"/>
          <w:noProof/>
        </w:rPr>
        <w:t>(Perea et al. 2012)</w:t>
      </w:r>
      <w:r w:rsidR="00FF5C44" w:rsidRPr="00DA7E0E">
        <w:rPr>
          <w:rFonts w:ascii="Arial" w:hAnsi="Arial" w:cs="Arial"/>
        </w:rPr>
        <w:fldChar w:fldCharType="end"/>
      </w:r>
      <w:r w:rsidR="00FF5C44" w:rsidRPr="00DA7E0E">
        <w:rPr>
          <w:rFonts w:ascii="Arial" w:hAnsi="Arial" w:cs="Arial"/>
        </w:rPr>
        <w:t xml:space="preserve">. The effect of personal early history and </w:t>
      </w:r>
      <w:r w:rsidR="00F875FB">
        <w:rPr>
          <w:rFonts w:ascii="Arial" w:hAnsi="Arial" w:cs="Arial"/>
        </w:rPr>
        <w:t>its</w:t>
      </w:r>
      <w:r w:rsidR="00FF5C44" w:rsidRPr="00DA7E0E">
        <w:rPr>
          <w:rFonts w:ascii="Arial" w:hAnsi="Arial" w:cs="Arial"/>
        </w:rPr>
        <w:t xml:space="preserve"> impact on later life due to dynamic reconfiguration of neural pathways is also shown by  </w:t>
      </w:r>
      <w:r w:rsidR="004F5CBD" w:rsidRPr="00DA7E0E">
        <w:rPr>
          <w:rFonts w:ascii="Arial" w:hAnsi="Arial" w:cs="Arial"/>
        </w:rPr>
        <w:fldChar w:fldCharType="begin" w:fldLock="1"/>
      </w:r>
      <w:r w:rsidR="00FF5C44" w:rsidRPr="00DA7E0E">
        <w:rPr>
          <w:rFonts w:ascii="Arial" w:hAnsi="Arial" w:cs="Arial"/>
        </w:rPr>
        <w:instrText>ADDIN CSL_CITATION {"citationItems":[{"id":"ITEM-1","itemData":{"DOI":"10.1016/j.psyneuen.2020.104710","ISSN":"18733360","PMID":"32563173","abstract":"Many women with no history of cognitive difficulties experience executive dysfunction during menopause. Significant adversity during childhood negatively impacts executive function into adulthood and may be an indicator of women at risk of a mid-life cognitive decline. Previous studies have indicated that alterations in functional network connectivity underlie these negative effects of childhood adversity. There is growing evidence that functional brain networks are not static during executive tasks; instead, such networks reconfigure over time. Optimal dynamics are necessary for efficient executive function; while too little reconfiguration is insufficient for peak performance, too much reconfiguration (supra-optimal reconfiguration) is also maladaptive and associated with poorer performance. Here we examined the impact of adverse childhood experiences (ACEs) on network flexibility, a measure of dynamic reconfiguration, during a letter n-back task within three networks that support executive function: frontoparietal, salience, and default mode networks. Several animal and human subject studies have suggested that childhood adversity exerts lasting effects on executive function via serotonergic mechanisms. Tryptophan depletion (TD) was used to examine whether serotonin function drives ACE effects on network flexibility. We hypothesized that ACE would be associated with higher flexibility (supra-optimal flexibility) and that TD would further increase this measure. Forty women underwent functional imaging at two time points in this double-blind, placebo controlled, crossover study. Participants also completed the Penn Conditional Exclusion Test, a task assessing abstraction and mental flexibility. The effects of ACE and TD were evaluated using generalized estimating equations. ACE was associated with higher flexibility across networks (frontoparietal β = 0.00748, D = 2.79, p = 0.005; salience β = 0.00679, D = 3.02, p = 0.003; and default mode β = 0.00910, D = 3.53, p = 0.0004). While there was no interaction between ACE and TD, active TD increased network flexibility in both ACE groups in comparison to sham depletion (frontoparietal β = 0.00489, D = 2.15, p = 0.03; salience β = 0.00393, D = 1.91, p = 0.06; default mode β = 0.00334, D = 1.73, p = 0.08). These results suggest that childhood adversity has lasting impacts on dynamic reconfiguration of functional brain networks supporting executive function and that decreasing serotonin levels may exacerbate t…","author":[{"dropping-particle":"","family":"Shanmugan","given":"Sheila","non-dropping-particle":"","parse-names":false,"suffix":""},{"dropping-particle":"","family":"Cao","given":"Wen","non-dropping-particle":"","parse-names":false,"suffix":""},{"dropping-particle":"","family":"Satterthwaite","given":"Theodore D.","non-dropping-particle":"","parse-names":false,"suffix":""},{"dropping-particle":"","family":"Sammel","given":"Mary D.","non-dropping-particle":"","parse-names":false,"suffix":""},{"dropping-particle":"","family":"Ashourvan","given":"Arian","non-dropping-particle":"","parse-names":false,"suffix":""},{"dropping-particle":"","family":"Bassett","given":"Danielle S.","non-dropping-particle":"","parse-names":false,"suffix":""},{"dropping-particle":"","family":"Ruparel","given":"Kosha","non-dropping-particle":"","parse-names":false,"suffix":""},{"dropping-particle":"","family":"Gur","given":"Ruben C.","non-dropping-particle":"","parse-names":false,"suffix":""},{"dropping-particle":"","family":"Epperson","given":"C. Neill","non-dropping-particle":"","parse-names":false,"suffix":""},{"dropping-particle":"","family":"Loughead","given":"James","non-dropping-particle":"","parse-names":false,"suffix":""}],"container-title":"Psychoneuroendocrinology","id":"ITEM-1","issue":"January","issued":{"date-parts":[["2020"]]},"page":"104710","publisher":"Elsevier","title":"Impact of childhood adversity on network reconfiguration dynamics during working memory in hypogonadal women","type":"article-journal","volume":"119"},"uris":["http://www.mendeley.com/documents/?uuid=17850af5-31da-4e48-8fc4-47ebe3efa1ad"]}],"mendeley":{"formattedCitation":"(Shanmugan et al. 2020)","manualFormatting":"Shanmugan et al. (2020)","plainTextFormattedCitation":"(Shanmugan et al. 2020)","previouslyFormattedCitation":"(Shanmugan et al. 2020)"},"properties":{"noteIndex":0},"schema":"https://github.com/citation-style-language/schema/raw/master/csl-citation.json"}</w:instrText>
      </w:r>
      <w:r w:rsidR="004F5CBD" w:rsidRPr="00DA7E0E">
        <w:rPr>
          <w:rFonts w:ascii="Arial" w:hAnsi="Arial" w:cs="Arial"/>
        </w:rPr>
        <w:fldChar w:fldCharType="separate"/>
      </w:r>
      <w:r w:rsidR="004F5CBD" w:rsidRPr="00DA7E0E">
        <w:rPr>
          <w:rFonts w:ascii="Arial" w:hAnsi="Arial" w:cs="Arial"/>
          <w:noProof/>
        </w:rPr>
        <w:t xml:space="preserve">Shanmugan et al. </w:t>
      </w:r>
      <w:r w:rsidR="00FF5C44" w:rsidRPr="00DA7E0E">
        <w:rPr>
          <w:rFonts w:ascii="Arial" w:hAnsi="Arial" w:cs="Arial"/>
          <w:noProof/>
        </w:rPr>
        <w:t>(</w:t>
      </w:r>
      <w:r w:rsidR="004F5CBD" w:rsidRPr="00DA7E0E">
        <w:rPr>
          <w:rFonts w:ascii="Arial" w:hAnsi="Arial" w:cs="Arial"/>
          <w:noProof/>
        </w:rPr>
        <w:t>2020)</w:t>
      </w:r>
      <w:r w:rsidR="004F5CBD" w:rsidRPr="00DA7E0E">
        <w:rPr>
          <w:rFonts w:ascii="Arial" w:hAnsi="Arial" w:cs="Arial"/>
        </w:rPr>
        <w:fldChar w:fldCharType="end"/>
      </w:r>
      <w:r w:rsidR="00FF5C44" w:rsidRPr="00DA7E0E">
        <w:rPr>
          <w:rFonts w:ascii="Arial" w:hAnsi="Arial" w:cs="Arial"/>
        </w:rPr>
        <w:t xml:space="preserve"> using brain imaging on menopausal transitioning women </w:t>
      </w:r>
      <w:r w:rsidR="00DC210E" w:rsidRPr="00DA7E0E">
        <w:rPr>
          <w:rFonts w:ascii="Arial" w:hAnsi="Arial" w:cs="Arial"/>
        </w:rPr>
        <w:fldChar w:fldCharType="begin" w:fldLock="1"/>
      </w:r>
      <w:r w:rsidR="005114A9" w:rsidRPr="00DA7E0E">
        <w:rPr>
          <w:rFonts w:ascii="Arial" w:hAnsi="Arial" w:cs="Arial"/>
        </w:rPr>
        <w:instrText>ADDIN CSL_CITATION {"citationItems":[{"id":"ITEM-1","itemData":{"DOI":"10.1016/j.psyneuen.2020.104710","ISSN":"18733360","PMID":"32563173","abstract":"Many women with no history of cognitive difficulties experience executive dysfunction during menopause. Significant adversity during childhood negatively impacts executive function into adulthood and may be an indicator of women at risk of a mid-life cognitive decline. Previous studies have indicated that alterations in functional network connectivity underlie these negative effects of childhood adversity. There is growing evidence that functional brain networks are not static during executive tasks; instead, such networks reconfigure over time. Optimal dynamics are necessary for efficient executive function; while too little reconfiguration is insufficient for peak performance, too much reconfiguration (supra-optimal reconfiguration) is also maladaptive and associated with poorer performance. Here we examined the impact of adverse childhood experiences (ACEs) on network flexibility, a measure of dynamic reconfiguration, during a letter n-back task within three networks that support executive function: frontoparietal, salience, and default mode networks. Several animal and human subject studies have suggested that childhood adversity exerts lasting effects on executive function via serotonergic mechanisms. Tryptophan depletion (TD) was used to examine whether serotonin function drives ACE effects on network flexibility. We hypothesized that ACE would be associated with higher flexibility (supra-optimal flexibility) and that TD would further increase this measure. Forty women underwent functional imaging at two time points in this double-blind, placebo controlled, crossover study. Participants also completed the Penn Conditional Exclusion Test, a task assessing abstraction and mental flexibility. The effects of ACE and TD were evaluated using generalized estimating equations. ACE was associated with higher flexibility across networks (frontoparietal β = 0.00748, D = 2.79, p = 0.005; salience β = 0.00679, D = 3.02, p = 0.003; and default mode β = 0.00910, D = 3.53, p = 0.0004). While there was no interaction between ACE and TD, active TD increased network flexibility in both ACE groups in comparison to sham depletion (frontoparietal β = 0.00489, D = 2.15, p = 0.03; salience β = 0.00393, D = 1.91, p = 0.06; default mode β = 0.00334, D = 1.73, p = 0.08). These results suggest that childhood adversity has lasting impacts on dynamic reconfiguration of functional brain networks supporting executive function and that decreasing serotonin levels may exacerbate t…","author":[{"dropping-particle":"","family":"Shanmugan","given":"Sheila","non-dropping-particle":"","parse-names":false,"suffix":""},{"dropping-particle":"","family":"Cao","given":"Wen","non-dropping-particle":"","parse-names":false,"suffix":""},{"dropping-particle":"","family":"Satterthwaite","given":"Theodore D.","non-dropping-particle":"","parse-names":false,"suffix":""},{"dropping-particle":"","family":"Sammel","given":"Mary D.","non-dropping-particle":"","parse-names":false,"suffix":""},{"dropping-particle":"","family":"Ashourvan","given":"Arian","non-dropping-particle":"","parse-names":false,"suffix":""},{"dropping-particle":"","family":"Bassett","given":"Danielle S.","non-dropping-particle":"","parse-names":false,"suffix":""},{"dropping-particle":"","family":"Ruparel","given":"Kosha","non-dropping-particle":"","parse-names":false,"suffix":""},{"dropping-particle":"","family":"Gur","given":"Ruben C.","non-dropping-particle":"","parse-names":false,"suffix":""},{"dropping-particle":"","family":"Epperson","given":"C. Neill","non-dropping-particle":"","parse-names":false,"suffix":""},{"dropping-particle":"","family":"Loughead","given":"James","non-dropping-particle":"","parse-names":false,"suffix":""}],"container-title":"Psychoneuroendocrinology","id":"ITEM-1","issue":"January","issued":{"date-parts":[["2020"]]},"page":"104710","publisher":"Elsevier","title":"Impact of childhood adversity on network reconfiguration dynamics during working memory in hypogonadal women","type":"article-journal","volume":"119"},"uris":["http://www.mendeley.com/documents/?uuid=17850af5-31da-4e48-8fc4-47ebe3efa1ad"]}],"mendeley":{"formattedCitation":"(Shanmugan et al. 2020)","plainTextFormattedCitation":"(Shanmugan et al. 2020)","previouslyFormattedCitation":"(Shanmugan et al. 2020)"},"properties":{"noteIndex":0},"schema":"https://github.com/citation-style-language/schema/raw/master/csl-citation.json"}</w:instrText>
      </w:r>
      <w:r w:rsidR="00DC210E" w:rsidRPr="00DA7E0E">
        <w:rPr>
          <w:rFonts w:ascii="Arial" w:hAnsi="Arial" w:cs="Arial"/>
        </w:rPr>
        <w:fldChar w:fldCharType="separate"/>
      </w:r>
      <w:r w:rsidR="00DC210E" w:rsidRPr="00DA7E0E">
        <w:rPr>
          <w:rFonts w:ascii="Arial" w:hAnsi="Arial" w:cs="Arial"/>
          <w:noProof/>
        </w:rPr>
        <w:t>(Shanmugan et al. 2020)</w:t>
      </w:r>
      <w:r w:rsidR="00DC210E" w:rsidRPr="00DA7E0E">
        <w:rPr>
          <w:rFonts w:ascii="Arial" w:hAnsi="Arial" w:cs="Arial"/>
        </w:rPr>
        <w:fldChar w:fldCharType="end"/>
      </w:r>
      <w:r w:rsidR="00DC210E" w:rsidRPr="00DA7E0E">
        <w:rPr>
          <w:rFonts w:ascii="Arial" w:hAnsi="Arial" w:cs="Arial"/>
        </w:rPr>
        <w:t xml:space="preserve">. </w:t>
      </w:r>
      <w:r w:rsidR="001D42AD">
        <w:rPr>
          <w:rFonts w:ascii="Arial" w:hAnsi="Arial" w:cs="Arial"/>
        </w:rPr>
        <w:t xml:space="preserve">It can therefore be proposed that </w:t>
      </w:r>
      <w:r w:rsidR="00BB2B2C" w:rsidRPr="00DA7E0E">
        <w:rPr>
          <w:rFonts w:ascii="Arial" w:hAnsi="Arial" w:cs="Arial"/>
        </w:rPr>
        <w:t xml:space="preserve">Farb </w:t>
      </w:r>
      <w:r w:rsidR="001D42AD" w:rsidRPr="00DA7E0E">
        <w:rPr>
          <w:rFonts w:ascii="Arial" w:hAnsi="Arial" w:cs="Arial"/>
        </w:rPr>
        <w:t>et al. (</w:t>
      </w:r>
      <w:r w:rsidR="00BB2B2C" w:rsidRPr="00DA7E0E">
        <w:rPr>
          <w:rFonts w:ascii="Arial" w:hAnsi="Arial" w:cs="Arial"/>
        </w:rPr>
        <w:t xml:space="preserve">2015) and Mehling et al. (2009) are suggesting that </w:t>
      </w:r>
      <w:r w:rsidR="002D2B00">
        <w:rPr>
          <w:rFonts w:ascii="Arial" w:hAnsi="Arial" w:cs="Arial"/>
        </w:rPr>
        <w:t xml:space="preserve">early childhood and </w:t>
      </w:r>
      <w:r w:rsidR="00BB2B2C" w:rsidRPr="00DA7E0E">
        <w:rPr>
          <w:rFonts w:ascii="Arial" w:hAnsi="Arial" w:cs="Arial"/>
        </w:rPr>
        <w:t xml:space="preserve">Adverse Childhood Experiences can </w:t>
      </w:r>
      <w:r w:rsidR="001D42AD" w:rsidRPr="00DA7E0E">
        <w:rPr>
          <w:rFonts w:ascii="Arial" w:hAnsi="Arial" w:cs="Arial"/>
        </w:rPr>
        <w:t>affect</w:t>
      </w:r>
      <w:r w:rsidR="00BB2B2C" w:rsidRPr="00DA7E0E">
        <w:rPr>
          <w:rFonts w:ascii="Arial" w:hAnsi="Arial" w:cs="Arial"/>
        </w:rPr>
        <w:t xml:space="preserve"> IA and interoceptive processing</w:t>
      </w:r>
      <w:r w:rsidR="00C34D55">
        <w:rPr>
          <w:rFonts w:ascii="Arial" w:hAnsi="Arial" w:cs="Arial"/>
        </w:rPr>
        <w:t xml:space="preserve">, and therefore are influencing factors </w:t>
      </w:r>
      <w:r w:rsidR="00F875FB">
        <w:rPr>
          <w:rFonts w:ascii="Arial" w:hAnsi="Arial" w:cs="Arial"/>
        </w:rPr>
        <w:t xml:space="preserve">in how </w:t>
      </w:r>
      <w:r w:rsidR="00C34D55">
        <w:rPr>
          <w:rFonts w:ascii="Arial" w:hAnsi="Arial" w:cs="Arial"/>
        </w:rPr>
        <w:t>MBIs</w:t>
      </w:r>
      <w:r w:rsidR="00354A41">
        <w:rPr>
          <w:rFonts w:ascii="Arial" w:hAnsi="Arial" w:cs="Arial"/>
        </w:rPr>
        <w:t xml:space="preserve"> are received and their effectiveness. </w:t>
      </w:r>
      <w:r w:rsidR="00F875FB">
        <w:rPr>
          <w:rFonts w:ascii="Arial" w:hAnsi="Arial" w:cs="Arial"/>
        </w:rPr>
        <w:t xml:space="preserve"> </w:t>
      </w:r>
      <w:r w:rsidR="00C34D55">
        <w:rPr>
          <w:rFonts w:ascii="Arial" w:hAnsi="Arial" w:cs="Arial"/>
        </w:rPr>
        <w:t xml:space="preserve"> </w:t>
      </w:r>
    </w:p>
    <w:p w14:paraId="75B21ADA" w14:textId="3F207325" w:rsidR="00A44E0B" w:rsidRPr="00DA7E0E" w:rsidRDefault="00A44E0B" w:rsidP="00DA7E0E">
      <w:pPr>
        <w:spacing w:line="360" w:lineRule="auto"/>
        <w:jc w:val="both"/>
        <w:rPr>
          <w:rFonts w:ascii="Arial" w:hAnsi="Arial" w:cs="Arial"/>
        </w:rPr>
      </w:pPr>
      <w:r w:rsidRPr="00DA7E0E">
        <w:rPr>
          <w:rFonts w:ascii="Calibri" w:hAnsi="Calibri" w:cs="Calibri"/>
        </w:rPr>
        <w:t>﻿</w:t>
      </w:r>
    </w:p>
    <w:p w14:paraId="5231EF51" w14:textId="77777777" w:rsidR="00E46A59" w:rsidRDefault="00E46A59" w:rsidP="00DA7E0E">
      <w:pPr>
        <w:spacing w:line="360" w:lineRule="auto"/>
        <w:jc w:val="both"/>
        <w:rPr>
          <w:rFonts w:ascii="Arial" w:hAnsi="Arial" w:cs="Arial"/>
          <w:b/>
          <w:bCs/>
        </w:rPr>
      </w:pPr>
    </w:p>
    <w:p w14:paraId="5AEE3A4A" w14:textId="022D9FE1" w:rsidR="00EA06AD" w:rsidRPr="00DA7E0E" w:rsidRDefault="003E64F6" w:rsidP="00DA7E0E">
      <w:pPr>
        <w:spacing w:line="360" w:lineRule="auto"/>
        <w:jc w:val="both"/>
        <w:rPr>
          <w:rFonts w:ascii="Arial" w:hAnsi="Arial" w:cs="Arial"/>
          <w:b/>
          <w:bCs/>
        </w:rPr>
      </w:pPr>
      <w:r>
        <w:rPr>
          <w:rFonts w:ascii="Arial" w:hAnsi="Arial" w:cs="Arial"/>
          <w:b/>
          <w:bCs/>
        </w:rPr>
        <w:t>1.</w:t>
      </w:r>
      <w:r w:rsidR="0064303D">
        <w:rPr>
          <w:rFonts w:ascii="Arial" w:hAnsi="Arial" w:cs="Arial"/>
          <w:b/>
          <w:bCs/>
        </w:rPr>
        <w:t>2.</w:t>
      </w:r>
      <w:r>
        <w:rPr>
          <w:rFonts w:ascii="Arial" w:hAnsi="Arial" w:cs="Arial"/>
          <w:b/>
          <w:bCs/>
        </w:rPr>
        <w:t xml:space="preserve">6 </w:t>
      </w:r>
      <w:r w:rsidR="00EA06AD" w:rsidRPr="00DA7E0E">
        <w:rPr>
          <w:rFonts w:ascii="Arial" w:hAnsi="Arial" w:cs="Arial"/>
          <w:b/>
          <w:bCs/>
        </w:rPr>
        <w:t>Somatic meditation</w:t>
      </w:r>
    </w:p>
    <w:p w14:paraId="0025B64B" w14:textId="638716E9" w:rsidR="007322DA" w:rsidRPr="00DA7E0E" w:rsidRDefault="00EA06AD" w:rsidP="00DA7E0E">
      <w:pPr>
        <w:spacing w:line="360" w:lineRule="auto"/>
        <w:jc w:val="both"/>
        <w:rPr>
          <w:rFonts w:ascii="Arial" w:hAnsi="Arial" w:cs="Arial"/>
        </w:rPr>
      </w:pPr>
      <w:r w:rsidRPr="00DA7E0E">
        <w:rPr>
          <w:rFonts w:ascii="Arial" w:hAnsi="Arial" w:cs="Arial"/>
        </w:rPr>
        <w:t xml:space="preserve">As modern secular Mindfulness and MBIs have developed, it has become apparent that the equivalence between traditional </w:t>
      </w:r>
      <w:r w:rsidR="00086497" w:rsidRPr="00DA7E0E">
        <w:rPr>
          <w:rFonts w:ascii="Arial" w:hAnsi="Arial" w:cs="Arial"/>
        </w:rPr>
        <w:t>contemplative practices</w:t>
      </w:r>
      <w:r w:rsidRPr="00DA7E0E">
        <w:rPr>
          <w:rFonts w:ascii="Arial" w:hAnsi="Arial" w:cs="Arial"/>
        </w:rPr>
        <w:t xml:space="preserve"> is disputed</w:t>
      </w:r>
      <w:r w:rsidR="00586952" w:rsidRPr="00DA7E0E">
        <w:rPr>
          <w:rFonts w:ascii="Arial" w:hAnsi="Arial" w:cs="Arial"/>
        </w:rPr>
        <w:t xml:space="preserve"> </w:t>
      </w:r>
      <w:r w:rsidR="00586952" w:rsidRPr="00DA7E0E">
        <w:rPr>
          <w:rFonts w:ascii="Arial" w:hAnsi="Arial" w:cs="Arial"/>
        </w:rPr>
        <w:fldChar w:fldCharType="begin" w:fldLock="1"/>
      </w:r>
      <w:r w:rsidR="0036589B" w:rsidRPr="00DA7E0E">
        <w:rPr>
          <w:rFonts w:ascii="Arial" w:hAnsi="Arial" w:cs="Arial"/>
        </w:rPr>
        <w:instrText>ADDIN CSL_CITATION {"citationItems":[{"id":"ITEM-1","itemData":{"DOI":"10.1007/s12671-014-0301-7","ISSN":"18688535","abstract":"Contemporary mindfulness has grown through innumerable secular and clinical programs. This rapid growth has raised two main concerns from the Buddhist community: the accuracy of the teachings and the impact of not explicitly including ethics as part of the teachings. Specific concerns include a potential weakening of the concept of right mindfulness and, as a corollary, misunderstanding the intent mindfulness as being a technique for symptomatic relief. With respect to the absence of explicit ethics in the teachings, concerns are expressed that this omission risks misappropriating mindfulness practices so that they do more harm than good. This article explores the main criticisms expressed by Traditional Mindfulness community and assesses the validity of these criticisms. The dialogue between traditional and contemporary mindfulness practitioners is an opportunity to examine the conceptual integrity of mindfulness-based interventions (MBIs) with respect to what comprises right mindfulness, assess whether MBIs include the factors that can extend them beyond symptomatic relief, and reflect on the issues related to teaching ethics as part of an MBI program. Because ethics is viewed in Traditional Mindfulness as a foundation for a meditative practice, it is explored in detail for its potential contribution to MBIs.","author":[{"dropping-particle":"","family":"Monteiro","given":"Lynette M","non-dropping-particle":"","parse-names":false,"suffix":""},{"dropping-particle":"","family":"Musten","given":"R F","non-dropping-particle":"","parse-names":false,"suffix":""},{"dropping-particle":"","family":"Compson","given":"Jane","non-dropping-particle":"","parse-names":false,"suffix":""}],"container-title":"Mindfulness","id":"ITEM-1","issue":"1","issued":{"date-parts":[["2015"]]},"title":"Traditional and Contemporary Mindfulness: Finding the Middle Path in the Tangle of Concerns","type":"article-journal","volume":"6"},"uris":["http://www.mendeley.com/documents/?uuid=c24468b7-2e8a-35a5-8fc8-e42a614b2bbe"]},{"id":"ITEM-2","itemData":{"DOI":"10.1007/s12671-014-0379-y","ISSN":"18688535","author":[{"dropping-particle":"","family":"Gordon","given":"William","non-dropping-particle":"Van","parse-names":false,"suffix":""},{"dropping-particle":"","family":"Shonin","given":"Edo","non-dropping-particle":"","parse-names":false,"suffix":""},{"dropping-particle":"","family":"Griffiths","given":"Mark D.","non-dropping-particle":"","parse-names":false,"suffix":""},{"dropping-particle":"","family":"Singh","given":"Nirbhay N.","non-dropping-particle":"","parse-names":false,"suffix":""}],"container-title":"Mindfulness","id":"ITEM-2","issue":"1","issued":{"date-parts":[["2015"]]},"page":"49-56","title":"There is Only One Mindfulness: Why Science and Buddhism Need to Work Together","type":"article-journal","volume":"6"},"uris":["http://www.mendeley.com/documents/?uuid=32650d46-d6e4-4f1d-9c5f-1f324d0f5f7b"]},{"id":"ITEM-3","itemData":{"DOI":"10.3389/fpsyg.2015.00763","ISSN":"16641078","abstract":"Interoception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Psychology","id":"ITEM-3","issue":"JUN","issued":{"date-parts":[["2015"]]},"page":"1-26","title":"Interoception, contemplative practice, and health","type":"article-journal","volume":"6"},"uris":["http://www.mendeley.com/documents/?uuid=b1864011-48fe-4eab-8ba7-06f87a3957a4"]}],"mendeley":{"formattedCitation":"(Farb et al. 2015; Monteiro et al. 2015; Van Gordon et al. 2015)","plainTextFormattedCitation":"(Farb et al. 2015; Monteiro et al. 2015; Van Gordon et al. 2015)","previouslyFormattedCitation":"(Farb et al. 2015; Monteiro et al. 2015; Van Gordon et al. 2015)"},"properties":{"noteIndex":0},"schema":"https://github.com/citation-style-language/schema/raw/master/csl-citation.json"}</w:instrText>
      </w:r>
      <w:r w:rsidR="00586952" w:rsidRPr="00DA7E0E">
        <w:rPr>
          <w:rFonts w:ascii="Arial" w:hAnsi="Arial" w:cs="Arial"/>
        </w:rPr>
        <w:fldChar w:fldCharType="separate"/>
      </w:r>
      <w:r w:rsidR="00586952" w:rsidRPr="00DA7E0E">
        <w:rPr>
          <w:rFonts w:ascii="Arial" w:hAnsi="Arial" w:cs="Arial"/>
          <w:noProof/>
        </w:rPr>
        <w:t>(Farb et al. 2015; Monteiro et al. 2015; Van Gordon et al. 2015)</w:t>
      </w:r>
      <w:r w:rsidR="00586952" w:rsidRPr="00DA7E0E">
        <w:rPr>
          <w:rFonts w:ascii="Arial" w:hAnsi="Arial" w:cs="Arial"/>
        </w:rPr>
        <w:fldChar w:fldCharType="end"/>
      </w:r>
      <w:r w:rsidRPr="00DA7E0E">
        <w:rPr>
          <w:rFonts w:ascii="Arial" w:hAnsi="Arial" w:cs="Arial"/>
        </w:rPr>
        <w:t xml:space="preserve"> which impacts on the interpretation of the role of interoception, as well as how the body is understood as a central domain</w:t>
      </w:r>
      <w:r w:rsidR="00086497" w:rsidRPr="00DA7E0E">
        <w:rPr>
          <w:rFonts w:ascii="Arial" w:hAnsi="Arial" w:cs="Arial"/>
        </w:rPr>
        <w:t xml:space="preserve"> of experience in every activity of life, with a sense of embodiment being foundational to wellbeing in original Buddhist contemplative traditions </w:t>
      </w:r>
      <w:r w:rsidR="00086497" w:rsidRPr="00DA7E0E">
        <w:rPr>
          <w:rFonts w:ascii="Arial" w:hAnsi="Arial" w:cs="Arial"/>
        </w:rPr>
        <w:fldChar w:fldCharType="begin" w:fldLock="1"/>
      </w:r>
      <w:r w:rsidR="00086497"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2015)","plainTextFormattedCitation":"(Farb et al. 2015)","previouslyFormattedCitation":"(Farb et al. 2015)"},"properties":{"noteIndex":0},"schema":"https://github.com/citation-style-language/schema/raw/master/csl-citation.json"}</w:instrText>
      </w:r>
      <w:r w:rsidR="00086497" w:rsidRPr="00DA7E0E">
        <w:rPr>
          <w:rFonts w:ascii="Arial" w:hAnsi="Arial" w:cs="Arial"/>
        </w:rPr>
        <w:fldChar w:fldCharType="separate"/>
      </w:r>
      <w:r w:rsidR="00086497" w:rsidRPr="00DA7E0E">
        <w:rPr>
          <w:rFonts w:ascii="Arial" w:hAnsi="Arial" w:cs="Arial"/>
          <w:noProof/>
        </w:rPr>
        <w:t xml:space="preserve">(Farb et al. </w:t>
      </w:r>
      <w:r w:rsidR="00086497" w:rsidRPr="00DA7E0E">
        <w:rPr>
          <w:rFonts w:ascii="Arial" w:hAnsi="Arial" w:cs="Arial"/>
          <w:noProof/>
        </w:rPr>
        <w:lastRenderedPageBreak/>
        <w:t>2015)</w:t>
      </w:r>
      <w:r w:rsidR="00086497" w:rsidRPr="00DA7E0E">
        <w:rPr>
          <w:rFonts w:ascii="Arial" w:hAnsi="Arial" w:cs="Arial"/>
        </w:rPr>
        <w:fldChar w:fldCharType="end"/>
      </w:r>
      <w:r w:rsidR="00086497" w:rsidRPr="00DA7E0E">
        <w:rPr>
          <w:rFonts w:ascii="Arial" w:hAnsi="Arial" w:cs="Arial"/>
        </w:rPr>
        <w:t xml:space="preserve">, </w:t>
      </w:r>
      <w:r w:rsidR="005C549F" w:rsidRPr="00DA7E0E">
        <w:rPr>
          <w:rFonts w:ascii="Arial" w:hAnsi="Arial" w:cs="Arial"/>
        </w:rPr>
        <w:t>as</w:t>
      </w:r>
      <w:r w:rsidR="00086497" w:rsidRPr="00DA7E0E">
        <w:rPr>
          <w:rFonts w:ascii="Arial" w:hAnsi="Arial" w:cs="Arial"/>
        </w:rPr>
        <w:t xml:space="preserve"> Buddhist teachings starting with ‘Mindfulness of the Body’ </w:t>
      </w:r>
      <w:r w:rsidR="00086497" w:rsidRPr="00DA7E0E">
        <w:rPr>
          <w:rFonts w:ascii="Arial" w:hAnsi="Arial" w:cs="Arial"/>
        </w:rPr>
        <w:fldChar w:fldCharType="begin" w:fldLock="1"/>
      </w:r>
      <w:r w:rsidR="000F1265">
        <w:rPr>
          <w:rFonts w:ascii="Arial" w:hAnsi="Arial" w:cs="Arial"/>
        </w:rPr>
        <w:instrText>ADDIN CSL_CITATION {"citationItems":[{"id":"ITEM-1","itemData":{"DOI":"10.1007/s12671-020-01382-x","ISSN":"18688535","PMID":"32391113","abstract":"The body is a central object of the cultivation of mindfulness, in the way this has been described in relevant Pāli discourses and their parallels. At the background of such cultivation stands the absence of positing a mind-body duality and a lack of concern with a particular physical location of the mind in early Buddhist thought. Moreover, the various exercises that involve directing mindfulness to the body need to be considered in conjunction in order to arrive at a balanced understanding of their overarching purpose. Out of the different possible modalities of cultivating mindfulness in this way, the discourses present awareness directed to one’s own bodily postures as a practice already undertaken by the Buddha-to-be when he was still in quest of awakening. In this particular setting, such mindfulness of postures served as a way of facing fear. The potential of this exercise to provide a grounding in embodied mindfulness, being fully in the here and now, is of particular relevance to the challenges posed by the current pandemic.","author":[{"dropping-particle":"","family":"Anlayo","given":"Bhikākhu","non-dropping-particle":"","parse-names":false,"suffix":""}],"container-title":"Mindfulness","id":"ITEM-1","issue":"6","issued":{"date-parts":[["2020"]]},"page":"1520-1526","title":"Somatics of Early Buddhist Mindfulness and How to Face Anxiety","type":"article-journal","volume":"11"},"uris":["http://www.mendeley.com/documents/?uuid=82840858-b760-4ef9-ac94-57f93fedb918"]},{"id":"ITEM-2","itemData":{"ISBN":"978-1-57062-763-7","author":[{"dropping-particle":"","family":"Nairn","given":"Rob","non-dropping-particle":"","parse-names":false,"suffix":""}],"edition":"1st","id":"ITEM-2","issued":{"date-parts":[["1999"]]},"number-of-pages":"115","publisher":"Shambhala","publisher-place":"Boulder","title":"Diamond Mind, A Psychology of Meditation","type":"book"},"uris":["http://www.mendeley.com/documents/?uuid=008ae152-a031-476c-b5d5-20a35fd3f9ae"]}],"mendeley":{"formattedCitation":"(Nairn 1999; Anlayo 2020)","plainTextFormattedCitation":"(Nairn 1999; Anlayo 2020)","previouslyFormattedCitation":"(Nairn 1999; Anlayo 2020)"},"properties":{"noteIndex":0},"schema":"https://github.com/citation-style-language/schema/raw/master/csl-citation.json"}</w:instrText>
      </w:r>
      <w:r w:rsidR="00086497" w:rsidRPr="00DA7E0E">
        <w:rPr>
          <w:rFonts w:ascii="Arial" w:hAnsi="Arial" w:cs="Arial"/>
        </w:rPr>
        <w:fldChar w:fldCharType="separate"/>
      </w:r>
      <w:r w:rsidR="00D61560" w:rsidRPr="00D61560">
        <w:rPr>
          <w:rFonts w:ascii="Arial" w:hAnsi="Arial" w:cs="Arial"/>
          <w:noProof/>
        </w:rPr>
        <w:t>(Nairn 1999; Anlayo 2020)</w:t>
      </w:r>
      <w:r w:rsidR="00086497" w:rsidRPr="00DA7E0E">
        <w:rPr>
          <w:rFonts w:ascii="Arial" w:hAnsi="Arial" w:cs="Arial"/>
        </w:rPr>
        <w:fldChar w:fldCharType="end"/>
      </w:r>
      <w:r w:rsidR="00825259" w:rsidRPr="00DA7E0E">
        <w:rPr>
          <w:rFonts w:ascii="Arial" w:hAnsi="Arial" w:cs="Arial"/>
        </w:rPr>
        <w:t>. Kerr et al</w:t>
      </w:r>
      <w:r w:rsidR="00044762" w:rsidRPr="00DA7E0E">
        <w:rPr>
          <w:rFonts w:ascii="Arial" w:hAnsi="Arial" w:cs="Arial"/>
        </w:rPr>
        <w:t xml:space="preserve"> (2013), as shown previously, </w:t>
      </w:r>
      <w:r w:rsidR="00825259" w:rsidRPr="00DA7E0E">
        <w:rPr>
          <w:rFonts w:ascii="Arial" w:hAnsi="Arial" w:cs="Arial"/>
        </w:rPr>
        <w:t>translate this into neurophysiology</w:t>
      </w:r>
      <w:r w:rsidR="00044762" w:rsidRPr="00DA7E0E">
        <w:rPr>
          <w:rFonts w:ascii="Arial" w:hAnsi="Arial" w:cs="Arial"/>
        </w:rPr>
        <w:t>,</w:t>
      </w:r>
      <w:r w:rsidR="00825259" w:rsidRPr="00DA7E0E">
        <w:rPr>
          <w:rFonts w:ascii="Arial" w:hAnsi="Arial" w:cs="Arial"/>
        </w:rPr>
        <w:t xml:space="preserve"> and hypothesises </w:t>
      </w:r>
      <w:r w:rsidR="00767311" w:rsidRPr="00DA7E0E">
        <w:rPr>
          <w:rFonts w:ascii="Arial" w:hAnsi="Arial" w:cs="Arial"/>
        </w:rPr>
        <w:t xml:space="preserve">around </w:t>
      </w:r>
      <w:r w:rsidR="00825259" w:rsidRPr="00DA7E0E">
        <w:rPr>
          <w:rFonts w:ascii="Arial" w:hAnsi="Arial" w:cs="Arial"/>
        </w:rPr>
        <w:t>the importance of the somatic focus in early stages of Mindfulness training</w:t>
      </w:r>
      <w:r w:rsidR="00D45365" w:rsidRPr="00DA7E0E">
        <w:rPr>
          <w:rFonts w:ascii="Arial" w:hAnsi="Arial" w:cs="Arial"/>
        </w:rPr>
        <w:t>,</w:t>
      </w:r>
      <w:r w:rsidR="00825259" w:rsidRPr="00DA7E0E">
        <w:rPr>
          <w:rFonts w:ascii="Arial" w:hAnsi="Arial" w:cs="Arial"/>
        </w:rPr>
        <w:t xml:space="preserve"> which aids against mind-wandering</w:t>
      </w:r>
      <w:r w:rsidR="00767311" w:rsidRPr="00DA7E0E">
        <w:rPr>
          <w:rFonts w:ascii="Arial" w:hAnsi="Arial" w:cs="Arial"/>
        </w:rPr>
        <w:t xml:space="preserve"> by deactivating the relevant neural circuitry (Gibson 2019) </w:t>
      </w:r>
      <w:r w:rsidR="00354A41">
        <w:rPr>
          <w:rFonts w:ascii="Arial" w:hAnsi="Arial" w:cs="Arial"/>
        </w:rPr>
        <w:t xml:space="preserve">and </w:t>
      </w:r>
      <w:r w:rsidR="00825259" w:rsidRPr="00DA7E0E">
        <w:rPr>
          <w:rFonts w:ascii="Arial" w:hAnsi="Arial" w:cs="Arial"/>
        </w:rPr>
        <w:t>so enhance metacognition</w:t>
      </w:r>
      <w:r w:rsidR="007322DA" w:rsidRPr="00DA7E0E">
        <w:rPr>
          <w:rFonts w:ascii="Arial" w:hAnsi="Arial" w:cs="Arial"/>
        </w:rPr>
        <w:t xml:space="preserve">,  i.e. thinking about one’s thinking </w:t>
      </w:r>
      <w:r w:rsidR="007322DA" w:rsidRPr="00DA7E0E">
        <w:rPr>
          <w:rFonts w:ascii="Arial" w:hAnsi="Arial" w:cs="Arial"/>
        </w:rPr>
        <w:fldChar w:fldCharType="begin" w:fldLock="1"/>
      </w:r>
      <w:r w:rsidR="00404235" w:rsidRPr="00DA7E0E">
        <w:rPr>
          <w:rFonts w:ascii="Arial" w:hAnsi="Arial" w:cs="Arial"/>
        </w:rPr>
        <w:instrText>ADDIN CSL_CITATION {"citationItems":[{"id":"ITEM-1","itemData":{"DOI":"10.1093/clipsy/bph077","ISBN":"09695893 (ISSN)","ISSN":"09695893","PMID":"764","abstract":"There has been substantial interest in mindfulness as an approach to reduce cognitive vulnerability to stress and emotional distress in recent years. However, thus far mindfulness has not been deﬁned operationally. This paper describes the results of recent meetings held to establish a consensus on mindfulness and to develop conjointly a testable operational deﬁnition. We propose a two-component model of mindfulness and specify each component in terms of speciﬁc behaviors, experiential manifestations, and implicated psychological processes. We then address issues regarding temporal stability and situational speciﬁcity and speculate on the conceptual and operational distinctiveness of mindfulness. We con- clude this paper by discussing implications for instrument development and brieﬂy describing our own approach to measurement.","author":[{"dropping-particle":"","family":"Bishop","given":"Scott R.","non-dropping-particle":"","parse-names":false,"suffix":""},{"dropping-particle":"","family":"Lau","given":"Mark","non-dropping-particle":"","parse-names":false,"suffix":""},{"dropping-particle":"","family":"Shapiro","given":"Shauna","non-dropping-particle":"","parse-names":false,"suffix":""},{"dropping-particle":"","family":"Carlson","given":"Linda","non-dropping-particle":"","parse-names":false,"suffix":""},{"dropping-particle":"","family":"Anderson","given":"Nicole D.","non-dropping-particle":"","parse-names":false,"suffix":""},{"dropping-particle":"","family":"Carmody","given":"James","non-dropping-particle":"","parse-names":false,"suffix":""},{"dropping-particle":"V.","family":"Segal","given":"Zindel","non-dropping-particle":"","parse-names":false,"suffix":""},{"dropping-particle":"","family":"Abbey","given":"Susan","non-dropping-particle":"","parse-names":false,"suffix":""},{"dropping-particle":"","family":"Speca","given":"Michael","non-dropping-particle":"","parse-names":false,"suffix":""},{"dropping-particle":"","family":"Velting","given":"Drew","non-dropping-particle":"","parse-names":false,"suffix":""},{"dropping-particle":"","family":"Devins","given":"Gerald","non-dropping-particle":"","parse-names":false,"suffix":""}],"container-title":"Clinical Psychology: Science and Practice","id":"ITEM-1","issue":"3","issued":{"date-parts":[["2004"]]},"page":"230-241","title":"Mindfulness: A proposed operational definition","type":"article-journal","volume":"11"},"uris":["http://www.mendeley.com/documents/?uuid=5519ad13-3248-4b73-b613-833c8d92b6ef"]}],"mendeley":{"formattedCitation":"(Bishop et al. 2004)","plainTextFormattedCitation":"(Bishop et al. 2004)","previouslyFormattedCitation":"(Bishop et al. 2004)"},"properties":{"noteIndex":0},"schema":"https://github.com/citation-style-language/schema/raw/master/csl-citation.json"}</w:instrText>
      </w:r>
      <w:r w:rsidR="007322DA" w:rsidRPr="00DA7E0E">
        <w:rPr>
          <w:rFonts w:ascii="Arial" w:hAnsi="Arial" w:cs="Arial"/>
        </w:rPr>
        <w:fldChar w:fldCharType="separate"/>
      </w:r>
      <w:r w:rsidR="007322DA" w:rsidRPr="00DA7E0E">
        <w:rPr>
          <w:rFonts w:ascii="Arial" w:hAnsi="Arial" w:cs="Arial"/>
          <w:noProof/>
        </w:rPr>
        <w:t>(Bishop et al. 2004)</w:t>
      </w:r>
      <w:r w:rsidR="007322DA" w:rsidRPr="00DA7E0E">
        <w:rPr>
          <w:rFonts w:ascii="Arial" w:hAnsi="Arial" w:cs="Arial"/>
        </w:rPr>
        <w:fldChar w:fldCharType="end"/>
      </w:r>
      <w:r w:rsidR="006C121F" w:rsidRPr="00DA7E0E">
        <w:rPr>
          <w:rFonts w:ascii="Arial" w:hAnsi="Arial" w:cs="Arial"/>
        </w:rPr>
        <w:t xml:space="preserve">, </w:t>
      </w:r>
      <w:r w:rsidR="007322DA" w:rsidRPr="00DA7E0E">
        <w:rPr>
          <w:rFonts w:ascii="Arial" w:hAnsi="Arial" w:cs="Arial"/>
        </w:rPr>
        <w:t>and cognitive regulation</w:t>
      </w:r>
      <w:r w:rsidR="007D03A9" w:rsidRPr="00DA7E0E">
        <w:rPr>
          <w:rFonts w:ascii="Arial" w:hAnsi="Arial" w:cs="Arial"/>
        </w:rPr>
        <w:t xml:space="preserve"> by</w:t>
      </w:r>
      <w:r w:rsidR="00404235" w:rsidRPr="00DA7E0E">
        <w:rPr>
          <w:rFonts w:ascii="Arial" w:hAnsi="Arial" w:cs="Arial"/>
        </w:rPr>
        <w:t xml:space="preserve"> </w:t>
      </w:r>
      <w:r w:rsidR="006A266E">
        <w:rPr>
          <w:rFonts w:ascii="Arial" w:hAnsi="Arial" w:cs="Arial"/>
        </w:rPr>
        <w:t>exerting influence</w:t>
      </w:r>
      <w:r w:rsidR="00404235" w:rsidRPr="00DA7E0E">
        <w:rPr>
          <w:rFonts w:ascii="Arial" w:hAnsi="Arial" w:cs="Arial"/>
        </w:rPr>
        <w:t xml:space="preserve"> </w:t>
      </w:r>
      <w:r w:rsidR="006A266E">
        <w:rPr>
          <w:rFonts w:ascii="Arial" w:hAnsi="Arial" w:cs="Arial"/>
        </w:rPr>
        <w:t>on</w:t>
      </w:r>
      <w:r w:rsidR="00404235" w:rsidRPr="00DA7E0E">
        <w:rPr>
          <w:rFonts w:ascii="Arial" w:hAnsi="Arial" w:cs="Arial"/>
        </w:rPr>
        <w:t xml:space="preserve"> </w:t>
      </w:r>
      <w:r w:rsidR="006A266E" w:rsidRPr="00354A41">
        <w:rPr>
          <w:rFonts w:ascii="Arial" w:hAnsi="Arial" w:cs="Arial"/>
        </w:rPr>
        <w:t>neural</w:t>
      </w:r>
      <w:r w:rsidR="006C121F" w:rsidRPr="00DA7E0E">
        <w:rPr>
          <w:rFonts w:ascii="Arial" w:hAnsi="Arial" w:cs="Arial"/>
        </w:rPr>
        <w:t xml:space="preserve"> network and pathway</w:t>
      </w:r>
      <w:r w:rsidR="00404235" w:rsidRPr="00DA7E0E">
        <w:rPr>
          <w:rFonts w:ascii="Arial" w:hAnsi="Arial" w:cs="Arial"/>
        </w:rPr>
        <w:t xml:space="preserve"> regulation</w:t>
      </w:r>
      <w:r w:rsidR="006C121F" w:rsidRPr="00DA7E0E">
        <w:rPr>
          <w:rFonts w:ascii="Arial" w:hAnsi="Arial" w:cs="Arial"/>
        </w:rPr>
        <w:t xml:space="preserve"> </w:t>
      </w:r>
      <w:r w:rsidR="006C121F" w:rsidRPr="00DA7E0E">
        <w:rPr>
          <w:rFonts w:ascii="Arial" w:hAnsi="Arial" w:cs="Arial"/>
        </w:rPr>
        <w:fldChar w:fldCharType="begin" w:fldLock="1"/>
      </w:r>
      <w:r w:rsidR="00011C40">
        <w:rPr>
          <w:rFonts w:ascii="Arial" w:hAnsi="Arial" w:cs="Arial"/>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2013)","plainTextFormattedCitation":"(Kerr et al. 2013)","previouslyFormattedCitation":"(Kerr et al. 2013)"},"properties":{"noteIndex":0},"schema":"https://github.com/citation-style-language/schema/raw/master/csl-citation.json"}</w:instrText>
      </w:r>
      <w:r w:rsidR="006C121F" w:rsidRPr="00DA7E0E">
        <w:rPr>
          <w:rFonts w:ascii="Arial" w:hAnsi="Arial" w:cs="Arial"/>
        </w:rPr>
        <w:fldChar w:fldCharType="separate"/>
      </w:r>
      <w:r w:rsidR="006C121F" w:rsidRPr="00DA7E0E">
        <w:rPr>
          <w:rFonts w:ascii="Arial" w:hAnsi="Arial" w:cs="Arial"/>
          <w:noProof/>
        </w:rPr>
        <w:t>(Kerr et al. 2013)</w:t>
      </w:r>
      <w:r w:rsidR="006C121F" w:rsidRPr="00DA7E0E">
        <w:rPr>
          <w:rFonts w:ascii="Arial" w:hAnsi="Arial" w:cs="Arial"/>
        </w:rPr>
        <w:fldChar w:fldCharType="end"/>
      </w:r>
      <w:r w:rsidR="006C121F" w:rsidRPr="00DA7E0E">
        <w:rPr>
          <w:rFonts w:ascii="Arial" w:hAnsi="Arial" w:cs="Arial"/>
        </w:rPr>
        <w:t xml:space="preserve"> such as that involved in self-referential processing </w:t>
      </w:r>
      <w:r w:rsidR="00767311" w:rsidRPr="00DA7E0E">
        <w:rPr>
          <w:rFonts w:ascii="Arial" w:hAnsi="Arial" w:cs="Arial"/>
        </w:rPr>
        <w:fldChar w:fldCharType="begin" w:fldLock="1"/>
      </w:r>
      <w:r w:rsidR="00767311" w:rsidRPr="00DA7E0E">
        <w:rPr>
          <w:rFonts w:ascii="Arial" w:hAnsi="Arial" w:cs="Arial"/>
        </w:rPr>
        <w:instrText>ADDIN CSL_CITATION {"citationItems":[{"id":"ITEM-1","itemData":{"DOI":"10.1038/nrn3916","ISBN":"978-3-319-46321-6","ISSN":"14710048","PMID":"25783612","abstract":"On page 220 of this article, the third sentence of the fourth paragraph was incorrect. The sentence should have read 'Furthermore, a preliminary analysis from a study of a state of 'non-dual awareness' (a state of awareness in which perceived dualities, such as the distinction between subject and object, are absent) showed increased functional connectivity of the central precuneus with the dorsolateral PFC'. This has been corrected in the online version of the article.","author":[{"dropping-particle":"","family":"Tang","given":"Yi Yuan","non-dropping-particle":"","parse-names":false,"suffix":""},{"dropping-particle":"","family":"Hölzel","given":"Britta K.","non-dropping-particle":"","parse-names":false,"suffix":""},{"dropping-particle":"","family":"Posner","given":"Michael I.","non-dropping-particle":"","parse-names":false,"suffix":""}],"container-title":"Nature Reviews Neuroscience","id":"ITEM-1","issue":"4","issued":{"date-parts":[["2015"]]},"page":"213-225","publisher":"Nature Publishing Group","title":"The neuroscience of mindfulness meditation","type":"article-journal","volume":"16"},"uris":["http://www.mendeley.com/documents/?uuid=880823b2-8ec7-4019-b4c2-884e5a69799f"]}],"mendeley":{"formattedCitation":"(Tang et al. 2015)","plainTextFormattedCitation":"(Tang et al. 2015)","previouslyFormattedCitation":"(Tang et al. 2015)"},"properties":{"noteIndex":0},"schema":"https://github.com/citation-style-language/schema/raw/master/csl-citation.json"}</w:instrText>
      </w:r>
      <w:r w:rsidR="00767311" w:rsidRPr="00DA7E0E">
        <w:rPr>
          <w:rFonts w:ascii="Arial" w:hAnsi="Arial" w:cs="Arial"/>
        </w:rPr>
        <w:fldChar w:fldCharType="separate"/>
      </w:r>
      <w:r w:rsidR="00767311" w:rsidRPr="00DA7E0E">
        <w:rPr>
          <w:rFonts w:ascii="Arial" w:hAnsi="Arial" w:cs="Arial"/>
          <w:noProof/>
        </w:rPr>
        <w:t>(Tang et al. 2015)</w:t>
      </w:r>
      <w:r w:rsidR="00767311" w:rsidRPr="00DA7E0E">
        <w:rPr>
          <w:rFonts w:ascii="Arial" w:hAnsi="Arial" w:cs="Arial"/>
        </w:rPr>
        <w:fldChar w:fldCharType="end"/>
      </w:r>
      <w:r w:rsidR="00044762" w:rsidRPr="00DA7E0E">
        <w:rPr>
          <w:rFonts w:ascii="Arial" w:hAnsi="Arial" w:cs="Arial"/>
        </w:rPr>
        <w:t>.</w:t>
      </w:r>
    </w:p>
    <w:p w14:paraId="742367F5" w14:textId="2F3EE0F5" w:rsidR="0036589B" w:rsidRPr="00DA7E0E" w:rsidRDefault="0036589B" w:rsidP="00DA7E0E">
      <w:pPr>
        <w:spacing w:line="360" w:lineRule="auto"/>
        <w:jc w:val="both"/>
        <w:rPr>
          <w:rFonts w:ascii="Arial" w:hAnsi="Arial" w:cs="Arial"/>
        </w:rPr>
      </w:pPr>
      <w:r w:rsidRPr="00DA7E0E">
        <w:rPr>
          <w:rFonts w:ascii="Arial" w:hAnsi="Arial" w:cs="Arial"/>
        </w:rPr>
        <w:t xml:space="preserve">Somatic Meditation </w:t>
      </w:r>
      <w:r w:rsidR="00404235" w:rsidRPr="00DA7E0E">
        <w:rPr>
          <w:rFonts w:ascii="Arial" w:hAnsi="Arial" w:cs="Arial"/>
        </w:rPr>
        <w:t xml:space="preserve">(SM) </w:t>
      </w:r>
      <w:r w:rsidRPr="00DA7E0E">
        <w:rPr>
          <w:rFonts w:ascii="Arial" w:hAnsi="Arial" w:cs="Arial"/>
        </w:rPr>
        <w:t>can be described as Mindfulness meditation ‘</w:t>
      </w:r>
      <w:r w:rsidRPr="00DA7E0E">
        <w:rPr>
          <w:rFonts w:ascii="Arial" w:hAnsi="Arial" w:cs="Arial"/>
          <w:i/>
          <w:iCs/>
        </w:rPr>
        <w:t>with the body</w:t>
      </w:r>
      <w:r w:rsidRPr="00DA7E0E">
        <w:rPr>
          <w:rFonts w:ascii="Arial" w:hAnsi="Arial" w:cs="Arial"/>
        </w:rPr>
        <w:t>’ where the body becomes the ‘</w:t>
      </w:r>
      <w:r w:rsidRPr="00DA7E0E">
        <w:rPr>
          <w:rFonts w:ascii="Arial" w:hAnsi="Arial" w:cs="Arial"/>
          <w:i/>
          <w:iCs/>
        </w:rPr>
        <w:t>fundamental arena</w:t>
      </w:r>
      <w:r w:rsidRPr="00DA7E0E">
        <w:rPr>
          <w:rFonts w:ascii="Arial" w:hAnsi="Arial" w:cs="Arial"/>
        </w:rPr>
        <w:t xml:space="preserve">’ of the meditative practice </w:t>
      </w:r>
      <w:r w:rsidRPr="00DA7E0E">
        <w:rPr>
          <w:rFonts w:ascii="Arial" w:hAnsi="Arial" w:cs="Arial"/>
        </w:rPr>
        <w:fldChar w:fldCharType="begin" w:fldLock="1"/>
      </w:r>
      <w:r w:rsidR="00D2342D" w:rsidRPr="00DA7E0E">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life","type":"book"},"uris":["http://www.mendeley.com/documents/?uuid=1b1e5246-de66-40d0-8a2c-c6d71d9b074a"]},{"id":"ITEM-2","itemData":{"author":[{"dropping-particle":"","family":"Ray","given":"Reginald A","non-dropping-particle":"","parse-names":false,"suffix":""}],"id":"ITEM-2","issued":{"date-parts":[["2014"]]},"publisher":"Sounds True","publisher-place":"Boulder","title":"Touching Enlightenment: Finding Realisation in the body","type":"book"},"uris":["http://www.mendeley.com/documents/?uuid=f01ebdf8-8040-4ada-afd4-6ad7120f2012"]}],"mendeley":{"formattedCitation":"(Ray 2014, 2016)","plainTextFormattedCitation":"(Ray 2014, 2016)","previouslyFormattedCitation":"(Ray 2014,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(Ray 2014, 2016)</w:t>
      </w:r>
      <w:r w:rsidRPr="00DA7E0E">
        <w:rPr>
          <w:rFonts w:ascii="Arial" w:hAnsi="Arial" w:cs="Arial"/>
        </w:rPr>
        <w:fldChar w:fldCharType="end"/>
      </w:r>
      <w:r w:rsidRPr="00DA7E0E">
        <w:rPr>
          <w:rFonts w:ascii="Arial" w:hAnsi="Arial" w:cs="Arial"/>
        </w:rPr>
        <w:t xml:space="preserve"> rather than </w:t>
      </w:r>
      <w:r w:rsidR="00D2342D" w:rsidRPr="00DA7E0E">
        <w:rPr>
          <w:rFonts w:ascii="Arial" w:hAnsi="Arial" w:cs="Arial"/>
        </w:rPr>
        <w:t>other Mindfulness approaches which may ‘</w:t>
      </w:r>
      <w:r w:rsidRPr="00DA7E0E">
        <w:rPr>
          <w:rFonts w:ascii="Arial" w:hAnsi="Arial" w:cs="Arial"/>
          <w:i/>
          <w:iCs/>
        </w:rPr>
        <w:t>emphasize entry through the intentional thinking of the conscious mind and following conceptual instruction templates</w:t>
      </w:r>
      <w:r w:rsidR="00D2342D" w:rsidRPr="00DA7E0E">
        <w:rPr>
          <w:rFonts w:ascii="Arial" w:hAnsi="Arial" w:cs="Arial"/>
          <w:i/>
          <w:iCs/>
        </w:rPr>
        <w:t xml:space="preserve">’ </w:t>
      </w:r>
      <w:r w:rsidR="00D2342D" w:rsidRPr="00DA7E0E">
        <w:rPr>
          <w:rFonts w:ascii="Arial" w:hAnsi="Arial" w:cs="Arial"/>
          <w:i/>
          <w:iCs/>
        </w:rPr>
        <w:fldChar w:fldCharType="begin" w:fldLock="1"/>
      </w:r>
      <w:r w:rsidR="00E2014D">
        <w:rPr>
          <w:rFonts w:ascii="Arial" w:hAnsi="Arial" w:cs="Arial"/>
          <w:i/>
          <w:iCs/>
        </w:rPr>
        <w:instrText>ADDIN CSL_CITATION {"citationItems":[{"id":"ITEM-1","itemData":{"URL":"https://www.dharmaocean.org/meditation/somatic-meditation/","accessed":{"date-parts":[["2021","5","3"]]},"author":[{"dropping-particle":"","family":"Ray","given":"Reginald A","non-dropping-particle":"","parse-names":false,"suffix":""}],"id":"ITEM-1","issued":{"date-parts":[["2020"]]},"title":"What is Somatic Meditation?","type":"webpage"},"uris":["http://www.mendeley.com/documents/?uuid=538ba816-fffa-4374-9ceb-be9ee13ca637"]}],"mendeley":{"formattedCitation":"(Ray 2020a)","plainTextFormattedCitation":"(Ray 2020a)","previouslyFormattedCitation":"(Ray 2020a)"},"properties":{"noteIndex":0},"schema":"https://github.com/citation-style-language/schema/raw/master/csl-citation.json"}</w:instrText>
      </w:r>
      <w:r w:rsidR="00D2342D" w:rsidRPr="00DA7E0E">
        <w:rPr>
          <w:rFonts w:ascii="Arial" w:hAnsi="Arial" w:cs="Arial"/>
          <w:i/>
          <w:iCs/>
        </w:rPr>
        <w:fldChar w:fldCharType="separate"/>
      </w:r>
      <w:r w:rsidR="00E2014D" w:rsidRPr="00E2014D">
        <w:rPr>
          <w:rFonts w:ascii="Arial" w:hAnsi="Arial" w:cs="Arial"/>
          <w:iCs/>
          <w:noProof/>
        </w:rPr>
        <w:t>(Ray 2020a)</w:t>
      </w:r>
      <w:r w:rsidR="00D2342D" w:rsidRPr="00DA7E0E">
        <w:rPr>
          <w:rFonts w:ascii="Arial" w:hAnsi="Arial" w:cs="Arial"/>
          <w:i/>
          <w:iCs/>
        </w:rPr>
        <w:fldChar w:fldCharType="end"/>
      </w:r>
      <w:r w:rsidR="00D2342D" w:rsidRPr="00DA7E0E">
        <w:rPr>
          <w:rFonts w:ascii="Arial" w:hAnsi="Arial" w:cs="Arial"/>
          <w:i/>
          <w:iCs/>
        </w:rPr>
        <w:t xml:space="preserve">. </w:t>
      </w:r>
    </w:p>
    <w:p w14:paraId="038B72D0" w14:textId="3D16E159" w:rsidR="00A82B94" w:rsidRPr="00DA7E0E" w:rsidRDefault="007322DA" w:rsidP="00DA7E0E">
      <w:pPr>
        <w:spacing w:line="360" w:lineRule="auto"/>
        <w:jc w:val="both"/>
        <w:rPr>
          <w:rFonts w:ascii="Arial" w:hAnsi="Arial" w:cs="Arial"/>
        </w:rPr>
      </w:pPr>
      <w:r w:rsidRPr="00DA7E0E">
        <w:rPr>
          <w:rFonts w:ascii="Arial" w:hAnsi="Arial" w:cs="Arial"/>
        </w:rPr>
        <w:t xml:space="preserve">Ray may be referring here to </w:t>
      </w:r>
      <w:r w:rsidRPr="00DA7E0E">
        <w:rPr>
          <w:rFonts w:ascii="Calibri" w:hAnsi="Calibri" w:cs="Calibri"/>
        </w:rPr>
        <w:t>﻿</w:t>
      </w:r>
      <w:r w:rsidR="00044762" w:rsidRPr="00DA7E0E">
        <w:rPr>
          <w:rFonts w:ascii="Arial" w:hAnsi="Arial" w:cs="Arial"/>
        </w:rPr>
        <w:t xml:space="preserve">‘conceptual’ </w:t>
      </w:r>
      <w:r w:rsidRPr="00DA7E0E">
        <w:rPr>
          <w:rFonts w:ascii="Arial" w:hAnsi="Arial" w:cs="Arial"/>
        </w:rPr>
        <w:t xml:space="preserve">aspects of </w:t>
      </w:r>
      <w:r w:rsidR="00404235" w:rsidRPr="00DA7E0E">
        <w:rPr>
          <w:rFonts w:ascii="Arial" w:hAnsi="Arial" w:cs="Arial"/>
        </w:rPr>
        <w:t xml:space="preserve">Mindfulness which include </w:t>
      </w:r>
      <w:r w:rsidRPr="00DA7E0E">
        <w:rPr>
          <w:rFonts w:ascii="Arial" w:hAnsi="Arial" w:cs="Arial"/>
        </w:rPr>
        <w:t>visualisatio</w:t>
      </w:r>
      <w:r w:rsidR="00404235" w:rsidRPr="00DA7E0E">
        <w:rPr>
          <w:rFonts w:ascii="Arial" w:hAnsi="Arial" w:cs="Arial"/>
        </w:rPr>
        <w:t xml:space="preserve">n , which has been shown to support control and regulation with dysregulated individuals so is not without merit </w:t>
      </w:r>
      <w:r w:rsidR="00404235" w:rsidRPr="00DA7E0E">
        <w:rPr>
          <w:rFonts w:ascii="Arial" w:hAnsi="Arial" w:cs="Arial"/>
        </w:rPr>
        <w:fldChar w:fldCharType="begin" w:fldLock="1"/>
      </w:r>
      <w:r w:rsidR="00786EF6" w:rsidRPr="00DA7E0E">
        <w:rPr>
          <w:rFonts w:ascii="Arial" w:hAnsi="Arial" w:cs="Arial"/>
        </w:rPr>
        <w:instrText>ADDIN CSL_CITATION {"citationItems":[{"id":"ITEM-1","itemData":{"author":[{"dropping-particle":"","family":"Stevens","given":"Savannah","non-dropping-particle":"","parse-names":false,"suffix":""}],"id":"ITEM-1","issued":{"date-parts":[["2019"]]},"title":"The Impact of Eastern and Western Mindfulness on Th e Impact of Eastern and Western Mindfulness on Well-Being Savannah Stevens , Augsburg University","type":"article-journal","volume":"12"},"uris":["http://www.mendeley.com/documents/?uuid=bd6ad616-3435-4b93-81af-b4b25de6cf6f"]}],"mendeley":{"formattedCitation":"(Stevens 2019)","plainTextFormattedCitation":"(Stevens 2019)","previouslyFormattedCitation":"(Stevens 2019)"},"properties":{"noteIndex":0},"schema":"https://github.com/citation-style-language/schema/raw/master/csl-citation.json"}</w:instrText>
      </w:r>
      <w:r w:rsidR="00404235" w:rsidRPr="00DA7E0E">
        <w:rPr>
          <w:rFonts w:ascii="Arial" w:hAnsi="Arial" w:cs="Arial"/>
        </w:rPr>
        <w:fldChar w:fldCharType="separate"/>
      </w:r>
      <w:r w:rsidR="00404235" w:rsidRPr="00DA7E0E">
        <w:rPr>
          <w:rFonts w:ascii="Arial" w:hAnsi="Arial" w:cs="Arial"/>
          <w:noProof/>
        </w:rPr>
        <w:t>(Stevens 2019)</w:t>
      </w:r>
      <w:r w:rsidR="00404235" w:rsidRPr="00DA7E0E">
        <w:rPr>
          <w:rFonts w:ascii="Arial" w:hAnsi="Arial" w:cs="Arial"/>
        </w:rPr>
        <w:fldChar w:fldCharType="end"/>
      </w:r>
      <w:r w:rsidR="00404235" w:rsidRPr="00DA7E0E">
        <w:rPr>
          <w:rFonts w:ascii="Arial" w:hAnsi="Arial" w:cs="Arial"/>
        </w:rPr>
        <w:t xml:space="preserve">. </w:t>
      </w:r>
      <w:r w:rsidR="00177F24" w:rsidRPr="00DA7E0E">
        <w:rPr>
          <w:rFonts w:ascii="Arial" w:hAnsi="Arial" w:cs="Arial"/>
        </w:rPr>
        <w:t>However</w:t>
      </w:r>
      <w:r w:rsidR="00B4225E" w:rsidRPr="00DA7E0E">
        <w:rPr>
          <w:rFonts w:ascii="Arial" w:hAnsi="Arial" w:cs="Arial"/>
        </w:rPr>
        <w:t>,</w:t>
      </w:r>
      <w:r w:rsidR="00177F24" w:rsidRPr="00DA7E0E">
        <w:rPr>
          <w:rFonts w:ascii="Arial" w:hAnsi="Arial" w:cs="Arial"/>
        </w:rPr>
        <w:t xml:space="preserve"> Ray also may be alluding to the notion that through experiencing </w:t>
      </w:r>
      <w:r w:rsidR="007D03A9" w:rsidRPr="00DA7E0E">
        <w:rPr>
          <w:rFonts w:ascii="Arial" w:hAnsi="Arial" w:cs="Arial"/>
        </w:rPr>
        <w:t>the interoceptive</w:t>
      </w:r>
      <w:r w:rsidR="00177F24" w:rsidRPr="00DA7E0E">
        <w:rPr>
          <w:rFonts w:ascii="Arial" w:hAnsi="Arial" w:cs="Arial"/>
        </w:rPr>
        <w:t xml:space="preserve"> network as a fundamental basis to practise, Mindfulness skills</w:t>
      </w:r>
      <w:r w:rsidR="00044762" w:rsidRPr="00DA7E0E">
        <w:rPr>
          <w:rFonts w:ascii="Arial" w:hAnsi="Arial" w:cs="Arial"/>
        </w:rPr>
        <w:t>, and thus neural circuitry</w:t>
      </w:r>
      <w:r w:rsidR="00177F24" w:rsidRPr="00DA7E0E">
        <w:rPr>
          <w:rFonts w:ascii="Arial" w:hAnsi="Arial" w:cs="Arial"/>
        </w:rPr>
        <w:t xml:space="preserve"> may be developed </w:t>
      </w:r>
      <w:r w:rsidR="00135B66" w:rsidRPr="00DA7E0E">
        <w:rPr>
          <w:rFonts w:ascii="Arial" w:hAnsi="Arial" w:cs="Arial"/>
        </w:rPr>
        <w:t>(</w:t>
      </w:r>
      <w:r w:rsidR="00044762" w:rsidRPr="00DA7E0E">
        <w:rPr>
          <w:rFonts w:ascii="Arial" w:hAnsi="Arial" w:cs="Arial"/>
        </w:rPr>
        <w:t xml:space="preserve">Gibson </w:t>
      </w:r>
      <w:r w:rsidR="00177F24" w:rsidRPr="00DA7E0E">
        <w:rPr>
          <w:rFonts w:ascii="Arial" w:hAnsi="Arial" w:cs="Arial"/>
        </w:rPr>
        <w:t>2019</w:t>
      </w:r>
      <w:r w:rsidR="00044762" w:rsidRPr="00DA7E0E">
        <w:rPr>
          <w:rFonts w:ascii="Arial" w:hAnsi="Arial" w:cs="Arial"/>
        </w:rPr>
        <w:t>) which enhances meta-awareness</w:t>
      </w:r>
      <w:r w:rsidR="00135B66" w:rsidRPr="00DA7E0E">
        <w:rPr>
          <w:rFonts w:ascii="Arial" w:hAnsi="Arial" w:cs="Arial"/>
        </w:rPr>
        <w:t xml:space="preserve"> and facilities non-identification of self as ‘</w:t>
      </w:r>
      <w:r w:rsidR="00135B66" w:rsidRPr="00DA7E0E">
        <w:rPr>
          <w:rFonts w:ascii="Arial" w:hAnsi="Arial" w:cs="Arial"/>
          <w:i/>
          <w:iCs/>
        </w:rPr>
        <w:t>a static entity’</w:t>
      </w:r>
      <w:r w:rsidR="00135B66" w:rsidRPr="00DA7E0E">
        <w:rPr>
          <w:rFonts w:ascii="Arial" w:hAnsi="Arial" w:cs="Arial"/>
        </w:rPr>
        <w:t>, but rather</w:t>
      </w:r>
      <w:r w:rsidR="00C34D55">
        <w:rPr>
          <w:rFonts w:ascii="Arial" w:hAnsi="Arial" w:cs="Arial"/>
        </w:rPr>
        <w:t xml:space="preserve"> </w:t>
      </w:r>
      <w:r w:rsidR="00135B66" w:rsidRPr="00DA7E0E">
        <w:rPr>
          <w:rFonts w:ascii="Arial" w:hAnsi="Arial" w:cs="Arial"/>
        </w:rPr>
        <w:t>the shift in perception is to the ‘</w:t>
      </w:r>
      <w:r w:rsidR="00135B66" w:rsidRPr="00DA7E0E">
        <w:rPr>
          <w:rFonts w:ascii="Arial" w:hAnsi="Arial" w:cs="Arial"/>
          <w:i/>
          <w:iCs/>
        </w:rPr>
        <w:t>phenomenon of ‘experiencing’’</w:t>
      </w:r>
      <w:r w:rsidR="00044762" w:rsidRPr="00DA7E0E">
        <w:rPr>
          <w:rFonts w:ascii="Arial" w:hAnsi="Arial" w:cs="Arial"/>
        </w:rPr>
        <w:t xml:space="preserve"> </w:t>
      </w:r>
      <w:r w:rsidR="00044762" w:rsidRPr="00DA7E0E">
        <w:rPr>
          <w:rFonts w:ascii="Arial" w:hAnsi="Arial" w:cs="Arial"/>
        </w:rPr>
        <w:fldChar w:fldCharType="begin" w:fldLock="1"/>
      </w:r>
      <w:r w:rsidR="00A82B94" w:rsidRPr="00DA7E0E">
        <w:rPr>
          <w:rFonts w:ascii="Arial" w:hAnsi="Arial" w:cs="Arial"/>
        </w:rPr>
        <w:instrText>ADDIN CSL_CITATION {"citationItems":[{"id":"ITEM-1","itemData":{"DOI":"10.1038/nrn3916","ISBN":"978-3-319-46321-6","ISSN":"14710048","PMID":"25783612","abstract":"On page 220 of this article, the third sentence of the fourth paragraph was incorrect. The sentence should have read 'Furthermore, a preliminary analysis from a study of a state of 'non-dual awareness' (a state of awareness in which perceived dualities, such as the distinction between subject and object, are absent) showed increased functional connectivity of the central precuneus with the dorsolateral PFC'. This has been corrected in the online version of the article.","author":[{"dropping-particle":"","family":"Tang","given":"Yi Yuan","non-dropping-particle":"","parse-names":false,"suffix":""},{"dropping-particle":"","family":"Hölzel","given":"Britta K.","non-dropping-particle":"","parse-names":false,"suffix":""},{"dropping-particle":"","family":"Posner","given":"Michael I.","non-dropping-particle":"","parse-names":false,"suffix":""}],"container-title":"Nature Reviews Neuroscience","id":"ITEM-1","issue":"4","issued":{"date-parts":[["2015"]]},"page":"213-225","publisher":"Nature Publishing Group","title":"The neuroscience of mindfulness meditation","type":"article-journal","volume":"16"},"uris":["http://www.mendeley.com/documents/?uuid=880823b2-8ec7-4019-b4c2-884e5a69799f"]}],"mendeley":{"formattedCitation":"(Tang et al. 2015)","plainTextFormattedCitation":"(Tang et al. 2015)","previouslyFormattedCitation":"(Tang et al. 2015)"},"properties":{"noteIndex":0},"schema":"https://github.com/citation-style-language/schema/raw/master/csl-citation.json"}</w:instrText>
      </w:r>
      <w:r w:rsidR="00044762" w:rsidRPr="00DA7E0E">
        <w:rPr>
          <w:rFonts w:ascii="Arial" w:hAnsi="Arial" w:cs="Arial"/>
        </w:rPr>
        <w:fldChar w:fldCharType="separate"/>
      </w:r>
      <w:r w:rsidR="00044762" w:rsidRPr="00DA7E0E">
        <w:rPr>
          <w:rFonts w:ascii="Arial" w:hAnsi="Arial" w:cs="Arial"/>
          <w:noProof/>
        </w:rPr>
        <w:t>(Tang et al. 2015)</w:t>
      </w:r>
      <w:r w:rsidR="00044762" w:rsidRPr="00DA7E0E">
        <w:rPr>
          <w:rFonts w:ascii="Arial" w:hAnsi="Arial" w:cs="Arial"/>
        </w:rPr>
        <w:fldChar w:fldCharType="end"/>
      </w:r>
      <w:r w:rsidR="00135B66" w:rsidRPr="00DA7E0E">
        <w:rPr>
          <w:rFonts w:ascii="Arial" w:hAnsi="Arial" w:cs="Arial"/>
        </w:rPr>
        <w:t xml:space="preserve">. </w:t>
      </w:r>
    </w:p>
    <w:p w14:paraId="7341ED2C" w14:textId="4770B92B" w:rsidR="00A82B94" w:rsidRPr="00DA7E0E" w:rsidRDefault="00135B66" w:rsidP="00DA7E0E">
      <w:pPr>
        <w:spacing w:line="360" w:lineRule="auto"/>
        <w:jc w:val="both"/>
        <w:rPr>
          <w:rFonts w:ascii="Arial" w:hAnsi="Arial" w:cs="Arial"/>
        </w:rPr>
      </w:pPr>
      <w:r w:rsidRPr="00DA7E0E">
        <w:rPr>
          <w:rFonts w:ascii="Arial" w:hAnsi="Arial" w:cs="Arial"/>
        </w:rPr>
        <w:t xml:space="preserve">Ray (2016) </w:t>
      </w:r>
      <w:r w:rsidR="00A82B94" w:rsidRPr="00DA7E0E">
        <w:rPr>
          <w:rFonts w:ascii="Arial" w:hAnsi="Arial" w:cs="Arial"/>
        </w:rPr>
        <w:t>argues that the exclusion of the body from Mindfulness and meditation practices constitutes a ‘top down’ thinking</w:t>
      </w:r>
      <w:r w:rsidR="00ED5978" w:rsidRPr="00DA7E0E">
        <w:rPr>
          <w:rFonts w:ascii="Arial" w:hAnsi="Arial" w:cs="Arial"/>
        </w:rPr>
        <w:t>-</w:t>
      </w:r>
      <w:r w:rsidR="00A82B94" w:rsidRPr="00DA7E0E">
        <w:rPr>
          <w:rFonts w:ascii="Arial" w:hAnsi="Arial" w:cs="Arial"/>
        </w:rPr>
        <w:t>mind</w:t>
      </w:r>
      <w:r w:rsidR="00EA7749" w:rsidRPr="00DA7E0E">
        <w:rPr>
          <w:rFonts w:ascii="Arial" w:hAnsi="Arial" w:cs="Arial"/>
        </w:rPr>
        <w:t xml:space="preserve">, </w:t>
      </w:r>
      <w:r w:rsidR="00A82B94" w:rsidRPr="00DA7E0E">
        <w:rPr>
          <w:rFonts w:ascii="Arial" w:hAnsi="Arial" w:cs="Arial"/>
        </w:rPr>
        <w:t xml:space="preserve">left brain </w:t>
      </w:r>
      <w:r w:rsidR="005F1401" w:rsidRPr="00DA7E0E">
        <w:rPr>
          <w:rFonts w:ascii="Arial" w:hAnsi="Arial" w:cs="Arial"/>
        </w:rPr>
        <w:t>approach</w:t>
      </w:r>
      <w:r w:rsidR="00ED5978" w:rsidRPr="00DA7E0E">
        <w:rPr>
          <w:rFonts w:ascii="Arial" w:hAnsi="Arial" w:cs="Arial"/>
        </w:rPr>
        <w:t xml:space="preserve">, as extensively explored by </w:t>
      </w:r>
      <w:r w:rsidR="00A82B94" w:rsidRPr="00DA7E0E">
        <w:rPr>
          <w:rFonts w:ascii="Arial" w:hAnsi="Arial" w:cs="Arial"/>
        </w:rPr>
        <w:fldChar w:fldCharType="begin" w:fldLock="1"/>
      </w:r>
      <w:r w:rsidR="00ED5978" w:rsidRPr="00DA7E0E">
        <w:rPr>
          <w:rFonts w:ascii="Arial" w:hAnsi="Arial" w:cs="Arial"/>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2009)","manualFormatting":"McGilchrist (2009)","plainTextFormattedCitation":"(McGilchrist 2009)","previouslyFormattedCitation":"(McGilchrist 2009)"},"properties":{"noteIndex":0},"schema":"https://github.com/citation-style-language/schema/raw/master/csl-citation.json"}</w:instrText>
      </w:r>
      <w:r w:rsidR="00A82B94" w:rsidRPr="00DA7E0E">
        <w:rPr>
          <w:rFonts w:ascii="Arial" w:hAnsi="Arial" w:cs="Arial"/>
        </w:rPr>
        <w:fldChar w:fldCharType="separate"/>
      </w:r>
      <w:r w:rsidR="00A82B94" w:rsidRPr="00DA7E0E">
        <w:rPr>
          <w:rFonts w:ascii="Arial" w:hAnsi="Arial" w:cs="Arial"/>
          <w:noProof/>
        </w:rPr>
        <w:t xml:space="preserve">McGilchrist </w:t>
      </w:r>
      <w:r w:rsidR="00ED5978" w:rsidRPr="00DA7E0E">
        <w:rPr>
          <w:rFonts w:ascii="Arial" w:hAnsi="Arial" w:cs="Arial"/>
          <w:noProof/>
        </w:rPr>
        <w:t>(</w:t>
      </w:r>
      <w:r w:rsidR="00A82B94" w:rsidRPr="00DA7E0E">
        <w:rPr>
          <w:rFonts w:ascii="Arial" w:hAnsi="Arial" w:cs="Arial"/>
          <w:noProof/>
        </w:rPr>
        <w:t>2009)</w:t>
      </w:r>
      <w:r w:rsidR="00A82B94" w:rsidRPr="00DA7E0E">
        <w:rPr>
          <w:rFonts w:ascii="Arial" w:hAnsi="Arial" w:cs="Arial"/>
        </w:rPr>
        <w:fldChar w:fldCharType="end"/>
      </w:r>
      <w:r w:rsidR="00ED5978" w:rsidRPr="00DA7E0E">
        <w:rPr>
          <w:rFonts w:ascii="Arial" w:hAnsi="Arial" w:cs="Arial"/>
        </w:rPr>
        <w:t>,</w:t>
      </w:r>
      <w:r w:rsidR="00A82B94" w:rsidRPr="00DA7E0E">
        <w:rPr>
          <w:rFonts w:ascii="Arial" w:hAnsi="Arial" w:cs="Arial"/>
        </w:rPr>
        <w:t xml:space="preserve"> which does not address the ‘</w:t>
      </w:r>
      <w:r w:rsidR="00A82B94" w:rsidRPr="00DA7E0E">
        <w:rPr>
          <w:rFonts w:ascii="Arial" w:hAnsi="Arial" w:cs="Arial"/>
          <w:i/>
          <w:iCs/>
        </w:rPr>
        <w:t xml:space="preserve">pernicious disembodiment’ </w:t>
      </w:r>
      <w:r w:rsidR="00A82B94" w:rsidRPr="00DA7E0E">
        <w:rPr>
          <w:rFonts w:ascii="Arial" w:hAnsi="Arial" w:cs="Arial"/>
        </w:rPr>
        <w:t xml:space="preserve">commonly currently experienced </w:t>
      </w:r>
      <w:r w:rsidR="00BC20F2">
        <w:rPr>
          <w:rFonts w:ascii="Arial" w:hAnsi="Arial" w:cs="Arial"/>
        </w:rPr>
        <w:t xml:space="preserve">in society </w:t>
      </w:r>
      <w:r w:rsidR="00A82B94" w:rsidRPr="00DA7E0E">
        <w:rPr>
          <w:rFonts w:ascii="Arial" w:hAnsi="Arial" w:cs="Arial"/>
        </w:rPr>
        <w:t>(Ray 2016),  w</w:t>
      </w:r>
      <w:r w:rsidRPr="00DA7E0E">
        <w:rPr>
          <w:rFonts w:ascii="Arial" w:hAnsi="Arial" w:cs="Arial"/>
        </w:rPr>
        <w:t xml:space="preserve">hile </w:t>
      </w:r>
      <w:r w:rsidRPr="00DA7E0E">
        <w:rPr>
          <w:rFonts w:ascii="Arial" w:hAnsi="Arial" w:cs="Arial"/>
        </w:rPr>
        <w:fldChar w:fldCharType="begin" w:fldLock="1"/>
      </w:r>
      <w:r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2015)","manualFormatting":"Farb et al. (2015)","plainTextFormattedCitation":"(Farb et al. 2015)","previouslyFormattedCitation":"(Farb et al. 2015)"},"properties":{"noteIndex":0},"schema":"https://github.com/citation-style-language/schema/raw/master/csl-citation.json"}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Farb et al. (2015)</w:t>
      </w:r>
      <w:r w:rsidRPr="00DA7E0E">
        <w:rPr>
          <w:rFonts w:ascii="Arial" w:hAnsi="Arial" w:cs="Arial"/>
        </w:rPr>
        <w:fldChar w:fldCharType="end"/>
      </w:r>
      <w:r w:rsidRPr="00DA7E0E">
        <w:rPr>
          <w:rFonts w:ascii="Arial" w:hAnsi="Arial" w:cs="Arial"/>
        </w:rPr>
        <w:t xml:space="preserve"> review </w:t>
      </w:r>
      <w:r w:rsidR="00A82B94" w:rsidRPr="00DA7E0E">
        <w:rPr>
          <w:rFonts w:ascii="Arial" w:hAnsi="Arial" w:cs="Arial"/>
        </w:rPr>
        <w:t xml:space="preserve">that </w:t>
      </w:r>
      <w:r w:rsidRPr="00DA7E0E">
        <w:rPr>
          <w:rFonts w:ascii="Arial" w:hAnsi="Arial" w:cs="Arial"/>
        </w:rPr>
        <w:t xml:space="preserve">the </w:t>
      </w:r>
      <w:r w:rsidR="00A82B94" w:rsidRPr="00DA7E0E">
        <w:rPr>
          <w:rFonts w:ascii="Arial" w:hAnsi="Arial" w:cs="Arial"/>
        </w:rPr>
        <w:t>body as concept in traditional c</w:t>
      </w:r>
      <w:r w:rsidR="00B926AF" w:rsidRPr="00DA7E0E">
        <w:rPr>
          <w:rFonts w:ascii="Arial" w:hAnsi="Arial" w:cs="Arial"/>
        </w:rPr>
        <w:t xml:space="preserve">ontemplative practices </w:t>
      </w:r>
      <w:r w:rsidR="00A82B94" w:rsidRPr="00DA7E0E">
        <w:rPr>
          <w:rFonts w:ascii="Arial" w:hAnsi="Arial" w:cs="Arial"/>
        </w:rPr>
        <w:t xml:space="preserve">does not easily translate to the framework of scientific approaches to interoception </w:t>
      </w:r>
      <w:r w:rsidR="00A82B94" w:rsidRPr="00DA7E0E">
        <w:rPr>
          <w:rFonts w:ascii="Arial" w:hAnsi="Arial" w:cs="Arial"/>
        </w:rPr>
        <w:fldChar w:fldCharType="begin" w:fldLock="1"/>
      </w:r>
      <w:r w:rsidR="00940FB7"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2015)","plainTextFormattedCitation":"(Farb et al. 2015)","previouslyFormattedCitation":"(Farb et al. 2015)"},"properties":{"noteIndex":0},"schema":"https://github.com/citation-style-language/schema/raw/master/csl-citation.json"}</w:instrText>
      </w:r>
      <w:r w:rsidR="00A82B94" w:rsidRPr="00DA7E0E">
        <w:rPr>
          <w:rFonts w:ascii="Arial" w:hAnsi="Arial" w:cs="Arial"/>
        </w:rPr>
        <w:fldChar w:fldCharType="separate"/>
      </w:r>
      <w:r w:rsidR="00A82B94" w:rsidRPr="00DA7E0E">
        <w:rPr>
          <w:rFonts w:ascii="Arial" w:hAnsi="Arial" w:cs="Arial"/>
          <w:noProof/>
        </w:rPr>
        <w:t>(Farb et al. 2015)</w:t>
      </w:r>
      <w:r w:rsidR="00A82B94" w:rsidRPr="00DA7E0E">
        <w:rPr>
          <w:rFonts w:ascii="Arial" w:hAnsi="Arial" w:cs="Arial"/>
        </w:rPr>
        <w:fldChar w:fldCharType="end"/>
      </w:r>
      <w:r w:rsidR="00A82B94" w:rsidRPr="00DA7E0E">
        <w:rPr>
          <w:rFonts w:ascii="Arial" w:hAnsi="Arial" w:cs="Arial"/>
        </w:rPr>
        <w:t>. However, Farb et al ibid, do concede that</w:t>
      </w:r>
    </w:p>
    <w:p w14:paraId="17E63B98" w14:textId="3012AD5B" w:rsidR="009E0F0E" w:rsidRDefault="00A82B94" w:rsidP="00DA7E0E">
      <w:pPr>
        <w:spacing w:line="360" w:lineRule="auto"/>
        <w:jc w:val="both"/>
        <w:rPr>
          <w:rFonts w:ascii="Arial" w:hAnsi="Arial" w:cs="Arial"/>
        </w:rPr>
      </w:pPr>
      <w:r w:rsidRPr="00DA7E0E">
        <w:rPr>
          <w:rFonts w:ascii="Arial" w:hAnsi="Arial" w:cs="Arial"/>
        </w:rPr>
        <w:t xml:space="preserve"> ‘</w:t>
      </w:r>
      <w:r w:rsidR="00B4225E" w:rsidRPr="00DA7E0E">
        <w:rPr>
          <w:rFonts w:ascii="Arial" w:hAnsi="Arial" w:cs="Arial"/>
        </w:rPr>
        <w:t xml:space="preserve"> </w:t>
      </w:r>
      <w:r w:rsidR="00B4225E" w:rsidRPr="00DA7E0E">
        <w:rPr>
          <w:rFonts w:ascii="Arial" w:hAnsi="Arial" w:cs="Arial"/>
          <w:i/>
          <w:iCs/>
        </w:rPr>
        <w:t>attention to embodied experience is significant for self-representation and well-being, and therefore supports the more general hypothesis that over-dependence on top–down, or merely conceptual (in contrast to sensory) awareness significantly limits a human being’s potential for relating to self, others, and the world</w:t>
      </w:r>
      <w:r w:rsidRPr="00DA7E0E">
        <w:rPr>
          <w:rFonts w:ascii="Arial" w:hAnsi="Arial" w:cs="Arial"/>
          <w:i/>
          <w:iCs/>
        </w:rPr>
        <w:t>’</w:t>
      </w:r>
      <w:r w:rsidR="00B4225E" w:rsidRPr="00DA7E0E">
        <w:rPr>
          <w:rFonts w:ascii="Arial" w:hAnsi="Arial" w:cs="Arial"/>
        </w:rPr>
        <w:t xml:space="preserve"> </w:t>
      </w:r>
      <w:r w:rsidR="00B926AF" w:rsidRPr="00DA7E0E">
        <w:rPr>
          <w:rFonts w:ascii="Arial" w:hAnsi="Arial" w:cs="Arial"/>
        </w:rPr>
        <w:fldChar w:fldCharType="begin" w:fldLock="1"/>
      </w:r>
      <w:r w:rsidR="00044762" w:rsidRPr="00DA7E0E">
        <w:rPr>
          <w:rFonts w:ascii="Arial" w:hAnsi="Arial" w:cs="Arial"/>
        </w:rPr>
        <w:instrText>ADDIN CSL_CITATION {"citationItems":[{"id":"ITEM-1","itemData":{"DOI":"10.3389/fpsyg.2015.00763","ISSN":"16641078","abstract":"Interoception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Psychology","id":"ITEM-1","issue":"JUN","issued":{"date-parts":[["2015"]]},"page":"1-26","title":"Interoception, contemplative practice, and health","type":"article-journal","volume":"6"},"uris":["http://www.mendeley.com/documents/?uuid=b1864011-48fe-4eab-8ba7-06f87a3957a4"]}],"mendeley":{"formattedCitation":"(Farb et al. 2015)","plainTextFormattedCitation":"(Farb et al. 2015)","previouslyFormattedCitation":"(Farb et al. 2015)"},"properties":{"noteIndex":0},"schema":"https://github.com/citation-style-language/schema/raw/master/csl-citation.json"}</w:instrText>
      </w:r>
      <w:r w:rsidR="00B926AF" w:rsidRPr="00DA7E0E">
        <w:rPr>
          <w:rFonts w:ascii="Arial" w:hAnsi="Arial" w:cs="Arial"/>
        </w:rPr>
        <w:fldChar w:fldCharType="separate"/>
      </w:r>
      <w:r w:rsidR="00B926AF" w:rsidRPr="00DA7E0E">
        <w:rPr>
          <w:rFonts w:ascii="Arial" w:hAnsi="Arial" w:cs="Arial"/>
          <w:noProof/>
        </w:rPr>
        <w:t>(Farb et al. 2015)</w:t>
      </w:r>
      <w:r w:rsidR="00B926AF" w:rsidRPr="00DA7E0E">
        <w:rPr>
          <w:rFonts w:ascii="Arial" w:hAnsi="Arial" w:cs="Arial"/>
        </w:rPr>
        <w:fldChar w:fldCharType="end"/>
      </w:r>
      <w:r w:rsidRPr="00DA7E0E">
        <w:rPr>
          <w:rFonts w:ascii="Arial" w:hAnsi="Arial" w:cs="Arial"/>
        </w:rPr>
        <w:t>.</w:t>
      </w:r>
    </w:p>
    <w:p w14:paraId="57913A06" w14:textId="77777777" w:rsidR="008F1959" w:rsidRPr="00DA7E0E" w:rsidRDefault="008F1959" w:rsidP="00DA7E0E">
      <w:pPr>
        <w:spacing w:line="360" w:lineRule="auto"/>
        <w:jc w:val="both"/>
        <w:rPr>
          <w:rFonts w:ascii="Arial" w:hAnsi="Arial" w:cs="Arial"/>
        </w:rPr>
      </w:pPr>
    </w:p>
    <w:p w14:paraId="0E9C4FD8" w14:textId="5AAAB0F0" w:rsidR="00D56200" w:rsidRDefault="00940FB7" w:rsidP="00DA7E0E">
      <w:pPr>
        <w:spacing w:line="360" w:lineRule="auto"/>
        <w:jc w:val="both"/>
        <w:rPr>
          <w:rFonts w:ascii="Arial" w:hAnsi="Arial" w:cs="Arial"/>
          <w:color w:val="1A1A1A"/>
          <w:shd w:val="clear" w:color="auto" w:fill="FFFFFF"/>
        </w:rPr>
      </w:pPr>
      <w:r w:rsidRPr="00DA7E0E">
        <w:rPr>
          <w:rFonts w:ascii="Arial" w:hAnsi="Arial" w:cs="Arial"/>
          <w:color w:val="1A1A1A"/>
          <w:shd w:val="clear" w:color="auto" w:fill="FFFFFF"/>
        </w:rPr>
        <w:lastRenderedPageBreak/>
        <w:t>Compatible with this, from a Phenomenological point of view, Russon (2015) puts forward Merleau-Ponty’s argument that it is through the body that possibilities of engagement with the world emerge, and so the sense of self is ‘</w:t>
      </w:r>
      <w:r w:rsidRPr="00DA7E0E">
        <w:rPr>
          <w:rFonts w:ascii="Arial" w:hAnsi="Arial" w:cs="Arial"/>
          <w:i/>
          <w:iCs/>
          <w:color w:val="1A1A1A"/>
          <w:shd w:val="clear" w:color="auto" w:fill="FFFFFF"/>
        </w:rPr>
        <w:t>rooted in embodiment’</w:t>
      </w:r>
      <w:r w:rsidRPr="00DA7E0E">
        <w:rPr>
          <w:rFonts w:ascii="Arial" w:hAnsi="Arial" w:cs="Arial"/>
          <w:color w:val="1A1A1A"/>
          <w:shd w:val="clear" w:color="auto" w:fill="FFFFFF"/>
        </w:rPr>
        <w:t xml:space="preserve"> as our self develops through competency and incompetency in this engagement </w:t>
      </w:r>
      <w:r w:rsidRPr="00DA7E0E">
        <w:rPr>
          <w:rFonts w:ascii="Arial" w:hAnsi="Arial" w:cs="Arial"/>
          <w:color w:val="1A1A1A"/>
          <w:shd w:val="clear" w:color="auto" w:fill="FFFFFF"/>
        </w:rPr>
        <w:fldChar w:fldCharType="begin" w:fldLock="1"/>
      </w:r>
      <w:r w:rsidRPr="00DA7E0E">
        <w:rPr>
          <w:rFonts w:ascii="Arial" w:hAnsi="Arial" w:cs="Arial"/>
          <w:color w:val="1A1A1A"/>
          <w:shd w:val="clear" w:color="auto" w:fill="FFFFFF"/>
        </w:rPr>
        <w:instrText>ADDIN CSL_CITATION {"citationItems":[{"id":"ITEM-1","itemData":{"DOI":"10.1007/978-81-322-2601-7","ISBN":"9788132226017","abstract":"The mainstream approach to the understanding of pain continues to be governed by the biomedical paradigm and the dualistic Cartesian ontology. This Volume brings together essays of scholars of literature, philosophy and history on the many enigmatic shades of pain-experience, mostly from an anti-Cartesian perspective of cultural ontology by scholars of literature, philosophy and history. A section of the essays is devoted to the socio-political dimensions of pain in the Indian context. The book offers a critical perspective on the reductive conceptions of pain and argue that non-substance ontology or cultural ontology supports a more humane and authentic understanding of pain. The general ontological features of the self in pain and culturally imbued dimensions of pain-experience are, thus, brought together in a rare blend in this Volume. The essays dwell on the importance of understanding what cultural, social and political forces outside our control do to our pain-experience. They show why such understanding is necessary, both to humanely deal with pain, and to rectify erroneous approaches to pain-experience. They also explore the thoroughly ambivalent spaces between pain and pleasure, and the cathartic and productive dimensions of pain. The essays in this Volume investigate pain-experiences through the fresh lenses of history, gender, ethics, politics, death, illness, self-loss, torture, shame, dispossession and denial.","author":[{"dropping-particle":"","family":"Russon","given":"John","non-dropping-particle":"","parse-names":false,"suffix":""}],"chapter-number":"9","container-title":"Cultural Ontology of the Self in Pain","id":"ITEM-1","issued":{"date-parts":[["2015"]]},"page":"181-186","publisher":"Springer India","publisher-place":"New Delhi","title":"Self and Suffering in Buddhism and Phenomenology: Existential Pain, Compassion and the Problems of Institutional Healthcare","type":"chapter"},"uris":["http://www.mendeley.com/documents/?uuid=410e0d9d-9996-48cc-9e34-a944b19f85d6"]}],"mendeley":{"formattedCitation":"(Russon 2015)","plainTextFormattedCitation":"(Russon 2015)","previouslyFormattedCitation":"(Russon 2015)"},"properties":{"noteIndex":0},"schema":"https://github.com/citation-style-language/schema/raw/master/csl-citation.json"}</w:instrText>
      </w:r>
      <w:r w:rsidRPr="00DA7E0E">
        <w:rPr>
          <w:rFonts w:ascii="Arial" w:hAnsi="Arial" w:cs="Arial"/>
          <w:color w:val="1A1A1A"/>
          <w:shd w:val="clear" w:color="auto" w:fill="FFFFFF"/>
        </w:rPr>
        <w:fldChar w:fldCharType="separate"/>
      </w:r>
      <w:r w:rsidRPr="00DA7E0E">
        <w:rPr>
          <w:rFonts w:ascii="Arial" w:hAnsi="Arial" w:cs="Arial"/>
          <w:noProof/>
          <w:color w:val="1A1A1A"/>
          <w:shd w:val="clear" w:color="auto" w:fill="FFFFFF"/>
        </w:rPr>
        <w:t>(Russon 2015)</w:t>
      </w:r>
      <w:r w:rsidRPr="00DA7E0E">
        <w:rPr>
          <w:rFonts w:ascii="Arial" w:hAnsi="Arial" w:cs="Arial"/>
          <w:color w:val="1A1A1A"/>
          <w:shd w:val="clear" w:color="auto" w:fill="FFFFFF"/>
        </w:rPr>
        <w:fldChar w:fldCharType="end"/>
      </w:r>
      <w:r w:rsidRPr="00DA7E0E">
        <w:rPr>
          <w:rFonts w:ascii="Arial" w:hAnsi="Arial" w:cs="Arial"/>
          <w:color w:val="1A1A1A"/>
          <w:shd w:val="clear" w:color="auto" w:fill="FFFFFF"/>
        </w:rPr>
        <w:t xml:space="preserve">. </w:t>
      </w:r>
      <w:r w:rsidR="00354A41">
        <w:rPr>
          <w:rFonts w:ascii="Arial" w:hAnsi="Arial" w:cs="Arial"/>
          <w:color w:val="1A1A1A"/>
          <w:shd w:val="clear" w:color="auto" w:fill="FFFFFF"/>
        </w:rPr>
        <w:t>Here ‘</w:t>
      </w:r>
      <w:r w:rsidR="00D56200">
        <w:rPr>
          <w:rFonts w:ascii="Arial" w:hAnsi="Arial" w:cs="Arial"/>
          <w:color w:val="1A1A1A"/>
          <w:shd w:val="clear" w:color="auto" w:fill="FFFFFF"/>
        </w:rPr>
        <w:t>rootedness</w:t>
      </w:r>
      <w:r w:rsidR="00354A41">
        <w:rPr>
          <w:rFonts w:ascii="Arial" w:hAnsi="Arial" w:cs="Arial"/>
          <w:color w:val="1A1A1A"/>
          <w:shd w:val="clear" w:color="auto" w:fill="FFFFFF"/>
        </w:rPr>
        <w:t xml:space="preserve">’ could </w:t>
      </w:r>
      <w:r w:rsidR="00D56200">
        <w:rPr>
          <w:rFonts w:ascii="Arial" w:hAnsi="Arial" w:cs="Arial"/>
          <w:color w:val="1A1A1A"/>
          <w:shd w:val="clear" w:color="auto" w:fill="FFFFFF"/>
        </w:rPr>
        <w:t xml:space="preserve">refer to the sensory over </w:t>
      </w:r>
      <w:r w:rsidR="00354A41">
        <w:rPr>
          <w:rFonts w:ascii="Arial" w:hAnsi="Arial" w:cs="Arial"/>
          <w:color w:val="1A1A1A"/>
          <w:shd w:val="clear" w:color="auto" w:fill="FFFFFF"/>
        </w:rPr>
        <w:t xml:space="preserve">the </w:t>
      </w:r>
      <w:r w:rsidR="00D56200">
        <w:rPr>
          <w:rFonts w:ascii="Arial" w:hAnsi="Arial" w:cs="Arial"/>
          <w:color w:val="1A1A1A"/>
          <w:shd w:val="clear" w:color="auto" w:fill="FFFFFF"/>
        </w:rPr>
        <w:t>conceptual</w:t>
      </w:r>
      <w:r w:rsidR="00354A41">
        <w:rPr>
          <w:rFonts w:ascii="Arial" w:hAnsi="Arial" w:cs="Arial"/>
          <w:color w:val="1A1A1A"/>
          <w:shd w:val="clear" w:color="auto" w:fill="FFFFFF"/>
        </w:rPr>
        <w:t>,</w:t>
      </w:r>
      <w:r w:rsidR="00D56200">
        <w:rPr>
          <w:rFonts w:ascii="Arial" w:hAnsi="Arial" w:cs="Arial"/>
          <w:color w:val="1A1A1A"/>
          <w:shd w:val="clear" w:color="auto" w:fill="FFFFFF"/>
        </w:rPr>
        <w:t xml:space="preserve"> therefore the sense of self develops through the bod</w:t>
      </w:r>
      <w:r w:rsidR="00354A41">
        <w:rPr>
          <w:rFonts w:ascii="Arial" w:hAnsi="Arial" w:cs="Arial"/>
          <w:color w:val="1A1A1A"/>
          <w:shd w:val="clear" w:color="auto" w:fill="FFFFFF"/>
        </w:rPr>
        <w:t>il</w:t>
      </w:r>
      <w:r w:rsidR="00D56200">
        <w:rPr>
          <w:rFonts w:ascii="Arial" w:hAnsi="Arial" w:cs="Arial"/>
          <w:color w:val="1A1A1A"/>
          <w:shd w:val="clear" w:color="auto" w:fill="FFFFFF"/>
        </w:rPr>
        <w:t>y</w:t>
      </w:r>
      <w:r w:rsidR="00354A41">
        <w:rPr>
          <w:rFonts w:ascii="Arial" w:hAnsi="Arial" w:cs="Arial"/>
          <w:color w:val="1A1A1A"/>
          <w:shd w:val="clear" w:color="auto" w:fill="FFFFFF"/>
        </w:rPr>
        <w:t xml:space="preserve"> experience</w:t>
      </w:r>
      <w:r w:rsidR="00D56200">
        <w:rPr>
          <w:rFonts w:ascii="Arial" w:hAnsi="Arial" w:cs="Arial"/>
          <w:color w:val="1A1A1A"/>
          <w:shd w:val="clear" w:color="auto" w:fill="FFFFFF"/>
        </w:rPr>
        <w:t xml:space="preserve">. </w:t>
      </w:r>
    </w:p>
    <w:p w14:paraId="46A13659" w14:textId="7922E747" w:rsidR="00E434C7" w:rsidRPr="00C77E70" w:rsidRDefault="00D56200" w:rsidP="00DA7E0E">
      <w:pPr>
        <w:spacing w:line="360" w:lineRule="auto"/>
        <w:jc w:val="both"/>
        <w:rPr>
          <w:rFonts w:ascii="Arial" w:hAnsi="Arial" w:cs="Arial"/>
          <w:color w:val="1A1A1A"/>
          <w:shd w:val="clear" w:color="auto" w:fill="FFFFFF"/>
        </w:rPr>
      </w:pPr>
      <w:r>
        <w:rPr>
          <w:rFonts w:ascii="Arial" w:hAnsi="Arial" w:cs="Arial"/>
          <w:color w:val="1A1A1A"/>
          <w:shd w:val="clear" w:color="auto" w:fill="FFFFFF"/>
        </w:rPr>
        <w:t xml:space="preserve">Looking further, </w:t>
      </w:r>
      <w:r w:rsidR="00CC6A89" w:rsidRPr="00DA7E0E">
        <w:rPr>
          <w:rFonts w:ascii="Arial" w:hAnsi="Arial" w:cs="Arial"/>
        </w:rPr>
        <w:t xml:space="preserve">Chiesa et al (2013) </w:t>
      </w:r>
      <w:r w:rsidR="00192DAA" w:rsidRPr="00DA7E0E">
        <w:rPr>
          <w:rFonts w:ascii="Arial" w:hAnsi="Arial" w:cs="Arial"/>
        </w:rPr>
        <w:t xml:space="preserve">explains that top-down refers to the ‘higher’ </w:t>
      </w:r>
      <w:r w:rsidR="00731BDE">
        <w:rPr>
          <w:rFonts w:ascii="Arial" w:hAnsi="Arial" w:cs="Arial"/>
        </w:rPr>
        <w:t xml:space="preserve">cognitive </w:t>
      </w:r>
      <w:r w:rsidR="00192DAA" w:rsidRPr="00DA7E0E">
        <w:rPr>
          <w:rFonts w:ascii="Arial" w:hAnsi="Arial" w:cs="Arial"/>
        </w:rPr>
        <w:t>brain centres such as the prefrontal cortex and the amygdala, while bottom-up is</w:t>
      </w:r>
      <w:r w:rsidR="00731BDE">
        <w:rPr>
          <w:rFonts w:ascii="Arial" w:hAnsi="Arial" w:cs="Arial"/>
        </w:rPr>
        <w:t xml:space="preserve"> described by </w:t>
      </w:r>
      <w:r w:rsidR="00731BDE">
        <w:rPr>
          <w:rFonts w:ascii="Arial" w:hAnsi="Arial" w:cs="Arial"/>
        </w:rPr>
        <w:fldChar w:fldCharType="begin" w:fldLock="1"/>
      </w:r>
      <w:r w:rsidR="00731BDE">
        <w:rPr>
          <w:rFonts w:ascii="Arial" w:hAnsi="Arial" w:cs="Arial"/>
        </w:rPr>
        <w:instrText>ADDIN CSL_CITATION {"citationItems":[{"id":"ITEM-1","itemData":{"DOI":"10.1016/j.bbr.2018.01.001","ISSN":"18727549","PMID":"29454977","abstract":"Emotion regulation influences how and when we experience emotion, impacting our sense of self and well being. While previous brain research on emotion regulation has focused on gray matter correlates of emotion regulation, this study represents a first exploratory study on white matter integrity of brain networks of ‘emotional approach’ as a bottom up experiential emotion regulation-strategy. Responding to the gap between cognitive and affective approaches of emotion regulation, pertaining to some of the daily emotional stressors, the present study investigates brain pathways of individual differences in ‘emotional approach’, or the tendency to affectively acknowledge, understand and express emotional experience (cf. [1]). Diffusion tensor magnetic resonance imaging (DTI-MRI) measures of fractional anisotropy (FA) and mean diffusion (MD) evaluated dispositional emotion regulation in a group of 21 women with a ‘high emotional approach’ (HEA) (N = 11) and a ‘low emotional approach’ (LEA) (N = 10). HEA exhibited more FA of the cingulum, supporting emotion processing and emotion regulation, whereas LEA correlated to a higher FA in the right corticospinal tracts, supporting automatic action tendencies and a higher FA in the superior longitudinal fasciculus (SLF), supporting cognitive control and monitoring of emotion. LEA also correlated with an increase in MD in the body (p. = 0.05) and in the splenium of the corpus callosum (CC). A higher FA in the inferior longitudinal fasciculus (IFL) may indicate higher visual- affective integration within emotion processing, whereas more MD in the body and splenium of the CC decreases interhemispheric integration of emotional information within emotion processing and emotion regulation.","author":[{"dropping-particle":"","family":"Vandekerckhove","given":"Marie","non-dropping-particle":"","parse-names":false,"suffix":""}],"container-title":"Behavioural Brain Research","id":"ITEM-1","issued":{"date-parts":[["2020"]]},"title":"Neural networks in bottom up ‘experiential emotion regulation’","type":"article-journal","volume":"383"},"uris":["http://www.mendeley.com/documents/?uuid=5acb382e-ab72-39b7-9729-bfeb8c6053b7"]}],"mendeley":{"formattedCitation":"(Vandekerckhove 2020)","manualFormatting":"Vandekerckhove (2020)","plainTextFormattedCitation":"(Vandekerckhove 2020)","previouslyFormattedCitation":"(Vandekerckhove 2020)"},"properties":{"noteIndex":0},"schema":"https://github.com/citation-style-language/schema/raw/master/csl-citation.json"}</w:instrText>
      </w:r>
      <w:r w:rsidR="00731BDE">
        <w:rPr>
          <w:rFonts w:ascii="Arial" w:hAnsi="Arial" w:cs="Arial"/>
        </w:rPr>
        <w:fldChar w:fldCharType="separate"/>
      </w:r>
      <w:r w:rsidR="00731BDE" w:rsidRPr="00731BDE">
        <w:rPr>
          <w:rFonts w:ascii="Arial" w:hAnsi="Arial" w:cs="Arial"/>
          <w:noProof/>
        </w:rPr>
        <w:t xml:space="preserve">Vandekerckhove </w:t>
      </w:r>
      <w:r w:rsidR="00731BDE">
        <w:rPr>
          <w:rFonts w:ascii="Arial" w:hAnsi="Arial" w:cs="Arial"/>
          <w:noProof/>
        </w:rPr>
        <w:t>(</w:t>
      </w:r>
      <w:r w:rsidR="00731BDE" w:rsidRPr="00731BDE">
        <w:rPr>
          <w:rFonts w:ascii="Arial" w:hAnsi="Arial" w:cs="Arial"/>
          <w:noProof/>
        </w:rPr>
        <w:t>2020)</w:t>
      </w:r>
      <w:r w:rsidR="00731BDE">
        <w:rPr>
          <w:rFonts w:ascii="Arial" w:hAnsi="Arial" w:cs="Arial"/>
        </w:rPr>
        <w:fldChar w:fldCharType="end"/>
      </w:r>
      <w:r w:rsidR="00731BDE" w:rsidRPr="00731BDE">
        <w:rPr>
          <w:rFonts w:ascii="Arial" w:hAnsi="Arial" w:cs="Arial"/>
        </w:rPr>
        <w:t xml:space="preserve"> </w:t>
      </w:r>
      <w:r w:rsidR="00731BDE">
        <w:rPr>
          <w:rFonts w:ascii="Arial" w:hAnsi="Arial" w:cs="Arial"/>
        </w:rPr>
        <w:t xml:space="preserve">as </w:t>
      </w:r>
      <w:r w:rsidR="00731BDE" w:rsidRPr="00731BDE">
        <w:rPr>
          <w:rFonts w:ascii="Calibri" w:hAnsi="Calibri" w:cs="Calibri"/>
        </w:rPr>
        <w:t>﻿</w:t>
      </w:r>
      <w:r w:rsidR="00731BDE" w:rsidRPr="00731BDE">
        <w:rPr>
          <w:rFonts w:ascii="Arial" w:hAnsi="Arial" w:cs="Arial"/>
        </w:rPr>
        <w:t xml:space="preserve"> </w:t>
      </w:r>
      <w:r w:rsidR="00731BDE">
        <w:rPr>
          <w:rFonts w:ascii="Arial" w:hAnsi="Arial" w:cs="Arial"/>
        </w:rPr>
        <w:t xml:space="preserve">involved with the </w:t>
      </w:r>
      <w:r w:rsidR="00731BDE" w:rsidRPr="00731BDE">
        <w:rPr>
          <w:rFonts w:ascii="Arial" w:hAnsi="Arial" w:cs="Arial"/>
        </w:rPr>
        <w:t>limbic somatosensory</w:t>
      </w:r>
      <w:r w:rsidR="00731BDE">
        <w:rPr>
          <w:rFonts w:ascii="Arial" w:hAnsi="Arial" w:cs="Arial"/>
        </w:rPr>
        <w:t xml:space="preserve"> systems where </w:t>
      </w:r>
      <w:r w:rsidR="00731BDE" w:rsidRPr="00731BDE">
        <w:rPr>
          <w:rFonts w:ascii="Arial" w:hAnsi="Arial" w:cs="Arial"/>
        </w:rPr>
        <w:t>emotion regulation</w:t>
      </w:r>
      <w:r w:rsidR="00731BDE">
        <w:rPr>
          <w:rFonts w:ascii="Arial" w:hAnsi="Arial" w:cs="Arial"/>
        </w:rPr>
        <w:t xml:space="preserve"> is modulated </w:t>
      </w:r>
      <w:r w:rsidR="00731BDE" w:rsidRPr="00731BDE">
        <w:rPr>
          <w:rFonts w:ascii="Arial" w:hAnsi="Arial" w:cs="Arial"/>
        </w:rPr>
        <w:t>direct</w:t>
      </w:r>
      <w:r w:rsidR="00731BDE">
        <w:rPr>
          <w:rFonts w:ascii="Arial" w:hAnsi="Arial" w:cs="Arial"/>
        </w:rPr>
        <w:t xml:space="preserve">ly in </w:t>
      </w:r>
      <w:r w:rsidR="00731BDE" w:rsidRPr="00731BDE">
        <w:rPr>
          <w:rFonts w:ascii="Arial" w:hAnsi="Arial" w:cs="Arial"/>
        </w:rPr>
        <w:t>emotion-generative brain regions</w:t>
      </w:r>
      <w:r w:rsidR="00731BDE">
        <w:rPr>
          <w:rFonts w:ascii="Arial" w:hAnsi="Arial" w:cs="Arial"/>
        </w:rPr>
        <w:t xml:space="preserve"> with minimal</w:t>
      </w:r>
      <w:r w:rsidR="00192DAA" w:rsidRPr="00DA7E0E">
        <w:rPr>
          <w:rFonts w:ascii="Arial" w:hAnsi="Arial" w:cs="Arial"/>
        </w:rPr>
        <w:t xml:space="preserve"> engagement from the higher ‘cognitive’ centres</w:t>
      </w:r>
      <w:r w:rsidR="00731BDE">
        <w:rPr>
          <w:rFonts w:ascii="Arial" w:hAnsi="Arial" w:cs="Arial"/>
        </w:rPr>
        <w:t xml:space="preserve"> </w:t>
      </w:r>
      <w:r w:rsidR="00731BDE">
        <w:rPr>
          <w:rFonts w:ascii="Arial" w:hAnsi="Arial" w:cs="Arial"/>
        </w:rPr>
        <w:fldChar w:fldCharType="begin" w:fldLock="1"/>
      </w:r>
      <w:r w:rsidR="00E434C7">
        <w:rPr>
          <w:rFonts w:ascii="Arial" w:hAnsi="Arial" w:cs="Arial"/>
        </w:rPr>
        <w:instrText>ADDIN CSL_CITATION {"citationItems":[{"id":"ITEM-1","itemData":{"DOI":"10.1016/j.cpr.2012.10.006","ISSN":"02727358","PMID":"23142788","abstract":"The beneficial clinical effects of mindfulness practices are receiving increasing support from empirical studies. However, the functional neural mechanisms underlying these benefits have not been thoroughly investigated. Some authors suggest that mindfulness should be described as a 'top-down' emotion regulation strategy, while others suggest that mindfulness should be described as a 'bottom-up' emotion regulation strategy. Current discrepancies might derive from the many different descriptions and applications of mindfulness. The present review aims to discuss current descriptions of mindfulness and the relationship existing between mindfulness practice and most commonly investigated emotion regulation strategies. Recent results from functional neuro-imaging studies investigating mindfulness training within the context of emotion regulation are presented. We suggest that mindfulness training is associated with 'top-down' emotion regulation in short-term practitioners and with 'bottom-up' emotion regulation in long-term practitioners. Limitations of current evidence and suggestions for future research on this topic are discussed. © 2012 Elsevier Ltd.","author":[{"dropping-particle":"","family":"Chiesa","given":"Alberto","non-dropping-particle":"","parse-names":false,"suffix":""},{"dropping-particle":"","family":"Serretti","given":"Alessandro","non-dropping-particle":"","parse-names":false,"suffix":""},{"dropping-particle":"","family":"Jakobsen","given":"Janus Christian","non-dropping-particle":"","parse-names":false,"suffix":""}],"container-title":"Clinical Psychology Review","id":"ITEM-1","issue":"1","issued":{"date-parts":[["2013"]]},"page":"82-96","publisher":"Elsevier Ltd","title":"Mindfulness: Top-down or bottom-up emotion regulation strategy?","type":"article-journal","volume":"33"},"uris":["http://www.mendeley.com/documents/?uuid=4194d380-d730-4ae0-801b-987f21b6c3e0"]},{"id":"ITEM-2","itemData":{"DOI":"10.1016/j.bbr.2018.01.001","ISSN":"18727549","PMID":"29454977","abstract":"Emotion regulation influences how and when we experience emotion, impacting our sense of self and well being. While previous brain research on emotion regulation has focused on gray matter correlates of emotion regulation, this study represents a first exploratory study on white matter integrity of brain networks of ‘emotional approach’ as a bottom up experiential emotion regulation-strategy. Responding to the gap between cognitive and affective approaches of emotion regulation, pertaining to some of the daily emotional stressors, the present study investigates brain pathways of individual differences in ‘emotional approach’, or the tendency to affectively acknowledge, understand and express emotional experience (cf. [1]). Diffusion tensor magnetic resonance imaging (DTI-MRI) measures of fractional anisotropy (FA) and mean diffusion (MD) evaluated dispositional emotion regulation in a group of 21 women with a ‘high emotional approach’ (HEA) (N = 11) and a ‘low emotional approach’ (LEA) (N = 10). HEA exhibited more FA of the cingulum, supporting emotion processing and emotion regulation, whereas LEA correlated to a higher FA in the right corticospinal tracts, supporting automatic action tendencies and a higher FA in the superior longitudinal fasciculus (SLF), supporting cognitive control and monitoring of emotion. LEA also correlated with an increase in MD in the body (p. = 0.05) and in the splenium of the corpus callosum (CC). A higher FA in the inferior longitudinal fasciculus (IFL) may indicate higher visual- affective integration within emotion processing, whereas more MD in the body and splenium of the CC decreases interhemispheric integration of emotional information within emotion processing and emotion regulation.","author":[{"dropping-particle":"","family":"Vandekerckhove","given":"Marie","non-dropping-particle":"","parse-names":false,"suffix":""}],"container-title":"Behavioural Brain Research","id":"ITEM-2","issued":{"date-parts":[["2020"]]},"title":"Neural networks in bottom up ‘experiential emotion regulation’","type":"article-journal","volume":"383"},"uris":["http://www.mendeley.com/documents/?uuid=5acb382e-ab72-39b7-9729-bfeb8c6053b7"]}],"mendeley":{"formattedCitation":"(Chiesa et al. 2013; Vandekerckhove 2020)","plainTextFormattedCitation":"(Chiesa et al. 2013; Vandekerckhove 2020)","previouslyFormattedCitation":"(Chiesa et al. 2013; Vandekerckhove 2020)"},"properties":{"noteIndex":0},"schema":"https://github.com/citation-style-language/schema/raw/master/csl-citation.json"}</w:instrText>
      </w:r>
      <w:r w:rsidR="00731BDE">
        <w:rPr>
          <w:rFonts w:ascii="Arial" w:hAnsi="Arial" w:cs="Arial"/>
        </w:rPr>
        <w:fldChar w:fldCharType="separate"/>
      </w:r>
      <w:r w:rsidR="00731BDE" w:rsidRPr="00731BDE">
        <w:rPr>
          <w:rFonts w:ascii="Arial" w:hAnsi="Arial" w:cs="Arial"/>
          <w:noProof/>
        </w:rPr>
        <w:t>(Chiesa et al. 2013; Vandekerckhove 2020)</w:t>
      </w:r>
      <w:r w:rsidR="00731BDE">
        <w:rPr>
          <w:rFonts w:ascii="Arial" w:hAnsi="Arial" w:cs="Arial"/>
        </w:rPr>
        <w:fldChar w:fldCharType="end"/>
      </w:r>
      <w:r w:rsidR="00192DAA" w:rsidRPr="00DA7E0E">
        <w:rPr>
          <w:rFonts w:ascii="Arial" w:hAnsi="Arial" w:cs="Arial"/>
        </w:rPr>
        <w:t xml:space="preserve">. </w:t>
      </w:r>
      <w:r w:rsidR="00E434C7">
        <w:rPr>
          <w:rFonts w:ascii="Arial" w:hAnsi="Arial" w:cs="Arial"/>
        </w:rPr>
        <w:t xml:space="preserve">Thus,  top down </w:t>
      </w:r>
      <w:r w:rsidR="00B304F2">
        <w:rPr>
          <w:rFonts w:ascii="Arial" w:hAnsi="Arial" w:cs="Arial"/>
        </w:rPr>
        <w:t xml:space="preserve">(efferent) </w:t>
      </w:r>
      <w:r w:rsidR="00E434C7">
        <w:rPr>
          <w:rFonts w:ascii="Arial" w:hAnsi="Arial" w:cs="Arial"/>
        </w:rPr>
        <w:t xml:space="preserve">or bottom up </w:t>
      </w:r>
      <w:r w:rsidR="00B304F2">
        <w:rPr>
          <w:rFonts w:ascii="Arial" w:hAnsi="Arial" w:cs="Arial"/>
        </w:rPr>
        <w:t xml:space="preserve">(afferent) </w:t>
      </w:r>
      <w:r w:rsidR="00E434C7">
        <w:rPr>
          <w:rFonts w:ascii="Arial" w:hAnsi="Arial" w:cs="Arial"/>
        </w:rPr>
        <w:t xml:space="preserve">pathways refer to different ways of experiencing emotions , with </w:t>
      </w:r>
      <w:r w:rsidR="00E434C7" w:rsidRPr="00731BDE">
        <w:rPr>
          <w:rFonts w:ascii="Arial" w:hAnsi="Arial" w:cs="Arial"/>
          <w:noProof/>
        </w:rPr>
        <w:t>Vandekerckhove</w:t>
      </w:r>
      <w:r w:rsidR="00E434C7">
        <w:rPr>
          <w:rFonts w:ascii="Arial" w:hAnsi="Arial" w:cs="Arial"/>
          <w:noProof/>
        </w:rPr>
        <w:t>’s</w:t>
      </w:r>
      <w:r w:rsidR="00E434C7">
        <w:rPr>
          <w:rFonts w:ascii="Arial" w:hAnsi="Arial" w:cs="Arial"/>
        </w:rPr>
        <w:t xml:space="preserve">, ibid, work </w:t>
      </w:r>
      <w:r w:rsidR="00AC71AF">
        <w:rPr>
          <w:rFonts w:ascii="Arial" w:hAnsi="Arial" w:cs="Arial"/>
        </w:rPr>
        <w:t>being</w:t>
      </w:r>
      <w:r w:rsidR="00806895">
        <w:rPr>
          <w:rFonts w:ascii="Arial" w:hAnsi="Arial" w:cs="Arial"/>
        </w:rPr>
        <w:t xml:space="preserve"> involved with </w:t>
      </w:r>
      <w:r w:rsidR="00E434C7">
        <w:rPr>
          <w:rFonts w:ascii="Arial" w:hAnsi="Arial" w:cs="Arial"/>
        </w:rPr>
        <w:t>looking at white brain matter,</w:t>
      </w:r>
      <w:r w:rsidR="0079281B">
        <w:rPr>
          <w:rFonts w:ascii="Arial" w:hAnsi="Arial" w:cs="Arial"/>
        </w:rPr>
        <w:t xml:space="preserve"> which interprets sensory information coming from the body , as opposed to grey matter which sends and processes information to the body,</w:t>
      </w:r>
      <w:r w:rsidR="00E434C7">
        <w:rPr>
          <w:rFonts w:ascii="Arial" w:hAnsi="Arial" w:cs="Arial"/>
        </w:rPr>
        <w:t xml:space="preserve"> and evidencing that bottom up is a direct somatosensory experience</w:t>
      </w:r>
      <w:r w:rsidR="003543C4">
        <w:rPr>
          <w:rFonts w:ascii="Arial" w:hAnsi="Arial" w:cs="Arial"/>
        </w:rPr>
        <w:t xml:space="preserve"> </w:t>
      </w:r>
      <w:r w:rsidR="003D6724">
        <w:rPr>
          <w:rFonts w:ascii="Arial" w:hAnsi="Arial" w:cs="Arial"/>
        </w:rPr>
        <w:t>i.e.</w:t>
      </w:r>
      <w:r w:rsidR="003543C4">
        <w:rPr>
          <w:rFonts w:ascii="Arial" w:hAnsi="Arial" w:cs="Arial"/>
        </w:rPr>
        <w:t xml:space="preserve"> coming from deep within and throughout the body, and </w:t>
      </w:r>
      <w:r w:rsidR="00E434C7">
        <w:rPr>
          <w:rFonts w:ascii="Arial" w:hAnsi="Arial" w:cs="Arial"/>
        </w:rPr>
        <w:t xml:space="preserve"> concerned with the ‘what’ of the emotion , rather than top down cognitively </w:t>
      </w:r>
      <w:r w:rsidR="003543C4">
        <w:rPr>
          <w:rFonts w:ascii="Arial" w:hAnsi="Arial" w:cs="Arial"/>
        </w:rPr>
        <w:t>self-referenced</w:t>
      </w:r>
      <w:r w:rsidR="00E434C7">
        <w:rPr>
          <w:rFonts w:ascii="Arial" w:hAnsi="Arial" w:cs="Arial"/>
        </w:rPr>
        <w:t xml:space="preserve"> ‘why’</w:t>
      </w:r>
      <w:r w:rsidR="003543C4">
        <w:rPr>
          <w:rFonts w:ascii="Arial" w:hAnsi="Arial" w:cs="Arial"/>
        </w:rPr>
        <w:t xml:space="preserve"> of the emotion</w:t>
      </w:r>
      <w:r w:rsidR="00E434C7">
        <w:rPr>
          <w:rFonts w:ascii="Arial" w:hAnsi="Arial" w:cs="Arial"/>
        </w:rPr>
        <w:t xml:space="preserve"> </w:t>
      </w:r>
      <w:r w:rsidR="00E434C7">
        <w:rPr>
          <w:rFonts w:ascii="Arial" w:hAnsi="Arial" w:cs="Arial"/>
        </w:rPr>
        <w:fldChar w:fldCharType="begin" w:fldLock="1"/>
      </w:r>
      <w:r w:rsidR="00D477C7">
        <w:rPr>
          <w:rFonts w:ascii="Arial" w:hAnsi="Arial" w:cs="Arial"/>
        </w:rPr>
        <w:instrText>ADDIN CSL_CITATION {"citationItems":[{"id":"ITEM-1","itemData":{"DOI":"10.1016/j.bbr.2018.01.001","ISSN":"18727549","PMID":"29454977","abstract":"Emotion regulation influences how and when we experience emotion, impacting our sense of self and well being. While previous brain research on emotion regulation has focused on gray matter correlates of emotion regulation, this study represents a first exploratory study on white matter integrity of brain networks of ‘emotional approach’ as a bottom up experiential emotion regulation-strategy. Responding to the gap between cognitive and affective approaches of emotion regulation, pertaining to some of the daily emotional stressors, the present study investigates brain pathways of individual differences in ‘emotional approach’, or the tendency to affectively acknowledge, understand and express emotional experience (cf. [1]). Diffusion tensor magnetic resonance imaging (DTI-MRI) measures of fractional anisotropy (FA) and mean diffusion (MD) evaluated dispositional emotion regulation in a group of 21 women with a ‘high emotional approach’ (HEA) (N = 11) and a ‘low emotional approach’ (LEA) (N = 10). HEA exhibited more FA of the cingulum, supporting emotion processing and emotion regulation, whereas LEA correlated to a higher FA in the right corticospinal tracts, supporting automatic action tendencies and a higher FA in the superior longitudinal fasciculus (SLF), supporting cognitive control and monitoring of emotion. LEA also correlated with an increase in MD in the body (p. = 0.05) and in the splenium of the corpus callosum (CC). A higher FA in the inferior longitudinal fasciculus (IFL) may indicate higher visual- affective integration within emotion processing, whereas more MD in the body and splenium of the CC decreases interhemispheric integration of emotional information within emotion processing and emotion regulation.","author":[{"dropping-particle":"","family":"Vandekerckhove","given":"Marie","non-dropping-particle":"","parse-names":false,"suffix":""}],"container-title":"Behavioural Brain Research","id":"ITEM-1","issued":{"date-parts":[["2020"]]},"title":"Neural networks in bottom up ‘experiential emotion regulation’","type":"article-journal","volume":"383"},"uris":["http://www.mendeley.com/documents/?uuid=5acb382e-ab72-39b7-9729-bfeb8c6053b7"]},{"id":"ITEM-2","itemData":{"DOI":"10.1371/journal.pone.0005614","ISSN":"19326203","PMID":"19440300","abstract":"Objectives: Heightened body awareness can be adaptive and maladaptive. Improving body awareness has been suggested as an approach for treating patients with conditions such as chronic pain, obesity and post-traumatic stress disorder. We assessed the psychometric quality of selected self-report measures and examined their items for underlying definitions of the construct. Data sources: PubMed, PsychINFO, HaPI, Embase, Digital Dissertations Database. Review methods: Abstracts were screened; potentially relevant instruments were obtained and systematically reviewed. Instruments were excluded if they exclusively measured anxiety, covered emotions without related physical sensations, used observer ratings only, or were unobtainable. We restricted our study to the proprioceptive and interoceptive channels of body awareness. The psychometric properties of each scale were rated using a structured evaluation according to the method of McDowell. Following a working definition of the multi-dimensional construct, an inter-disciplinary team systematically examined the items of existing body awareness instruments, identified the dimensions queried and used an iterative qualitative process to refine the dimensions of the construct. Results: From 1,825 abstracts, 39 instruments were screened. 12 were included for psychometric evaluation. Only two were rated as high standard for reliability, four for validity. Four domains of body awareness with 11 sub-domains emerged. Neither a single nor a compilation of several instruments covered all dimensions. Key domains that might potentially differentiate adaptive and maladaptive aspects of body awareness were missing in the reviewed instruments. Conclusion: Existing self-report instruments do not address important domains of the construct of body awareness, are unable to discern between adaptive and maladaptive aspects of body awareness, or exhibit other psychometric limitations. Restricting the construct to its proprio- and interoceptive channels, we explore the current understanding of the multidimensional construct and suggest next steps for further research. © 2009 Mehling et al.","author":[{"dropping-particle":"","family":"Mehling","given":"Wolf E","non-dropping-particle":"","parse-names":false,"suffix":""},{"dropping-particle":"","family":"Gopisetty","given":"Viranjini","non-dropping-particle":"","parse-names":false,"suffix":""},{"dropping-particle":"","family":"Daubenmier","given":"Jennifer","non-dropping-particle":"","parse-names":false,"suffix":""},{"dropping-particle":"","family":"Price","given":"Cynthia J","non-dropping-particle":"","parse-names":false,"suffix":""},{"dropping-particle":"","family":"Hecht","given":"Frederick M","non-dropping-particle":"","parse-names":false,"suffix":""},{"dropping-particle":"","family":"Stewart","given":"Anita","non-dropping-particle":"","parse-names":false,"suffix":""}],"container-title":"PLoS ONE","id":"ITEM-2","issue":"5","issued":{"date-parts":[["2009"]]},"page":"5614","title":"Body awareness: Construct and self-report measures","type":"article-journal","volume":"4"},"uris":["http://www.mendeley.com/documents/?uuid=159b6b6c-b164-371c-8283-6e5941ea859e"]}],"mendeley":{"formattedCitation":"(Mehling et al. 2009; Vandekerckhove 2020)","plainTextFormattedCitation":"(Mehling et al. 2009; Vandekerckhove 2020)","previouslyFormattedCitation":"(Mehling et al. 2009; Vandekerckhove 2020)"},"properties":{"noteIndex":0},"schema":"https://github.com/citation-style-language/schema/raw/master/csl-citation.json"}</w:instrText>
      </w:r>
      <w:r w:rsidR="00E434C7">
        <w:rPr>
          <w:rFonts w:ascii="Arial" w:hAnsi="Arial" w:cs="Arial"/>
        </w:rPr>
        <w:fldChar w:fldCharType="separate"/>
      </w:r>
      <w:r w:rsidR="00B304F2" w:rsidRPr="00B304F2">
        <w:rPr>
          <w:rFonts w:ascii="Arial" w:hAnsi="Arial" w:cs="Arial"/>
          <w:noProof/>
        </w:rPr>
        <w:t>(Mehling et al. 2009; Vandekerckhove 2020)</w:t>
      </w:r>
      <w:r w:rsidR="00E434C7">
        <w:rPr>
          <w:rFonts w:ascii="Arial" w:hAnsi="Arial" w:cs="Arial"/>
        </w:rPr>
        <w:fldChar w:fldCharType="end"/>
      </w:r>
      <w:r w:rsidR="00E434C7">
        <w:rPr>
          <w:rFonts w:ascii="Arial" w:hAnsi="Arial" w:cs="Arial"/>
        </w:rPr>
        <w:t xml:space="preserve">. </w:t>
      </w:r>
    </w:p>
    <w:p w14:paraId="60A27E37" w14:textId="089A2863" w:rsidR="003F2393" w:rsidRPr="00DA7E0E" w:rsidRDefault="00E434C7" w:rsidP="00DA7E0E">
      <w:pPr>
        <w:spacing w:line="360" w:lineRule="auto"/>
        <w:jc w:val="both"/>
        <w:rPr>
          <w:rFonts w:ascii="Arial" w:hAnsi="Arial" w:cs="Arial"/>
        </w:rPr>
      </w:pPr>
      <w:r>
        <w:rPr>
          <w:rFonts w:ascii="Arial" w:hAnsi="Arial" w:cs="Arial"/>
        </w:rPr>
        <w:t>Chiesa et al (2013)</w:t>
      </w:r>
      <w:r w:rsidR="00192DAA" w:rsidRPr="00DA7E0E">
        <w:rPr>
          <w:rFonts w:ascii="Arial" w:hAnsi="Arial" w:cs="Arial"/>
        </w:rPr>
        <w:t xml:space="preserve"> </w:t>
      </w:r>
      <w:r w:rsidR="00CC6A89" w:rsidRPr="00DA7E0E">
        <w:rPr>
          <w:rFonts w:ascii="Arial" w:hAnsi="Arial" w:cs="Arial"/>
        </w:rPr>
        <w:t xml:space="preserve">explore with a review of neuro-imaging </w:t>
      </w:r>
      <w:r w:rsidR="003D6724" w:rsidRPr="00DA7E0E">
        <w:rPr>
          <w:rFonts w:ascii="Arial" w:hAnsi="Arial" w:cs="Arial"/>
        </w:rPr>
        <w:t>studies and</w:t>
      </w:r>
      <w:r w:rsidR="00CC6A89" w:rsidRPr="00DA7E0E">
        <w:rPr>
          <w:rFonts w:ascii="Arial" w:hAnsi="Arial" w:cs="Arial"/>
        </w:rPr>
        <w:t xml:space="preserve"> conclude that MBIs are associated with top–down emotion regulation in novice and </w:t>
      </w:r>
      <w:r w:rsidR="003D6724" w:rsidRPr="00DA7E0E">
        <w:rPr>
          <w:rFonts w:ascii="Arial" w:hAnsi="Arial" w:cs="Arial"/>
        </w:rPr>
        <w:t>short-term</w:t>
      </w:r>
      <w:r w:rsidR="00CC6A89" w:rsidRPr="00DA7E0E">
        <w:rPr>
          <w:rFonts w:ascii="Arial" w:hAnsi="Arial" w:cs="Arial"/>
        </w:rPr>
        <w:t xml:space="preserve"> practitioners, while bottom–up emotion neural networks are associated with long-term practitioners. Significantly, they also posit that both processes can be utilised depending on Mindfulness training, instruction specifics and tradition </w:t>
      </w:r>
      <w:r w:rsidR="009E0F0E" w:rsidRPr="00DA7E0E">
        <w:rPr>
          <w:rFonts w:ascii="Arial" w:hAnsi="Arial" w:cs="Arial"/>
        </w:rPr>
        <w:fldChar w:fldCharType="begin" w:fldLock="1"/>
      </w:r>
      <w:r w:rsidR="00832B80" w:rsidRPr="00DA7E0E">
        <w:rPr>
          <w:rFonts w:ascii="Arial" w:hAnsi="Arial" w:cs="Arial"/>
        </w:rPr>
        <w:instrText>ADDIN CSL_CITATION {"citationItems":[{"id":"ITEM-1","itemData":{"DOI":"10.1016/j.cpr.2012.10.006","ISSN":"02727358","PMID":"23142788","abstract":"The beneficial clinical effects of mindfulness practices are receiving increasing support from empirical studies. However, the functional neural mechanisms underlying these benefits have not been thoroughly investigated. Some authors suggest that mindfulness should be described as a 'top-down' emotion regulation strategy, while others suggest that mindfulness should be described as a 'bottom-up' emotion regulation strategy. Current discrepancies might derive from the many different descriptions and applications of mindfulness. The present review aims to discuss current descriptions of mindfulness and the relationship existing between mindfulness practice and most commonly investigated emotion regulation strategies. Recent results from functional neuro-imaging studies investigating mindfulness training within the context of emotion regulation are presented. We suggest that mindfulness training is associated with 'top-down' emotion regulation in short-term practitioners and with 'bottom-up' emotion regulation in long-term practitioners. Limitations of current evidence and suggestions for future research on this topic are discussed. © 2012 Elsevier Ltd.","author":[{"dropping-particle":"","family":"Chiesa","given":"Alberto","non-dropping-particle":"","parse-names":false,"suffix":""},{"dropping-particle":"","family":"Serretti","given":"Alessandro","non-dropping-particle":"","parse-names":false,"suffix":""},{"dropping-particle":"","family":"Jakobsen","given":"Janus Christian","non-dropping-particle":"","parse-names":false,"suffix":""}],"container-title":"Clinical Psychology Review","id":"ITEM-1","issue":"1","issued":{"date-parts":[["2013"]]},"page":"82-96","publisher":"Elsevier Ltd","title":"Mindfulness: Top-down or bottom-up emotion regulation strategy?","type":"article-journal","volume":"33"},"uris":["http://www.mendeley.com/documents/?uuid=4194d380-d730-4ae0-801b-987f21b6c3e0"]}],"mendeley":{"formattedCitation":"(Chiesa et al. 2013)","plainTextFormattedCitation":"(Chiesa et al. 2013)","previouslyFormattedCitation":"(Chiesa et al. 2013)"},"properties":{"noteIndex":0},"schema":"https://github.com/citation-style-language/schema/raw/master/csl-citation.json"}</w:instrText>
      </w:r>
      <w:r w:rsidR="009E0F0E" w:rsidRPr="00DA7E0E">
        <w:rPr>
          <w:rFonts w:ascii="Arial" w:hAnsi="Arial" w:cs="Arial"/>
        </w:rPr>
        <w:fldChar w:fldCharType="separate"/>
      </w:r>
      <w:r w:rsidR="009E0F0E" w:rsidRPr="00DA7E0E">
        <w:rPr>
          <w:rFonts w:ascii="Arial" w:hAnsi="Arial" w:cs="Arial"/>
          <w:noProof/>
        </w:rPr>
        <w:t>(Chiesa et al. 2013)</w:t>
      </w:r>
      <w:r w:rsidR="009E0F0E" w:rsidRPr="00DA7E0E">
        <w:rPr>
          <w:rFonts w:ascii="Arial" w:hAnsi="Arial" w:cs="Arial"/>
        </w:rPr>
        <w:fldChar w:fldCharType="end"/>
      </w:r>
      <w:r w:rsidR="00CC6A89" w:rsidRPr="00DA7E0E">
        <w:rPr>
          <w:rFonts w:ascii="Arial" w:hAnsi="Arial" w:cs="Arial"/>
        </w:rPr>
        <w:t xml:space="preserve">. </w:t>
      </w:r>
    </w:p>
    <w:p w14:paraId="12CA2BA4" w14:textId="41497554" w:rsidR="00C34D55" w:rsidRDefault="003F2393" w:rsidP="00DA7E0E">
      <w:pPr>
        <w:spacing w:line="360" w:lineRule="auto"/>
        <w:jc w:val="both"/>
        <w:rPr>
          <w:rFonts w:ascii="Arial" w:hAnsi="Arial" w:cs="Arial"/>
        </w:rPr>
      </w:pPr>
      <w:r w:rsidRPr="00DA7E0E">
        <w:rPr>
          <w:rFonts w:ascii="Arial" w:hAnsi="Arial" w:cs="Arial"/>
        </w:rPr>
        <w:t>Also</w:t>
      </w:r>
      <w:r w:rsidR="005114A9" w:rsidRPr="00DA7E0E">
        <w:rPr>
          <w:rFonts w:ascii="Arial" w:hAnsi="Arial" w:cs="Arial"/>
        </w:rPr>
        <w:t>,</w:t>
      </w:r>
      <w:r w:rsidRPr="00DA7E0E">
        <w:rPr>
          <w:rFonts w:ascii="Arial" w:hAnsi="Arial" w:cs="Arial"/>
        </w:rPr>
        <w:t xml:space="preserve"> </w:t>
      </w:r>
      <w:r w:rsidRPr="00DA7E0E">
        <w:rPr>
          <w:rFonts w:ascii="Arial" w:hAnsi="Arial" w:cs="Arial"/>
        </w:rPr>
        <w:fldChar w:fldCharType="begin" w:fldLock="1"/>
      </w:r>
      <w:r w:rsidRPr="00DA7E0E">
        <w:rPr>
          <w:rFonts w:ascii="Arial" w:hAnsi="Arial" w:cs="Arial"/>
        </w:rPr>
        <w:instrText>ADDIN CSL_CITATION {"citationItems":[{"id":"ITEM-1","itemData":{"DOI":"10.1038/nrn3916","ISBN":"978-3-319-46321-6","ISSN":"14710048","PMID":"25783612","abstract":"On page 220 of this article, the third sentence of the fourth paragraph was incorrect. The sentence should have read 'Furthermore, a preliminary analysis from a study of a state of 'non-dual awareness' (a state of awareness in which perceived dualities, such as the distinction between subject and object, are absent) showed increased functional connectivity of the central precuneus with the dorsolateral PFC'. This has been corrected in the online version of the article.","author":[{"dropping-particle":"","family":"Tang","given":"Yi Yuan","non-dropping-particle":"","parse-names":false,"suffix":""},{"dropping-particle":"","family":"Hölzel","given":"Britta K.","non-dropping-particle":"","parse-names":false,"suffix":""},{"dropping-particle":"","family":"Posner","given":"Michael I.","non-dropping-particle":"","parse-names":false,"suffix":""}],"container-title":"Nature Reviews Neuroscience","id":"ITEM-1","issue":"4","issued":{"date-parts":[["2015"]]},"page":"213-225","publisher":"Nature Publishing Group","title":"The neuroscience of mindfulness meditation","type":"article-journal","volume":"16"},"uris":["http://www.mendeley.com/documents/?uuid=880823b2-8ec7-4019-b4c2-884e5a69799f"]}],"mendeley":{"formattedCitation":"(Tang et al. 2015)","manualFormatting":"Tang et al. (2015)","plainTextFormattedCitation":"(Tang et al. 2015)","previouslyFormattedCitation":"(Tang et al. 2015)"},"properties":{"noteIndex":0},"schema":"https://github.com/citation-style-language/schema/raw/master/csl-citation.json"}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Tang et al. (2015)</w:t>
      </w:r>
      <w:r w:rsidRPr="00DA7E0E">
        <w:rPr>
          <w:rFonts w:ascii="Arial" w:hAnsi="Arial" w:cs="Arial"/>
        </w:rPr>
        <w:fldChar w:fldCharType="end"/>
      </w:r>
      <w:r w:rsidRPr="00DA7E0E">
        <w:rPr>
          <w:rFonts w:ascii="Arial" w:hAnsi="Arial" w:cs="Arial"/>
        </w:rPr>
        <w:t xml:space="preserve">, is able to demonstrate clear possibility of stress modulation by Mindfulness being the result of a ‘bottom-up’ pathway through activation of parasympathetic nervous system and thus decreased sympathetic nervous system responses </w:t>
      </w:r>
      <w:r w:rsidRPr="00DA7E0E">
        <w:rPr>
          <w:rFonts w:ascii="Arial" w:hAnsi="Arial" w:cs="Arial"/>
        </w:rPr>
        <w:fldChar w:fldCharType="begin" w:fldLock="1"/>
      </w:r>
      <w:r w:rsidRPr="00DA7E0E">
        <w:rPr>
          <w:rFonts w:ascii="Arial" w:hAnsi="Arial" w:cs="Arial"/>
        </w:rPr>
        <w:instrText>ADDIN CSL_CITATION {"citationItems":[{"id":"ITEM-1","itemData":{"DOI":"10.1038/nrn3916","ISBN":"978-3-319-46321-6","ISSN":"14710048","PMID":"25783612","abstract":"On page 220 of this article, the third sentence of the fourth paragraph was incorrect. The sentence should have read 'Furthermore, a preliminary analysis from a study of a state of 'non-dual awareness' (a state of awareness in which perceived dualities, such as the distinction between subject and object, are absent) showed increased functional connectivity of the central precuneus with the dorsolateral PFC'. This has been corrected in the online version of the article.","author":[{"dropping-particle":"","family":"Tang","given":"Yi Yuan","non-dropping-particle":"","parse-names":false,"suffix":""},{"dropping-particle":"","family":"Hölzel","given":"Britta K.","non-dropping-particle":"","parse-names":false,"suffix":""},{"dropping-particle":"","family":"Posner","given":"Michael I.","non-dropping-particle":"","parse-names":false,"suffix":""}],"container-title":"Nature Reviews Neuroscience","id":"ITEM-1","issue":"4","issued":{"date-parts":[["2015"]]},"page":"213-225","publisher":"Nature Publishing Group","title":"The neuroscience of mindfulness meditation","type":"article-journal","volume":"16"},"uris":["http://www.mendeley.com/documents/?uuid=880823b2-8ec7-4019-b4c2-884e5a69799f"]}],"mendeley":{"formattedCitation":"(Tang et al. 2015)","plainTextFormattedCitation":"(Tang et al. 2015)","previouslyFormattedCitation":"(Tang et al. 2015)"},"properties":{"noteIndex":0},"schema":"https://github.com/citation-style-language/schema/raw/master/csl-citation.json"}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(Tang et al. 2015)</w:t>
      </w:r>
      <w:r w:rsidRPr="00DA7E0E">
        <w:rPr>
          <w:rFonts w:ascii="Arial" w:hAnsi="Arial" w:cs="Arial"/>
        </w:rPr>
        <w:fldChar w:fldCharType="end"/>
      </w:r>
      <w:r w:rsidR="00E23C17">
        <w:rPr>
          <w:rFonts w:ascii="Arial" w:hAnsi="Arial" w:cs="Arial"/>
        </w:rPr>
        <w:t xml:space="preserve">. </w:t>
      </w:r>
      <w:r w:rsidR="00806895">
        <w:rPr>
          <w:rFonts w:ascii="Arial" w:hAnsi="Arial" w:cs="Arial"/>
        </w:rPr>
        <w:t xml:space="preserve">This </w:t>
      </w:r>
      <w:r w:rsidR="00E23C17">
        <w:rPr>
          <w:rFonts w:ascii="Arial" w:hAnsi="Arial" w:cs="Arial"/>
        </w:rPr>
        <w:t xml:space="preserve">is evidence that </w:t>
      </w:r>
      <w:r w:rsidR="006450FD">
        <w:rPr>
          <w:rFonts w:ascii="Arial" w:hAnsi="Arial" w:cs="Arial"/>
        </w:rPr>
        <w:t xml:space="preserve">bottom up neural activation pathways would impact of Burnout symptoms via mitigation of the chronic stress response. </w:t>
      </w:r>
    </w:p>
    <w:p w14:paraId="4DEBECFF" w14:textId="77777777" w:rsidR="003543C4" w:rsidRPr="00DA7E0E" w:rsidRDefault="003543C4" w:rsidP="00DA7E0E">
      <w:pPr>
        <w:spacing w:line="360" w:lineRule="auto"/>
        <w:jc w:val="both"/>
        <w:rPr>
          <w:rFonts w:ascii="Arial" w:hAnsi="Arial" w:cs="Arial"/>
        </w:rPr>
      </w:pPr>
    </w:p>
    <w:p w14:paraId="01627656" w14:textId="4D22D310" w:rsidR="009E0F0E" w:rsidRPr="00DA7E0E" w:rsidRDefault="00940FB7" w:rsidP="00DA7E0E">
      <w:pPr>
        <w:spacing w:line="360" w:lineRule="auto"/>
        <w:jc w:val="both"/>
        <w:rPr>
          <w:rFonts w:ascii="Arial" w:hAnsi="Arial" w:cs="Arial"/>
        </w:rPr>
      </w:pPr>
      <w:r w:rsidRPr="00DA7E0E">
        <w:rPr>
          <w:rFonts w:ascii="Arial" w:hAnsi="Arial" w:cs="Arial"/>
        </w:rPr>
        <w:t xml:space="preserve">What Ray (2014, 2016) calls Somatic Meditation is </w:t>
      </w:r>
      <w:r w:rsidR="00ED5978" w:rsidRPr="00DA7E0E">
        <w:rPr>
          <w:rFonts w:ascii="Arial" w:hAnsi="Arial" w:cs="Arial"/>
        </w:rPr>
        <w:t>body-based</w:t>
      </w:r>
      <w:r w:rsidRPr="00DA7E0E">
        <w:rPr>
          <w:rFonts w:ascii="Arial" w:hAnsi="Arial" w:cs="Arial"/>
        </w:rPr>
        <w:t xml:space="preserve"> meditation approach which aims to access </w:t>
      </w:r>
      <w:r w:rsidR="0083478C">
        <w:rPr>
          <w:rFonts w:ascii="Arial" w:hAnsi="Arial" w:cs="Arial"/>
        </w:rPr>
        <w:t>‘</w:t>
      </w:r>
      <w:r w:rsidRPr="00DA7E0E">
        <w:rPr>
          <w:rFonts w:ascii="Arial" w:hAnsi="Arial" w:cs="Arial"/>
        </w:rPr>
        <w:t>felt sensing</w:t>
      </w:r>
      <w:r w:rsidR="0083478C">
        <w:rPr>
          <w:rFonts w:ascii="Arial" w:hAnsi="Arial" w:cs="Arial"/>
        </w:rPr>
        <w:t>’</w:t>
      </w:r>
      <w:r w:rsidRPr="00DA7E0E">
        <w:rPr>
          <w:rFonts w:ascii="Arial" w:hAnsi="Arial" w:cs="Arial"/>
        </w:rPr>
        <w:t xml:space="preserve"> from within the body. This approach is very much </w:t>
      </w:r>
      <w:r w:rsidRPr="00DA7E0E">
        <w:rPr>
          <w:rFonts w:ascii="Arial" w:hAnsi="Arial" w:cs="Arial"/>
        </w:rPr>
        <w:lastRenderedPageBreak/>
        <w:t xml:space="preserve">based on interoception, and bottom-up neural network activation </w:t>
      </w:r>
      <w:r w:rsidR="003543C4">
        <w:rPr>
          <w:rFonts w:ascii="Arial" w:hAnsi="Arial" w:cs="Arial"/>
        </w:rPr>
        <w:t xml:space="preserve">experienced through </w:t>
      </w:r>
      <w:r w:rsidR="005114A9" w:rsidRPr="00DA7E0E">
        <w:rPr>
          <w:rFonts w:ascii="Arial" w:hAnsi="Arial" w:cs="Arial"/>
        </w:rPr>
        <w:t xml:space="preserve">somatic practises </w:t>
      </w:r>
      <w:r w:rsidRPr="00DA7E0E">
        <w:rPr>
          <w:rFonts w:ascii="Arial" w:hAnsi="Arial" w:cs="Arial"/>
        </w:rPr>
        <w:fldChar w:fldCharType="begin" w:fldLock="1"/>
      </w:r>
      <w:r w:rsidR="00006290" w:rsidRPr="00DA7E0E">
        <w:rPr>
          <w:rFonts w:ascii="Arial" w:hAnsi="Arial" w:cs="Arial"/>
        </w:rPr>
        <w:instrText>ADDIN CSL_CITATION {"citationItems":[{"id":"ITEM-1","itemData":{"author":[{"dropping-particle":"","family":"Ray","given":"Reginald A","non-dropping-particle":"","parse-names":false,"suffix":""}],"id":"ITEM-1","issued":{"date-parts":[["2014"]]},"publisher":"Sounds True","publisher-place":"Boulder","title":"Touching Enlightenment: Finding Realisation in the body","type":"book"},"uris":["http://www.mendeley.com/documents/?uuid=f01ebdf8-8040-4ada-afd4-6ad7120f2012"]},{"id":"ITEM-2","itemData":{"author":[{"dropping-particle":"","family":"Ray","given":"Reginald A","non-dropping-particle":"","parse-names":false,"suffix":""}],"edition":"1st Editio","id":"ITEM-2","issued":{"date-parts":[["2016"]]},"publisher":"Shambhala","publisher-place":"Boulder","title":"The Awakening Body: somatic meditation for discovering our deepest life","type":"book"},"uris":["http://www.mendeley.com/documents/?uuid=1b1e5246-de66-40d0-8a2c-c6d71d9b074a"]}],"mendeley":{"formattedCitation":"(Ray 2014, 2016)","plainTextFormattedCitation":"(Ray 2014, 2016)","previouslyFormattedCitation":"(Ray 2014,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(Ray 2014, 2016)</w:t>
      </w:r>
      <w:r w:rsidRPr="00DA7E0E">
        <w:rPr>
          <w:rFonts w:ascii="Arial" w:hAnsi="Arial" w:cs="Arial"/>
        </w:rPr>
        <w:fldChar w:fldCharType="end"/>
      </w:r>
      <w:r w:rsidRPr="00DA7E0E">
        <w:rPr>
          <w:rFonts w:ascii="Arial" w:hAnsi="Arial" w:cs="Arial"/>
        </w:rPr>
        <w:t xml:space="preserve">. </w:t>
      </w:r>
    </w:p>
    <w:p w14:paraId="17819379" w14:textId="28E560D4" w:rsidR="00471FC2" w:rsidRDefault="00164EC9" w:rsidP="00DA7E0E">
      <w:pPr>
        <w:spacing w:line="360" w:lineRule="auto"/>
        <w:jc w:val="both"/>
        <w:rPr>
          <w:rFonts w:ascii="Arial" w:hAnsi="Arial" w:cs="Arial"/>
          <w:noProof/>
        </w:rPr>
      </w:pPr>
      <w:r w:rsidRPr="00DA7E0E">
        <w:rPr>
          <w:rFonts w:ascii="Arial" w:hAnsi="Arial" w:cs="Arial"/>
        </w:rPr>
        <w:t>With regards to Burnout, SM may be key to emotional regulation as the interoceptive network is acutely engaged in emotional processing, through the anterior insula,</w:t>
      </w:r>
      <w:r w:rsidR="007D03A9" w:rsidRPr="00DA7E0E">
        <w:rPr>
          <w:rFonts w:ascii="Arial" w:hAnsi="Arial" w:cs="Arial"/>
        </w:rPr>
        <w:t xml:space="preserve"> as we have seen, </w:t>
      </w:r>
      <w:r w:rsidRPr="00DA7E0E">
        <w:rPr>
          <w:rFonts w:ascii="Arial" w:hAnsi="Arial" w:cs="Arial"/>
        </w:rPr>
        <w:t xml:space="preserve"> and so bodily and emotional state perception is ‘</w:t>
      </w:r>
      <w:r w:rsidRPr="00DA7E0E">
        <w:rPr>
          <w:rFonts w:ascii="Arial" w:hAnsi="Arial" w:cs="Arial"/>
          <w:i/>
          <w:iCs/>
        </w:rPr>
        <w:t>intimately linked</w:t>
      </w:r>
      <w:r w:rsidRPr="00DA7E0E">
        <w:rPr>
          <w:rFonts w:ascii="Arial" w:hAnsi="Arial" w:cs="Arial"/>
        </w:rPr>
        <w:t>’</w:t>
      </w:r>
      <w:r w:rsidR="00471FC2" w:rsidRPr="00DA7E0E">
        <w:rPr>
          <w:rFonts w:ascii="Arial" w:hAnsi="Arial" w:cs="Arial"/>
        </w:rPr>
        <w:t xml:space="preserve"> </w:t>
      </w:r>
      <w:r w:rsidR="00471FC2" w:rsidRPr="00DA7E0E">
        <w:rPr>
          <w:rFonts w:ascii="Arial" w:hAnsi="Arial" w:cs="Arial"/>
        </w:rPr>
        <w:fldChar w:fldCharType="begin" w:fldLock="1"/>
      </w:r>
      <w:r w:rsidR="00476379" w:rsidRPr="00DA7E0E">
        <w:rPr>
          <w:rFonts w:ascii="Arial" w:hAnsi="Arial" w:cs="Arial"/>
        </w:rPr>
        <w:instrText>ADDIN CSL_CITATION {"citationItems":[{"id":"ITEM-1","itemData":{"DOI":"10.1016/j.neuroimage.2012.05.012","ISSN":"10538119","PMID":"22587900","abstract":"Classic theories of emotion posit that awareness of one's internal bodily states (interoception) is a key component of emotional experience. This view has been indirectly supported by data demonstrating similar patterns of brain activity - most importantly, in the anterior insula - during both interoception and emotion elicitation. However, no study has directly compared these two phenomena within participants, leaving it unclear whether interoception and emotional experience truly share the same functional neural architecture. The current study addressed this gap in knowledge by examining the neural convergence of these two phenomena within the same population. In one task, participants monitored their own heartbeat; in another task they watched emotional video clips and rated their own emotional responses to the videos. Consistent with prior research, heartbeat monitoring engaged a circumscribed area spanning insular cortex and adjacent inferior frontal operculum. Critically, this interoception-related cluster also was engaged when participants rated their own emotion, and activity here correlated with the trial-by-trial intensity of participants' emotional experience. These findings held across both group-level and individual participant-level approaches to localizing interoceptive cortex. Together, these data further clarify the functional role of the anterior insula and provide novel insights about the connection between bodily awareness and emotion. © 2012 Elsevier Inc.","author":[{"dropping-particle":"","family":"Zaki","given":"Jamil","non-dropping-particle":"","parse-names":false,"suffix":""},{"dropping-particle":"","family":"Davis","given":"Joshua Ian","non-dropping-particle":"","parse-names":false,"suffix":""},{"dropping-particle":"","family":"Ochsner","given":"Kevin N.","non-dropping-particle":"","parse-names":false,"suffix":""}],"container-title":"NeuroImage","id":"ITEM-1","issue":"1","issued":{"date-parts":[["2012"]]},"page":"493-499","publisher":"Elsevier Inc.","title":"Overlapping activity in anterior insula during interoception and emotional experience","type":"article-journal","volume":"62"},"uris":["http://www.mendeley.com/documents/?uuid=4687d12a-abb5-4e03-9dbb-31de144ed24c"]}],"mendeley":{"formattedCitation":"(Zaki et al. 2012)","plainTextFormattedCitation":"(Zaki et al. 2012)","previouslyFormattedCitation":"(Zaki et al. 2012)"},"properties":{"noteIndex":0},"schema":"https://github.com/citation-style-language/schema/raw/master/csl-citation.json"}</w:instrText>
      </w:r>
      <w:r w:rsidR="00471FC2" w:rsidRPr="00DA7E0E">
        <w:rPr>
          <w:rFonts w:ascii="Arial" w:hAnsi="Arial" w:cs="Arial"/>
        </w:rPr>
        <w:fldChar w:fldCharType="separate"/>
      </w:r>
      <w:r w:rsidR="00471FC2" w:rsidRPr="00DA7E0E">
        <w:rPr>
          <w:rFonts w:ascii="Arial" w:hAnsi="Arial" w:cs="Arial"/>
          <w:noProof/>
        </w:rPr>
        <w:t>(Zaki et al. 2012)</w:t>
      </w:r>
      <w:r w:rsidR="00471FC2" w:rsidRPr="00DA7E0E">
        <w:rPr>
          <w:rFonts w:ascii="Arial" w:hAnsi="Arial" w:cs="Arial"/>
        </w:rPr>
        <w:fldChar w:fldCharType="end"/>
      </w:r>
      <w:r w:rsidR="005114A9" w:rsidRPr="00DA7E0E">
        <w:rPr>
          <w:rFonts w:ascii="Arial" w:hAnsi="Arial" w:cs="Arial"/>
        </w:rPr>
        <w:t xml:space="preserve">. Through neuroplasticity facilitated by ‘body-mind connection’ </w:t>
      </w:r>
      <w:r w:rsidR="005114A9" w:rsidRPr="00DA7E0E">
        <w:rPr>
          <w:rFonts w:ascii="Arial" w:hAnsi="Arial" w:cs="Arial"/>
        </w:rPr>
        <w:fldChar w:fldCharType="begin" w:fldLock="1"/>
      </w:r>
      <w:r w:rsidR="00FF574A">
        <w:rPr>
          <w:rFonts w:ascii="Arial" w:hAnsi="Arial" w:cs="Arial"/>
        </w:rPr>
        <w:instrText>ADDIN CSL_CITATION {"citationItems":[{"id":"ITEM-1","itemData":{"DOI":"10.1111/nyas.13020","ISBN":"1749-6632 (Electronic) 0077-8923 (Linking)","ISSN":"17496632","PMID":"26919273","abstract":"The brain is the central organ for adaptation to experiences, including stressors, which are capable of changing brain architecture as well as altering systemic function through neuroendocrine, autonomic,immune, and metabolic systems. Because the brain is the master regulator of these systems, as well as of behavior, alterations in brain function by chronic stress can have direct and indirect effects on cumulative allostatic overload, which refers to the cost of adaptation. There is much new knowledge on the neural control of systemic physiology and the feedback actions of physiologic mediators on brain regions regulating higher cognitive function, emotional regulation, and self-regulation. The healthy brain has a considerable capacity for resilience, based upon its ability to respond to interventions designed to open “windows of plasticity” and redirect its function toward better health. As a result, plasticity-facilitating treatments should be givenwithin the framework of a positive behavioral intervention; negative experiences during this window may evenmakematters worse. Indeed, there are nomagic bullets and drugs cannot substitute for targeted interventions that help an individual become resilient, of which mindfulness-based stress reduction and meditation are emerging as useful tools. Keywords:","author":[{"dropping-particle":"","family":"McEwen","given":"Bruce S.","non-dropping-particle":"","parse-names":false,"suffix":""}],"container-title":"Annals of the New York Academy of Sciences","id":"ITEM-1","issue":"1","issued":{"date-parts":[["2016"]]},"page":"56-64","title":"In pursuit of resilience: stress, epigenetics, and brain plasticity","type":"article-journal","volume":"1373"},"uris":["http://www.mendeley.com/documents/?uuid=6e9c3ac3-1aea-4a33-b38f-aa9653b0659b"]}],"mendeley":{"formattedCitation":"(McEwen 2016)","plainTextFormattedCitation":"(McEwen 2016)","previouslyFormattedCitation":"(McEwen 2016)"},"properties":{"noteIndex":0},"schema":"https://github.com/citation-style-language/schema/raw/master/csl-citation.json"}</w:instrText>
      </w:r>
      <w:r w:rsidR="005114A9" w:rsidRPr="00DA7E0E">
        <w:rPr>
          <w:rFonts w:ascii="Arial" w:hAnsi="Arial" w:cs="Arial"/>
        </w:rPr>
        <w:fldChar w:fldCharType="separate"/>
      </w:r>
      <w:r w:rsidR="005114A9" w:rsidRPr="00DA7E0E">
        <w:rPr>
          <w:rFonts w:ascii="Arial" w:hAnsi="Arial" w:cs="Arial"/>
          <w:noProof/>
        </w:rPr>
        <w:t>(McEwen 2016)</w:t>
      </w:r>
      <w:r w:rsidR="005114A9" w:rsidRPr="00DA7E0E">
        <w:rPr>
          <w:rFonts w:ascii="Arial" w:hAnsi="Arial" w:cs="Arial"/>
        </w:rPr>
        <w:fldChar w:fldCharType="end"/>
      </w:r>
      <w:r w:rsidR="005114A9" w:rsidRPr="00DA7E0E">
        <w:rPr>
          <w:rFonts w:ascii="Arial" w:hAnsi="Arial" w:cs="Arial"/>
        </w:rPr>
        <w:t xml:space="preserve"> via SM,</w:t>
      </w:r>
      <w:r w:rsidR="00B37AE3" w:rsidRPr="00DA7E0E">
        <w:rPr>
          <w:rFonts w:ascii="Arial" w:hAnsi="Arial" w:cs="Arial"/>
        </w:rPr>
        <w:t xml:space="preserve"> habitual stress reactions may be reconfigured to a positive wellbeing trajectory, </w:t>
      </w:r>
      <w:r w:rsidR="00483CD2" w:rsidRPr="00DA7E0E">
        <w:rPr>
          <w:rFonts w:ascii="Arial" w:hAnsi="Arial" w:cs="Arial"/>
        </w:rPr>
        <w:t xml:space="preserve">and the denial aspect of Burnout, as alluded to by </w:t>
      </w:r>
      <w:r w:rsidR="00483CD2" w:rsidRPr="00DA7E0E">
        <w:rPr>
          <w:rFonts w:ascii="Arial" w:hAnsi="Arial" w:cs="Arial"/>
          <w:noProof/>
        </w:rPr>
        <w:t>Freudenberger</w:t>
      </w:r>
      <w:r w:rsidR="00940FB7" w:rsidRPr="00DA7E0E">
        <w:rPr>
          <w:rFonts w:ascii="Arial" w:hAnsi="Arial" w:cs="Arial"/>
          <w:noProof/>
        </w:rPr>
        <w:t xml:space="preserve"> in</w:t>
      </w:r>
      <w:r w:rsidR="00483CD2" w:rsidRPr="00DA7E0E">
        <w:rPr>
          <w:rFonts w:ascii="Arial" w:hAnsi="Arial" w:cs="Arial"/>
          <w:noProof/>
        </w:rPr>
        <w:t xml:space="preserve"> </w:t>
      </w:r>
      <w:r w:rsidR="00940FB7" w:rsidRPr="00DA7E0E">
        <w:rPr>
          <w:rFonts w:ascii="Arial" w:hAnsi="Arial" w:cs="Arial"/>
          <w:noProof/>
        </w:rPr>
        <w:fldChar w:fldCharType="begin" w:fldLock="1"/>
      </w:r>
      <w:r w:rsidR="00940FB7" w:rsidRPr="00DA7E0E">
        <w:rPr>
          <w:rFonts w:ascii="Arial" w:hAnsi="Arial" w:cs="Arial"/>
          <w:noProof/>
        </w:rPr>
        <w:instrText>ADDIN CSL_CITATION {"citationItems":[{"id":"ITEM-1","itemData":{"DOI":"10.35699/1676-1669.2020.19144","ISSN":"1676-1669","abstract":"O burnout se tornou um tema amplamente investigado no âmbito da psicologia organizacional. Sua definição e escopo são objeto de um debate científico e político internacional. Enquanto um dos fundadores do conceito, Herbert J. Freudenberger desempenhou um papel importante na formação da pesquisa sobre o burnout. Este artigo segue os diferentes sentidos e transformações do conceito de burnout ao longo de sua carreira, baseado em uma leitura minuciosa de suas obras. A metodologia é inspirada na história de objetos psicológicos de Danziger e por estudos que mostram a importância de metáforas no raciocínio científico. Os resultados mostram a importância do movimento Free Clinic e da psicanálise na descrição original de Freudenberger. Duas metáforas são identificadas e analisadas como o cerne do burnout: o burnout como uma síndrome e o homem como um sistema de energia. A conclusão argumenta que um melhor conhecimento sobre o passado do burnout pode ser a chave para modificar seu desenvolvimento futuro.","author":[{"dropping-particle":"","family":"Fontes","given":"Flávio Fernandes","non-dropping-particle":"","parse-names":false,"suffix":""}],"container-title":"Memorandum: Memória e História em Psicologia","id":"ITEM-1","issue":"December","issued":{"date-parts":[["2020"]]},"title":"Herbert J. Freudenberger e a constituição do burnout como síndrome psicopatológica","type":"article-journal","volume":"37"},"uris":["http://www.mendeley.com/documents/?uuid=0dbc570c-306b-4745-a518-27d8f8270cdd"]}],"mendeley":{"formattedCitation":"(Fontes 2020)","manualFormatting":"Fontes (2020)","plainTextFormattedCitation":"(Fontes 2020)","previouslyFormattedCitation":"(Fontes 2020)"},"properties":{"noteIndex":0},"schema":"https://github.com/citation-style-language/schema/raw/master/csl-citation.json"}</w:instrText>
      </w:r>
      <w:r w:rsidR="00940FB7" w:rsidRPr="00DA7E0E">
        <w:rPr>
          <w:rFonts w:ascii="Arial" w:hAnsi="Arial" w:cs="Arial"/>
          <w:noProof/>
        </w:rPr>
        <w:fldChar w:fldCharType="separate"/>
      </w:r>
      <w:r w:rsidR="00940FB7" w:rsidRPr="00DA7E0E">
        <w:rPr>
          <w:rFonts w:ascii="Arial" w:hAnsi="Arial" w:cs="Arial"/>
          <w:noProof/>
        </w:rPr>
        <w:t>Fontes (2020)</w:t>
      </w:r>
      <w:r w:rsidR="00940FB7" w:rsidRPr="00DA7E0E">
        <w:rPr>
          <w:rFonts w:ascii="Arial" w:hAnsi="Arial" w:cs="Arial"/>
          <w:noProof/>
        </w:rPr>
        <w:fldChar w:fldCharType="end"/>
      </w:r>
      <w:r w:rsidR="00666E2A" w:rsidRPr="00DA7E0E">
        <w:rPr>
          <w:rFonts w:ascii="Arial" w:hAnsi="Arial" w:cs="Arial"/>
          <w:noProof/>
        </w:rPr>
        <w:t xml:space="preserve"> </w:t>
      </w:r>
      <w:r w:rsidR="00483CD2" w:rsidRPr="00DA7E0E">
        <w:rPr>
          <w:rFonts w:ascii="Arial" w:hAnsi="Arial" w:cs="Arial"/>
          <w:noProof/>
        </w:rPr>
        <w:t xml:space="preserve">could </w:t>
      </w:r>
      <w:r w:rsidR="00B37AE3" w:rsidRPr="00DA7E0E">
        <w:rPr>
          <w:rFonts w:ascii="Arial" w:hAnsi="Arial" w:cs="Arial"/>
          <w:noProof/>
        </w:rPr>
        <w:t xml:space="preserve">also </w:t>
      </w:r>
      <w:r w:rsidR="00483CD2" w:rsidRPr="00DA7E0E">
        <w:rPr>
          <w:rFonts w:ascii="Arial" w:hAnsi="Arial" w:cs="Arial"/>
          <w:noProof/>
        </w:rPr>
        <w:t>be mitigated by IA</w:t>
      </w:r>
      <w:r w:rsidR="00B37AE3" w:rsidRPr="00DA7E0E">
        <w:rPr>
          <w:rFonts w:ascii="Arial" w:hAnsi="Arial" w:cs="Arial"/>
          <w:noProof/>
        </w:rPr>
        <w:t xml:space="preserve"> via SM, as ex</w:t>
      </w:r>
      <w:r w:rsidR="00C33398">
        <w:rPr>
          <w:rFonts w:ascii="Arial" w:hAnsi="Arial" w:cs="Arial"/>
          <w:noProof/>
        </w:rPr>
        <w:t>h</w:t>
      </w:r>
      <w:r w:rsidR="00B37AE3" w:rsidRPr="00DA7E0E">
        <w:rPr>
          <w:rFonts w:ascii="Arial" w:hAnsi="Arial" w:cs="Arial"/>
          <w:noProof/>
        </w:rPr>
        <w:t>ibited by</w:t>
      </w:r>
      <w:r w:rsidR="00483CD2" w:rsidRPr="00DA7E0E">
        <w:rPr>
          <w:rFonts w:ascii="Arial" w:hAnsi="Arial" w:cs="Arial"/>
          <w:noProof/>
        </w:rPr>
        <w:t xml:space="preserve"> the theory presented by Kerr at al </w:t>
      </w:r>
      <w:r w:rsidR="00666E2A" w:rsidRPr="00DA7E0E">
        <w:rPr>
          <w:rFonts w:ascii="Arial" w:hAnsi="Arial" w:cs="Arial"/>
          <w:noProof/>
        </w:rPr>
        <w:t xml:space="preserve">(2013) </w:t>
      </w:r>
      <w:r w:rsidR="00483CD2" w:rsidRPr="00DA7E0E">
        <w:rPr>
          <w:rFonts w:ascii="Arial" w:hAnsi="Arial" w:cs="Arial"/>
          <w:noProof/>
        </w:rPr>
        <w:t>whereby attention can unstick or debiase habitual neural patterns</w:t>
      </w:r>
      <w:r w:rsidR="007D03A9" w:rsidRPr="00DA7E0E">
        <w:rPr>
          <w:rFonts w:ascii="Arial" w:hAnsi="Arial" w:cs="Arial"/>
          <w:noProof/>
        </w:rPr>
        <w:t xml:space="preserve"> which consitiute denial and disengagement. </w:t>
      </w:r>
    </w:p>
    <w:p w14:paraId="12EED7E4" w14:textId="6FDD0C09" w:rsidR="00C33398" w:rsidRDefault="00C33398" w:rsidP="00DA7E0E">
      <w:pPr>
        <w:spacing w:line="360" w:lineRule="auto"/>
        <w:jc w:val="both"/>
        <w:rPr>
          <w:rFonts w:ascii="Arial" w:hAnsi="Arial" w:cs="Arial"/>
          <w:noProof/>
        </w:rPr>
      </w:pPr>
    </w:p>
    <w:p w14:paraId="51AD5F00" w14:textId="28A0FE7D" w:rsidR="0078181C" w:rsidRPr="00330722" w:rsidRDefault="00ED5978" w:rsidP="00DA7E0E">
      <w:pPr>
        <w:spacing w:line="360" w:lineRule="auto"/>
        <w:jc w:val="both"/>
        <w:rPr>
          <w:rFonts w:ascii="Arial" w:hAnsi="Arial" w:cs="Arial"/>
          <w:color w:val="000000" w:themeColor="text1"/>
          <w:lang w:val="en-US"/>
        </w:rPr>
      </w:pPr>
      <w:r w:rsidRPr="00DA7E0E">
        <w:rPr>
          <w:rFonts w:ascii="Arial" w:hAnsi="Arial" w:cs="Arial"/>
          <w:color w:val="000000" w:themeColor="text1"/>
          <w:lang w:val="en-US"/>
        </w:rPr>
        <w:t xml:space="preserve">Through work in the field of </w:t>
      </w:r>
      <w:r w:rsidR="00B00085" w:rsidRPr="00DA7E0E">
        <w:rPr>
          <w:rFonts w:ascii="Arial" w:hAnsi="Arial" w:cs="Arial"/>
          <w:color w:val="000000" w:themeColor="text1"/>
          <w:lang w:val="en-US"/>
        </w:rPr>
        <w:t xml:space="preserve">chronic stress and </w:t>
      </w:r>
      <w:r w:rsidRPr="00DA7E0E">
        <w:rPr>
          <w:rFonts w:ascii="Arial" w:hAnsi="Arial" w:cs="Arial"/>
          <w:color w:val="000000" w:themeColor="text1"/>
          <w:lang w:val="en-US"/>
        </w:rPr>
        <w:t xml:space="preserve">trauma, </w:t>
      </w:r>
      <w:r w:rsidR="00825259" w:rsidRPr="00DA7E0E">
        <w:rPr>
          <w:rFonts w:ascii="Arial" w:hAnsi="Arial" w:cs="Arial"/>
          <w:color w:val="000000" w:themeColor="text1"/>
          <w:lang w:val="en-US"/>
        </w:rPr>
        <w:t xml:space="preserve">Payne et al (2015) and Levine (2015) </w:t>
      </w:r>
      <w:r w:rsidR="00B00085" w:rsidRPr="00DA7E0E">
        <w:rPr>
          <w:rFonts w:ascii="Arial" w:hAnsi="Arial" w:cs="Arial"/>
          <w:color w:val="000000" w:themeColor="text1"/>
          <w:lang w:val="en-US"/>
        </w:rPr>
        <w:t>can</w:t>
      </w:r>
      <w:r w:rsidR="00825259" w:rsidRPr="00DA7E0E">
        <w:rPr>
          <w:rFonts w:ascii="Arial" w:hAnsi="Arial" w:cs="Arial"/>
          <w:color w:val="000000" w:themeColor="text1"/>
          <w:lang w:val="en-US"/>
        </w:rPr>
        <w:t xml:space="preserve"> </w:t>
      </w:r>
      <w:r w:rsidR="00EA2218">
        <w:rPr>
          <w:rFonts w:ascii="Arial" w:hAnsi="Arial" w:cs="Arial"/>
          <w:color w:val="000000" w:themeColor="text1"/>
          <w:lang w:val="en-US"/>
        </w:rPr>
        <w:t xml:space="preserve">also </w:t>
      </w:r>
      <w:r w:rsidR="00825259" w:rsidRPr="00DA7E0E">
        <w:rPr>
          <w:rFonts w:ascii="Arial" w:hAnsi="Arial" w:cs="Arial"/>
          <w:color w:val="000000" w:themeColor="text1"/>
          <w:lang w:val="en-US"/>
        </w:rPr>
        <w:t xml:space="preserve">show </w:t>
      </w:r>
      <w:r w:rsidR="00B00085" w:rsidRPr="00DA7E0E">
        <w:rPr>
          <w:rFonts w:ascii="Arial" w:hAnsi="Arial" w:cs="Arial"/>
          <w:color w:val="000000" w:themeColor="text1"/>
          <w:lang w:val="en-US"/>
        </w:rPr>
        <w:t>how i</w:t>
      </w:r>
      <w:r w:rsidR="00825259" w:rsidRPr="00DA7E0E">
        <w:rPr>
          <w:rFonts w:ascii="Arial" w:hAnsi="Arial" w:cs="Arial"/>
          <w:color w:val="000000" w:themeColor="text1"/>
          <w:lang w:val="en-US"/>
        </w:rPr>
        <w:t xml:space="preserve">ncreased interoceptive awareness leads to </w:t>
      </w:r>
      <w:r w:rsidR="00B00085" w:rsidRPr="00DA7E0E">
        <w:rPr>
          <w:rFonts w:ascii="Arial" w:hAnsi="Arial" w:cs="Arial"/>
          <w:color w:val="000000" w:themeColor="text1"/>
          <w:lang w:val="en-US"/>
        </w:rPr>
        <w:t xml:space="preserve">emotional self-regulation and </w:t>
      </w:r>
      <w:r w:rsidR="00825259" w:rsidRPr="00DA7E0E">
        <w:rPr>
          <w:rFonts w:ascii="Arial" w:hAnsi="Arial" w:cs="Arial"/>
          <w:color w:val="000000" w:themeColor="text1"/>
          <w:lang w:val="en-US"/>
        </w:rPr>
        <w:t>agency.</w:t>
      </w:r>
      <w:r w:rsidR="00B00085" w:rsidRPr="00DA7E0E">
        <w:rPr>
          <w:rFonts w:ascii="Arial" w:hAnsi="Arial" w:cs="Arial"/>
          <w:color w:val="000000" w:themeColor="text1"/>
          <w:lang w:val="en-US"/>
        </w:rPr>
        <w:t xml:space="preserve"> Deriving from Levine’s (2015) 45 years’ work and development of a therapeutic intervention, t</w:t>
      </w:r>
      <w:r w:rsidR="00825259" w:rsidRPr="00DA7E0E">
        <w:rPr>
          <w:rFonts w:ascii="Arial" w:hAnsi="Arial" w:cs="Arial"/>
          <w:color w:val="000000" w:themeColor="text1"/>
          <w:lang w:val="en-US"/>
        </w:rPr>
        <w:t>hey advocate taking an interoceptive, proprioception and kinesthesis approac</w:t>
      </w:r>
      <w:r w:rsidR="00B00085" w:rsidRPr="00DA7E0E">
        <w:rPr>
          <w:rFonts w:ascii="Arial" w:hAnsi="Arial" w:cs="Arial"/>
          <w:color w:val="000000" w:themeColor="text1"/>
          <w:lang w:val="en-US"/>
        </w:rPr>
        <w:t xml:space="preserve">h using Mindfulness based focusing, </w:t>
      </w:r>
      <w:r w:rsidR="00825259" w:rsidRPr="00DA7E0E">
        <w:rPr>
          <w:rFonts w:ascii="Arial" w:hAnsi="Arial" w:cs="Arial"/>
          <w:color w:val="000000" w:themeColor="text1"/>
          <w:lang w:val="en-US"/>
        </w:rPr>
        <w:t xml:space="preserve">however they caution against tradition meditative practices which </w:t>
      </w:r>
      <w:r w:rsidR="00D61560">
        <w:rPr>
          <w:rFonts w:ascii="Arial" w:hAnsi="Arial" w:cs="Arial"/>
          <w:color w:val="000000" w:themeColor="text1"/>
          <w:lang w:val="en-US"/>
        </w:rPr>
        <w:t xml:space="preserve">they say can </w:t>
      </w:r>
      <w:r w:rsidR="00825259" w:rsidRPr="00DA7E0E">
        <w:rPr>
          <w:rFonts w:ascii="Arial" w:hAnsi="Arial" w:cs="Arial"/>
          <w:color w:val="000000" w:themeColor="text1"/>
          <w:lang w:val="en-US"/>
        </w:rPr>
        <w:t xml:space="preserve">aim to increase detached observation of the </w:t>
      </w:r>
      <w:r w:rsidR="00B00085" w:rsidRPr="00DA7E0E">
        <w:rPr>
          <w:rFonts w:ascii="Arial" w:hAnsi="Arial" w:cs="Arial"/>
          <w:color w:val="000000" w:themeColor="text1"/>
          <w:lang w:val="en-US"/>
        </w:rPr>
        <w:t>body</w:t>
      </w:r>
      <w:r w:rsidR="00D61560">
        <w:rPr>
          <w:rFonts w:ascii="Arial" w:hAnsi="Arial" w:cs="Arial"/>
          <w:color w:val="000000" w:themeColor="text1"/>
          <w:lang w:val="en-US"/>
        </w:rPr>
        <w:t xml:space="preserve">. While this can be disputed </w:t>
      </w:r>
      <w:r w:rsidR="00D61560">
        <w:rPr>
          <w:rFonts w:ascii="Arial" w:hAnsi="Arial" w:cs="Arial"/>
          <w:color w:val="000000" w:themeColor="text1"/>
          <w:lang w:val="en-US"/>
        </w:rPr>
        <w:fldChar w:fldCharType="begin" w:fldLock="1"/>
      </w:r>
      <w:r w:rsidR="000F1265">
        <w:rPr>
          <w:rFonts w:ascii="Arial" w:hAnsi="Arial" w:cs="Arial"/>
          <w:color w:val="000000" w:themeColor="text1"/>
          <w:lang w:val="en-US"/>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meditation","type":"article-journal","volume":"7"},"uris":["http://www.mendeley.com/documents/?uuid=c5e6f666-a02a-4455-810d-c199bd33e99d"]},{"id":"ITEM-2","itemData":{"DOI":"10.1007/s12671-020-01382-x","ISSN":"18688535","PMID":"32391113","abstract":"The body is a central object of the cultivation of mindfulness, in the way this has been described in relevant Pāli discourses and their parallels. At the background of such cultivation stands the absence of positing a mind-body duality and a lack of concern with a particular physical location of the mind in early Buddhist thought. Moreover, the various exercises that involve directing mindfulness to the body need to be considered in conjunction in order to arrive at a balanced understanding of their overarching purpose. Out of the different possible modalities of cultivating mindfulness in this way, the discourses present awareness directed to one’s own bodily postures as a practice already undertaken by the Buddha-to-be when he was still in quest of awakening. In this particular setting, such mindfulness of postures served as a way of facing fear. The potential of this exercise to provide a grounding in embodied mindfulness, being fully in the here and now, is of particular relevance to the challenges posed by the current pandemic.","author":[{"dropping-particle":"","family":"Anlayo","given":"Bhikākhu","non-dropping-particle":"","parse-names":false,"suffix":""}],"container-title":"Mindfulness","id":"ITEM-2","issue":"6","issued":{"date-parts":[["2020"]]},"page":"1520-1526","title":"Somatics of Early Buddhist Mindfulness and How to Face Anxiety","type":"article-journal","volume":"11"},"uris":["http://www.mendeley.com/documents/?uuid=82840858-b760-4ef9-ac94-57f93fedb918"]}],"mendeley":{"formattedCitation":"(Kerr et al. 2013; Anlayo 2020)","plainTextFormattedCitation":"(Kerr et al. 2013; Anlayo 2020)","previouslyFormattedCitation":"(Kerr et al. 2013; Anlayo 2020)"},"properties":{"noteIndex":0},"schema":"https://github.com/citation-style-language/schema/raw/master/csl-citation.json"}</w:instrText>
      </w:r>
      <w:r w:rsidR="00D61560">
        <w:rPr>
          <w:rFonts w:ascii="Arial" w:hAnsi="Arial" w:cs="Arial"/>
          <w:color w:val="000000" w:themeColor="text1"/>
          <w:lang w:val="en-US"/>
        </w:rPr>
        <w:fldChar w:fldCharType="separate"/>
      </w:r>
      <w:r w:rsidR="00D61560" w:rsidRPr="00D61560">
        <w:rPr>
          <w:rFonts w:ascii="Arial" w:hAnsi="Arial" w:cs="Arial"/>
          <w:noProof/>
          <w:color w:val="000000" w:themeColor="text1"/>
          <w:lang w:val="en-US"/>
        </w:rPr>
        <w:t>(Kerr et al. 2013; Anlayo 2020)</w:t>
      </w:r>
      <w:r w:rsidR="00D61560">
        <w:rPr>
          <w:rFonts w:ascii="Arial" w:hAnsi="Arial" w:cs="Arial"/>
          <w:color w:val="000000" w:themeColor="text1"/>
          <w:lang w:val="en-US"/>
        </w:rPr>
        <w:fldChar w:fldCharType="end"/>
      </w:r>
      <w:r w:rsidR="00D61560">
        <w:rPr>
          <w:rFonts w:ascii="Arial" w:hAnsi="Arial" w:cs="Arial"/>
          <w:color w:val="000000" w:themeColor="text1"/>
          <w:lang w:val="en-US"/>
        </w:rPr>
        <w:t xml:space="preserve">, nevertheless </w:t>
      </w:r>
      <w:r w:rsidR="00E61F1E" w:rsidRPr="00DA7E0E">
        <w:rPr>
          <w:rFonts w:ascii="Arial" w:hAnsi="Arial" w:cs="Arial"/>
          <w:color w:val="000000" w:themeColor="text1"/>
          <w:lang w:val="en-US"/>
        </w:rPr>
        <w:t xml:space="preserve"> their ‘Somatic Experiencing’ model encourages active observation of bodily sensations, which again is an experiential rather than conceptual approach, and  which they believe can inform Mindfulness practice</w:t>
      </w:r>
      <w:r w:rsidR="00B00085" w:rsidRPr="00DA7E0E">
        <w:rPr>
          <w:rFonts w:ascii="Arial" w:hAnsi="Arial" w:cs="Arial"/>
          <w:color w:val="000000" w:themeColor="text1"/>
          <w:lang w:val="en-US"/>
        </w:rPr>
        <w:t xml:space="preserve"> </w:t>
      </w:r>
      <w:r w:rsidRPr="00DA7E0E">
        <w:rPr>
          <w:rFonts w:ascii="Arial" w:hAnsi="Arial" w:cs="Arial"/>
          <w:color w:val="000000" w:themeColor="text1"/>
          <w:lang w:val="en-US"/>
        </w:rPr>
        <w:fldChar w:fldCharType="begin" w:fldLock="1"/>
      </w:r>
      <w:r w:rsidR="00E61F1E" w:rsidRPr="00DA7E0E">
        <w:rPr>
          <w:rFonts w:ascii="Arial" w:hAnsi="Arial" w:cs="Arial"/>
          <w:color w:val="000000" w:themeColor="text1"/>
          <w:lang w:val="en-US"/>
        </w:rPr>
        <w:instrText>ADDIN CSL_CITATION {"citationItems":[{"id":"ITEM-1","itemData":{"DOI":"10.3389/fpsyg.2015.00093","ISSN":"16641078","abstract":"Here we present a theory of human trauma and chronic stress, based on the practice of Somatic Experiencing® (SE), a form of trauma therapy that emphasizes guiding the client's attention to interoceptive, kinesthetic, and proprioceptive experience. SE™ claims that this style of inner attention, in addition to the use of kinesthetic and interoceptive imagery, can lead to the resolution of symptoms resulting from chronic and traumatic stress. This is accomplished through the completion of thwarted, biologically based, self-protective and defensive responses, and the discharge and regulation of excess autonomic arousal. We present this theory through a composite case study of SE treatment; based on this example, we offer a possible neurophysiological rationale for the mechanisms involved, including a theory of trauma and chronic stress as a functional dysregulation of the complex dynamical system formed by the subcortical autonomic, limbic, motor and arousal systems, which we term the core response network (CRN). We demonstrate how the methods of SE help restore functionality to the CRN, and we emphasize the importance of taking into account the instinctive, bodily based protective reactions when dealing with stress and trauma, as well as the effectiveness of using attention to interoceptive, proprioceptive and kinesthetic sensation as a therapeutic tool. Finally, we point out that SE and similar somatic approaches offer a supplement to cognitive and exposure therapies, and that mechanisms similar to those discussed in the paper may also be involved in the benefits of meditation and other somatic practices.","author":[{"dropping-particle":"","family":"Payne","given":"Peter","non-dropping-particle":"","parse-names":false,"suffix":""},{"dropping-particle":"","family":"Levine","given":"Peter A","non-dropping-particle":"","parse-names":false,"suffix":""},{"dropping-particle":"","family":"Crane-Godreau","given":"Mardi A","non-dropping-particle":"","parse-names":false,"suffix":""}],"container-title":"Frontiers in Psychology","id":"ITEM-1","issue":"FEB","issued":{"date-parts":[["2015"]]},"title":"Somatic experiencing: Using interoception and proprioception as core elements of trauma therapy","type":"article-journal","volume":"6"},"uris":["http://www.mendeley.com/documents/?uuid=a2ca0115-4c7f-36fc-a498-ecc3684d560e"]},{"id":"ITEM-2","itemData":{"author":[{"dropping-particle":"","family":"Levine","given":"Peter.A","non-dropping-particle":"","parse-names":false,"suffix":""}],"id":"ITEM-2","issued":{"date-parts":[["2015"]]},"publisher":"North Atlantic Books","publisher-place":"Berkeley","title":"Trauma and Memory: Brain and Body in a search for a living past","type":"book"},"uris":["http://www.mendeley.com/documents/?uuid=d4aefa8f-7258-404b-9140-2fb9b24d88e0"]}],"mendeley":{"formattedCitation":"(Levine 2015; Payne et al. 2015)","plainTextFormattedCitation":"(Levine 2015; Payne et al. 2015)","previouslyFormattedCitation":"(Levine 2015; Payne et al. 2015)"},"properties":{"noteIndex":0},"schema":"https://github.com/citation-style-language/schema/raw/master/csl-citation.json"}</w:instrText>
      </w:r>
      <w:r w:rsidRPr="00DA7E0E">
        <w:rPr>
          <w:rFonts w:ascii="Arial" w:hAnsi="Arial" w:cs="Arial"/>
          <w:color w:val="000000" w:themeColor="text1"/>
          <w:lang w:val="en-US"/>
        </w:rPr>
        <w:fldChar w:fldCharType="separate"/>
      </w:r>
      <w:r w:rsidRPr="00DA7E0E">
        <w:rPr>
          <w:rFonts w:ascii="Arial" w:hAnsi="Arial" w:cs="Arial"/>
          <w:noProof/>
          <w:color w:val="000000" w:themeColor="text1"/>
          <w:lang w:val="en-US"/>
        </w:rPr>
        <w:t>(Levine 2015; Payne et al. 2015)</w:t>
      </w:r>
      <w:r w:rsidRPr="00DA7E0E">
        <w:rPr>
          <w:rFonts w:ascii="Arial" w:hAnsi="Arial" w:cs="Arial"/>
          <w:color w:val="000000" w:themeColor="text1"/>
          <w:lang w:val="en-US"/>
        </w:rPr>
        <w:fldChar w:fldCharType="end"/>
      </w:r>
      <w:r w:rsidR="00E61F1E" w:rsidRPr="00DA7E0E">
        <w:rPr>
          <w:rFonts w:ascii="Arial" w:hAnsi="Arial" w:cs="Arial"/>
          <w:color w:val="000000" w:themeColor="text1"/>
          <w:lang w:val="en-US"/>
        </w:rPr>
        <w:t xml:space="preserve"> in much the same way as Somatic Meditation can </w:t>
      </w:r>
      <w:r w:rsidR="00E61F1E" w:rsidRPr="00DA7E0E">
        <w:rPr>
          <w:rFonts w:ascii="Arial" w:hAnsi="Arial" w:cs="Arial"/>
          <w:color w:val="000000" w:themeColor="text1"/>
          <w:lang w:val="en-US"/>
        </w:rPr>
        <w:fldChar w:fldCharType="begin" w:fldLock="1"/>
      </w:r>
      <w:r w:rsidR="002A1F1C" w:rsidRPr="00DA7E0E">
        <w:rPr>
          <w:rFonts w:ascii="Arial" w:hAnsi="Arial" w:cs="Arial"/>
          <w:color w:val="000000" w:themeColor="text1"/>
          <w:lang w:val="en-US"/>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00E61F1E" w:rsidRPr="00DA7E0E">
        <w:rPr>
          <w:rFonts w:ascii="Arial" w:hAnsi="Arial" w:cs="Arial"/>
          <w:color w:val="000000" w:themeColor="text1"/>
          <w:lang w:val="en-US"/>
        </w:rPr>
        <w:fldChar w:fldCharType="separate"/>
      </w:r>
      <w:r w:rsidR="00E61F1E" w:rsidRPr="00DA7E0E">
        <w:rPr>
          <w:rFonts w:ascii="Arial" w:hAnsi="Arial" w:cs="Arial"/>
          <w:noProof/>
          <w:color w:val="000000" w:themeColor="text1"/>
          <w:lang w:val="en-US"/>
        </w:rPr>
        <w:t>(Ray 2016)</w:t>
      </w:r>
      <w:r w:rsidR="00E61F1E" w:rsidRPr="00DA7E0E">
        <w:rPr>
          <w:rFonts w:ascii="Arial" w:hAnsi="Arial" w:cs="Arial"/>
          <w:color w:val="000000" w:themeColor="text1"/>
          <w:lang w:val="en-US"/>
        </w:rPr>
        <w:fldChar w:fldCharType="end"/>
      </w:r>
      <w:r w:rsidR="003D6724">
        <w:rPr>
          <w:rFonts w:ascii="Arial" w:hAnsi="Arial" w:cs="Arial"/>
          <w:color w:val="000000" w:themeColor="text1"/>
          <w:lang w:val="en-US"/>
        </w:rPr>
        <w:t xml:space="preserve"> via afferent sensory neural networks.</w:t>
      </w:r>
    </w:p>
    <w:p w14:paraId="1C882BC7" w14:textId="2F042A51" w:rsidR="002A1F1C" w:rsidRPr="00DA7E0E" w:rsidRDefault="002A1F1C" w:rsidP="00DA7E0E">
      <w:pPr>
        <w:spacing w:line="360" w:lineRule="auto"/>
        <w:jc w:val="both"/>
        <w:rPr>
          <w:rFonts w:ascii="Arial" w:hAnsi="Arial" w:cs="Arial"/>
          <w:color w:val="000000" w:themeColor="text1"/>
          <w:lang w:val="en-US"/>
        </w:rPr>
      </w:pPr>
    </w:p>
    <w:p w14:paraId="39A3ED22" w14:textId="7C22945C" w:rsidR="00CD0FCA" w:rsidRDefault="002A1F1C" w:rsidP="00DA7E0E">
      <w:pPr>
        <w:spacing w:line="360" w:lineRule="auto"/>
        <w:jc w:val="both"/>
        <w:rPr>
          <w:rFonts w:ascii="Arial" w:hAnsi="Arial" w:cs="Arial"/>
          <w:color w:val="000000" w:themeColor="text1"/>
          <w:lang w:val="en-US"/>
        </w:rPr>
      </w:pPr>
      <w:r w:rsidRPr="00DA7E0E">
        <w:rPr>
          <w:rFonts w:ascii="Arial" w:hAnsi="Arial" w:cs="Arial"/>
          <w:color w:val="000000" w:themeColor="text1"/>
          <w:lang w:val="en-US"/>
        </w:rPr>
        <w:t xml:space="preserve">While, as previously explored, many MBIs have been utilized in relation to Burnout, </w:t>
      </w:r>
      <w:r w:rsidR="00212F23">
        <w:rPr>
          <w:rFonts w:ascii="Arial" w:hAnsi="Arial" w:cs="Arial"/>
          <w:color w:val="000000" w:themeColor="text1"/>
          <w:lang w:val="en-US"/>
        </w:rPr>
        <w:t>very few</w:t>
      </w:r>
      <w:r w:rsidRPr="00DA7E0E">
        <w:rPr>
          <w:rFonts w:ascii="Arial" w:hAnsi="Arial" w:cs="Arial"/>
          <w:color w:val="000000" w:themeColor="text1"/>
          <w:lang w:val="en-US"/>
        </w:rPr>
        <w:t xml:space="preserve"> have taken a taking a</w:t>
      </w:r>
      <w:r w:rsidR="00212F23">
        <w:rPr>
          <w:rFonts w:ascii="Arial" w:hAnsi="Arial" w:cs="Arial"/>
          <w:color w:val="000000" w:themeColor="text1"/>
          <w:lang w:val="en-US"/>
        </w:rPr>
        <w:t>n explicitly and</w:t>
      </w:r>
      <w:r w:rsidRPr="00DA7E0E">
        <w:rPr>
          <w:rFonts w:ascii="Arial" w:hAnsi="Arial" w:cs="Arial"/>
          <w:color w:val="000000" w:themeColor="text1"/>
          <w:lang w:val="en-US"/>
        </w:rPr>
        <w:t xml:space="preserve"> purely somatic approach. A </w:t>
      </w:r>
      <w:r w:rsidR="00F875FB">
        <w:rPr>
          <w:rFonts w:ascii="Arial" w:hAnsi="Arial" w:cs="Arial"/>
          <w:color w:val="000000" w:themeColor="text1"/>
          <w:lang w:val="en-US"/>
        </w:rPr>
        <w:t>large</w:t>
      </w:r>
      <w:r w:rsidRPr="00DA7E0E">
        <w:rPr>
          <w:rFonts w:ascii="Arial" w:hAnsi="Arial" w:cs="Arial"/>
          <w:color w:val="000000" w:themeColor="text1"/>
          <w:lang w:val="en-US"/>
        </w:rPr>
        <w:t xml:space="preserve"> body of literature has identified that emotional self-regulation is a key concept in Burnout, with Bakker and de Vries (2021) adding to this area by highlighting the need for Emotional Intelligence as a necessary skill for emotional regulation, through their multiple level theoretical model </w:t>
      </w:r>
      <w:r w:rsidRPr="00DA7E0E">
        <w:rPr>
          <w:rFonts w:ascii="Arial" w:hAnsi="Arial" w:cs="Arial"/>
          <w:color w:val="000000" w:themeColor="text1"/>
          <w:lang w:val="en-US"/>
        </w:rPr>
        <w:fldChar w:fldCharType="begin" w:fldLock="1"/>
      </w:r>
      <w:r w:rsidR="004F5CBD" w:rsidRPr="00DA7E0E">
        <w:rPr>
          <w:rFonts w:ascii="Arial" w:hAnsi="Arial" w:cs="Arial"/>
          <w:color w:val="000000" w:themeColor="text1"/>
          <w:lang w:val="en-US"/>
        </w:rPr>
        <w:instrText>ADDIN CSL_CITATION {"citationItems":[{"id":"ITEM-1","itemData":{"DOI":"10.1080/10615806.2020.1797695","ISSN":"14772205","PMID":"32856957","abstract":"Background: High job demands and low job resources may cause job strain and eventually result in burnout. However, previous research has generally ignored the roles of time and self-regulation. Objectives: This theoretical article synthesizes the literature to propose a multilevel model that delineates how acute job strain translates into enduring and severe job burnout. Methods: We integrate self-regulation perspectives in job demands-resources (JD-R) theory to propose that short-term job strain and eventually enduring burnout is the result of consistently high job demands and low job resources–combined with failed self-regulation. Results: The model shows that when employees are confronted with increased job strain, they are more likely to use maladaptive self-regulation strategies, such as coping inflexibility and self-undermining. In addition, when job strain increases, employees are less likely to use adaptive self-regulation strategies, such as job stress recovery and job crafting. It follows that when the job becomes more stressful, stable resources become more important. Organizational resources such as human resource practices and healthy leadership may help employees to regulate their short-term fatigue and avoid enduring burnout. Furthermore, key personal resources like emotional intelligence and proactive personality may help employees to recognize and regulate their fatigue in an effective way. Conclusion: The proposed model of burnout expands JD-R theory and offers important practical implications for the prevention and reduction of burnout.","author":[{"dropping-particle":"","family":"Bakker","given":"Arnold B.","non-dropping-particle":"","parse-names":false,"suffix":""},{"dropping-particle":"","family":"Vries","given":"Juriena D.","non-dropping-particle":"de","parse-names":false,"suffix":""}],"container-title":"Anxiety, Stress and Coping","id":"ITEM-1","issue":"1","issued":{"date-parts":[["2021"]]},"page":"1-21","title":"Job Demands–Resources theory and self-regulation: new explanations and remedies for job burnout","type":"article-journal","volume":"34"},"uris":["http://www.mendeley.com/documents/?uuid=5988470b-5fe2-433e-a007-be48c24dc376"]}],"mendeley":{"formattedCitation":"(Bakker and de Vries 2021)","plainTextFormattedCitation":"(Bakker and de Vries 2021)","previouslyFormattedCitation":"(Bakker and de Vries 2021)"},"properties":{"noteIndex":0},"schema":"https://github.com/citation-style-language/schema/raw/master/csl-citation.json"}</w:instrText>
      </w:r>
      <w:r w:rsidRPr="00DA7E0E">
        <w:rPr>
          <w:rFonts w:ascii="Arial" w:hAnsi="Arial" w:cs="Arial"/>
          <w:color w:val="000000" w:themeColor="text1"/>
          <w:lang w:val="en-US"/>
        </w:rPr>
        <w:fldChar w:fldCharType="separate"/>
      </w:r>
      <w:r w:rsidRPr="00DA7E0E">
        <w:rPr>
          <w:rFonts w:ascii="Arial" w:hAnsi="Arial" w:cs="Arial"/>
          <w:noProof/>
          <w:color w:val="000000" w:themeColor="text1"/>
          <w:lang w:val="en-US"/>
        </w:rPr>
        <w:t>(Bakker and de Vries 2021)</w:t>
      </w:r>
      <w:r w:rsidRPr="00DA7E0E">
        <w:rPr>
          <w:rFonts w:ascii="Arial" w:hAnsi="Arial" w:cs="Arial"/>
          <w:color w:val="000000" w:themeColor="text1"/>
          <w:lang w:val="en-US"/>
        </w:rPr>
        <w:fldChar w:fldCharType="end"/>
      </w:r>
      <w:r w:rsidR="00EA2218">
        <w:rPr>
          <w:rFonts w:ascii="Arial" w:hAnsi="Arial" w:cs="Arial"/>
          <w:color w:val="000000" w:themeColor="text1"/>
          <w:lang w:val="en-US"/>
        </w:rPr>
        <w:t>,</w:t>
      </w:r>
      <w:r w:rsidR="000232C1">
        <w:rPr>
          <w:rFonts w:ascii="Arial" w:hAnsi="Arial" w:cs="Arial"/>
          <w:color w:val="000000" w:themeColor="text1"/>
          <w:lang w:val="en-US"/>
        </w:rPr>
        <w:t xml:space="preserve"> and </w:t>
      </w:r>
      <w:r w:rsidR="000232C1">
        <w:rPr>
          <w:rFonts w:ascii="Arial" w:hAnsi="Arial" w:cs="Arial"/>
          <w:color w:val="000000" w:themeColor="text1"/>
          <w:lang w:val="en-US"/>
        </w:rPr>
        <w:fldChar w:fldCharType="begin" w:fldLock="1"/>
      </w:r>
      <w:r w:rsidR="000232C1">
        <w:rPr>
          <w:rFonts w:ascii="Arial" w:hAnsi="Arial" w:cs="Arial"/>
          <w:color w:val="000000" w:themeColor="text1"/>
          <w:lang w:val="en-US"/>
        </w:rPr>
        <w:instrText>ADDIN CSL_CITATION {"citationItems":[{"id":"ITEM-1","itemData":{"DOI":"10.1016/j.paid.2011.01.037","ISSN":"01918869","abstract":"Both mindfulness and emotional intelligence are associated with positive life outcomes, including greater subjective well-being. The present study examined whether emotional intelligence mediates the relationship between mindfulness and subjective well-being. Participants completed measures of characteristic mindfulness, emotional intelligence, and affect and life satisfaction as indices of subjective well-being. Higher levels of mindfulness were associated with greater emotional intelligence, positive affect, and life satisfaction and lower negative affect. Higher levels of emotional intelligence were associated with greater positive affect and life satisfaction and lower negative affect. Emotional intelligence mediated between mindfulness and higher positive affect, lower negative affect, and greater life satisfaction. These results provide information regarding a possible process through which mindfulness exerts its beneficial effects. © 2011 Elsevier Ltd.","author":[{"dropping-particle":"","family":"Schutte","given":"Nicola S.","non-dropping-particle":"","parse-names":false,"suffix":""},{"dropping-particle":"","family":"Malouff","given":"John M.","non-dropping-particle":"","parse-names":false,"suffix":""}],"container-title":"Personality and Individual Differences","id":"ITEM-1","issue":"7","issued":{"date-parts":[["2011"]]},"page":"1116-1119","publisher":"Elsevier Ltd","title":"Emotional intelligence mediates the relationship between mindfulness and subjective well-being","type":"article-journal","volume":"50"},"uris":["http://www.mendeley.com/documents/?uuid=f8bc609a-e7e1-498e-917a-92c644ad81c7"]}],"mendeley":{"formattedCitation":"(Schutte and Malouff 2011)","manualFormatting":"Schutte and Malouff (2011)","plainTextFormattedCitation":"(Schutte and Malouff 2011)","previouslyFormattedCitation":"(Schutte and Malouff 2011)"},"properties":{"noteIndex":0},"schema":"https://github.com/citation-style-language/schema/raw/master/csl-citation.json"}</w:instrText>
      </w:r>
      <w:r w:rsidR="000232C1">
        <w:rPr>
          <w:rFonts w:ascii="Arial" w:hAnsi="Arial" w:cs="Arial"/>
          <w:color w:val="000000" w:themeColor="text1"/>
          <w:lang w:val="en-US"/>
        </w:rPr>
        <w:fldChar w:fldCharType="separate"/>
      </w:r>
      <w:r w:rsidR="000232C1" w:rsidRPr="000232C1">
        <w:rPr>
          <w:rFonts w:ascii="Arial" w:hAnsi="Arial" w:cs="Arial"/>
          <w:noProof/>
          <w:color w:val="000000" w:themeColor="text1"/>
          <w:lang w:val="en-US"/>
        </w:rPr>
        <w:t xml:space="preserve">Schutte and Malouff </w:t>
      </w:r>
      <w:r w:rsidR="000232C1">
        <w:rPr>
          <w:rFonts w:ascii="Arial" w:hAnsi="Arial" w:cs="Arial"/>
          <w:noProof/>
          <w:color w:val="000000" w:themeColor="text1"/>
          <w:lang w:val="en-US"/>
        </w:rPr>
        <w:t>(</w:t>
      </w:r>
      <w:r w:rsidR="000232C1" w:rsidRPr="000232C1">
        <w:rPr>
          <w:rFonts w:ascii="Arial" w:hAnsi="Arial" w:cs="Arial"/>
          <w:noProof/>
          <w:color w:val="000000" w:themeColor="text1"/>
          <w:lang w:val="en-US"/>
        </w:rPr>
        <w:t>2011)</w:t>
      </w:r>
      <w:r w:rsidR="000232C1">
        <w:rPr>
          <w:rFonts w:ascii="Arial" w:hAnsi="Arial" w:cs="Arial"/>
          <w:color w:val="000000" w:themeColor="text1"/>
          <w:lang w:val="en-US"/>
        </w:rPr>
        <w:fldChar w:fldCharType="end"/>
      </w:r>
      <w:r w:rsidR="000232C1">
        <w:rPr>
          <w:rFonts w:ascii="Arial" w:hAnsi="Arial" w:cs="Arial"/>
          <w:color w:val="000000" w:themeColor="text1"/>
          <w:lang w:val="en-US"/>
        </w:rPr>
        <w:t xml:space="preserve"> evidencing how Mindfulness develops </w:t>
      </w:r>
      <w:r w:rsidR="008F1959">
        <w:rPr>
          <w:rFonts w:ascii="Arial" w:hAnsi="Arial" w:cs="Arial"/>
          <w:color w:val="000000" w:themeColor="text1"/>
          <w:lang w:val="en-US"/>
        </w:rPr>
        <w:t xml:space="preserve">Emotional Intelligence </w:t>
      </w:r>
      <w:r w:rsidR="000232C1">
        <w:rPr>
          <w:rFonts w:ascii="Arial" w:hAnsi="Arial" w:cs="Arial"/>
          <w:color w:val="000000" w:themeColor="text1"/>
          <w:lang w:val="en-US"/>
        </w:rPr>
        <w:fldChar w:fldCharType="begin" w:fldLock="1"/>
      </w:r>
      <w:r w:rsidR="000232C1">
        <w:rPr>
          <w:rFonts w:ascii="Arial" w:hAnsi="Arial" w:cs="Arial"/>
          <w:color w:val="000000" w:themeColor="text1"/>
          <w:lang w:val="en-US"/>
        </w:rPr>
        <w:instrText>ADDIN CSL_CITATION {"citationItems":[{"id":"ITEM-1","itemData":{"DOI":"10.1016/j.paid.2011.01.037","ISSN":"01918869","abstract":"Both mindfulness and emotional intelligence are associated with positive life outcomes, including greater subjective well-being. The present study examined whether emotional intelligence mediates the relationship between mindfulness and subjective well-being. Participants completed measures of characteristic mindfulness, emotional intelligence, and affect and life satisfaction as indices of subjective well-being. Higher levels of mindfulness were associated with greater emotional intelligence, positive affect, and life satisfaction and lower negative affect. Higher levels of emotional intelligence were associated with greater positive affect and life satisfaction and lower negative affect. Emotional intelligence mediated between mindfulness and higher positive affect, lower negative affect, and greater life satisfaction. These results provide information regarding a possible process through which mindfulness exerts its beneficial effects. © 2011 Elsevier Ltd.","author":[{"dropping-particle":"","family":"Schutte","given":"Nicola S.","non-dropping-particle":"","parse-names":false,"suffix":""},{"dropping-particle":"","family":"Malouff","given":"John M.","non-dropping-particle":"","parse-names":false,"suffix":""}],"container-title":"Personality and Individual Differences","id":"ITEM-1","issue":"7","issued":{"date-parts":[["2011"]]},"page":"1116-1119","publisher":"Elsevier Ltd","title":"Emotional intelligence mediates the relationship between mindfulness and subjective well-being","type":"article-journal","volume":"50"},"uris":["http://www.mendeley.com/documents/?uuid=f8bc609a-e7e1-498e-917a-92c644ad81c7"]}],"mendeley":{"formattedCitation":"(Schutte and Malouff 2011)","plainTextFormattedCitation":"(Schutte and Malouff 2011)","previouslyFormattedCitation":"(Schutte and Malouff 2011)"},"properties":{"noteIndex":0},"schema":"https://github.com/citation-style-language/schema/raw/master/csl-citation.json"}</w:instrText>
      </w:r>
      <w:r w:rsidR="000232C1">
        <w:rPr>
          <w:rFonts w:ascii="Arial" w:hAnsi="Arial" w:cs="Arial"/>
          <w:color w:val="000000" w:themeColor="text1"/>
          <w:lang w:val="en-US"/>
        </w:rPr>
        <w:fldChar w:fldCharType="separate"/>
      </w:r>
      <w:r w:rsidR="000232C1" w:rsidRPr="000232C1">
        <w:rPr>
          <w:rFonts w:ascii="Arial" w:hAnsi="Arial" w:cs="Arial"/>
          <w:noProof/>
          <w:color w:val="000000" w:themeColor="text1"/>
          <w:lang w:val="en-US"/>
        </w:rPr>
        <w:t>(Schutte and Malouff 2011)</w:t>
      </w:r>
      <w:r w:rsidR="000232C1">
        <w:rPr>
          <w:rFonts w:ascii="Arial" w:hAnsi="Arial" w:cs="Arial"/>
          <w:color w:val="000000" w:themeColor="text1"/>
          <w:lang w:val="en-US"/>
        </w:rPr>
        <w:fldChar w:fldCharType="end"/>
      </w:r>
      <w:r w:rsidR="000232C1">
        <w:rPr>
          <w:rFonts w:ascii="Arial" w:hAnsi="Arial" w:cs="Arial"/>
          <w:color w:val="000000" w:themeColor="text1"/>
          <w:lang w:val="en-US"/>
        </w:rPr>
        <w:t>,</w:t>
      </w:r>
      <w:r w:rsidR="003D6724">
        <w:rPr>
          <w:rFonts w:ascii="Arial" w:hAnsi="Arial" w:cs="Arial"/>
          <w:color w:val="000000" w:themeColor="text1"/>
          <w:lang w:val="en-US"/>
        </w:rPr>
        <w:t xml:space="preserve"> plus</w:t>
      </w:r>
      <w:r w:rsidR="000232C1">
        <w:rPr>
          <w:rFonts w:ascii="Arial" w:hAnsi="Arial" w:cs="Arial"/>
          <w:color w:val="000000" w:themeColor="text1"/>
          <w:lang w:val="en-US"/>
        </w:rPr>
        <w:t xml:space="preserve"> the evidence that somatic approaches, using bottom up neural </w:t>
      </w:r>
      <w:r w:rsidR="000232C1">
        <w:rPr>
          <w:rFonts w:ascii="Arial" w:hAnsi="Arial" w:cs="Arial"/>
          <w:color w:val="000000" w:themeColor="text1"/>
          <w:lang w:val="en-US"/>
        </w:rPr>
        <w:lastRenderedPageBreak/>
        <w:t xml:space="preserve">network activation,  positively affect emotional self-regulation </w:t>
      </w:r>
      <w:r w:rsidR="000232C1">
        <w:rPr>
          <w:rFonts w:ascii="Arial" w:hAnsi="Arial" w:cs="Arial"/>
          <w:color w:val="000000" w:themeColor="text1"/>
          <w:lang w:val="en-US"/>
        </w:rPr>
        <w:fldChar w:fldCharType="begin" w:fldLock="1"/>
      </w:r>
      <w:r w:rsidR="00A80346">
        <w:rPr>
          <w:rFonts w:ascii="Arial" w:hAnsi="Arial" w:cs="Arial"/>
          <w:color w:val="000000" w:themeColor="text1"/>
          <w:lang w:val="en-US"/>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Perspective","type":"article-journal","volume":"10"},"uris":["http://www.mendeley.com/documents/?uuid=7429a192-7e9f-48bd-a3c8-d60a8913a0b3"]},{"id":"ITEM-2","itemData":{"DOI":"10.3389/fpsyg.2015.00763","ISSN":"16641078","abstract":"Interoception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Psychology","id":"ITEM-2","issue":"JUN","issued":{"date-parts":[["2015"]]},"page":"1-26","title":"Interoception, contemplative practice, and health","type":"article-journal","volume":"6"},"uris":["http://www.mendeley.com/documents/?uuid=b1864011-48fe-4eab-8ba7-06f87a3957a4"]}],"mendeley":{"formattedCitation":"(Farb et al. 2015; Gibson 2019)","plainTextFormattedCitation":"(Farb et al. 2015; Gibson 2019)","previouslyFormattedCitation":"(Farb et al. 2015; Gibson 2019)"},"properties":{"noteIndex":0},"schema":"https://github.com/citation-style-language/schema/raw/master/csl-citation.json"}</w:instrText>
      </w:r>
      <w:r w:rsidR="000232C1">
        <w:rPr>
          <w:rFonts w:ascii="Arial" w:hAnsi="Arial" w:cs="Arial"/>
          <w:color w:val="000000" w:themeColor="text1"/>
          <w:lang w:val="en-US"/>
        </w:rPr>
        <w:fldChar w:fldCharType="separate"/>
      </w:r>
      <w:r w:rsidR="000232C1" w:rsidRPr="000232C1">
        <w:rPr>
          <w:rFonts w:ascii="Arial" w:hAnsi="Arial" w:cs="Arial"/>
          <w:noProof/>
          <w:color w:val="000000" w:themeColor="text1"/>
          <w:lang w:val="en-US"/>
        </w:rPr>
        <w:t>(Farb et al. 2015; Gibson 2019)</w:t>
      </w:r>
      <w:r w:rsidR="000232C1">
        <w:rPr>
          <w:rFonts w:ascii="Arial" w:hAnsi="Arial" w:cs="Arial"/>
          <w:color w:val="000000" w:themeColor="text1"/>
          <w:lang w:val="en-US"/>
        </w:rPr>
        <w:fldChar w:fldCharType="end"/>
      </w:r>
      <w:r w:rsidR="000232C1">
        <w:rPr>
          <w:rFonts w:ascii="Arial" w:hAnsi="Arial" w:cs="Arial"/>
          <w:color w:val="000000" w:themeColor="text1"/>
          <w:lang w:val="en-US"/>
        </w:rPr>
        <w:t xml:space="preserve">. </w:t>
      </w:r>
    </w:p>
    <w:p w14:paraId="1B99F396" w14:textId="1C8D6947" w:rsidR="008F1959" w:rsidRDefault="008F1959" w:rsidP="00CD0FCA">
      <w:pPr>
        <w:rPr>
          <w:rFonts w:ascii="Arial" w:hAnsi="Arial" w:cs="Arial"/>
          <w:color w:val="000000" w:themeColor="text1"/>
          <w:lang w:val="en-US"/>
        </w:rPr>
      </w:pPr>
    </w:p>
    <w:p w14:paraId="26211951" w14:textId="5ED4F591" w:rsidR="00CD0FCA" w:rsidRDefault="00CD0FCA" w:rsidP="00DA7E0E">
      <w:pPr>
        <w:spacing w:line="360" w:lineRule="auto"/>
        <w:jc w:val="both"/>
        <w:rPr>
          <w:rFonts w:ascii="Arial" w:hAnsi="Arial" w:cs="Arial"/>
          <w:color w:val="000000" w:themeColor="text1"/>
          <w:lang w:val="en-US"/>
        </w:rPr>
      </w:pPr>
    </w:p>
    <w:p w14:paraId="2ADD9DE9" w14:textId="12FFAC25" w:rsidR="00CD0FCA" w:rsidRDefault="00CD0FCA" w:rsidP="00DA7E0E">
      <w:pPr>
        <w:spacing w:line="360" w:lineRule="auto"/>
        <w:jc w:val="both"/>
        <w:rPr>
          <w:rFonts w:ascii="Arial" w:hAnsi="Arial" w:cs="Arial"/>
          <w:color w:val="000000" w:themeColor="text1"/>
          <w:lang w:val="en-US"/>
        </w:rPr>
      </w:pPr>
    </w:p>
    <w:p w14:paraId="757BB944" w14:textId="77777777" w:rsidR="00CD0FCA" w:rsidRDefault="00CD0FCA" w:rsidP="00DA7E0E">
      <w:pPr>
        <w:spacing w:line="360" w:lineRule="auto"/>
        <w:jc w:val="both"/>
        <w:rPr>
          <w:rFonts w:ascii="Arial" w:hAnsi="Arial" w:cs="Arial"/>
          <w:color w:val="000000" w:themeColor="text1"/>
          <w:lang w:val="en-US"/>
        </w:rPr>
      </w:pPr>
    </w:p>
    <w:p w14:paraId="501F1768" w14:textId="77777777" w:rsidR="001529DC" w:rsidRDefault="001529DC" w:rsidP="00D03A23">
      <w:pPr>
        <w:rPr>
          <w:rFonts w:ascii="Arial" w:hAnsi="Arial" w:cs="Arial"/>
          <w:b/>
          <w:bCs/>
        </w:rPr>
      </w:pPr>
    </w:p>
    <w:p w14:paraId="24DCB87D" w14:textId="267F5DE4" w:rsidR="0064303D" w:rsidRDefault="0064303D" w:rsidP="00D03A23">
      <w:pPr>
        <w:rPr>
          <w:rFonts w:ascii="Arial" w:hAnsi="Arial" w:cs="Arial"/>
          <w:b/>
          <w:bCs/>
        </w:rPr>
      </w:pPr>
      <w:r>
        <w:rPr>
          <w:rFonts w:ascii="Arial" w:hAnsi="Arial" w:cs="Arial"/>
          <w:b/>
          <w:bCs/>
        </w:rPr>
        <w:t>Chapter 2. Study</w:t>
      </w:r>
    </w:p>
    <w:p w14:paraId="7F41B4CA" w14:textId="77777777" w:rsidR="00CD0FCA" w:rsidRDefault="00CD0FCA" w:rsidP="00D03A23">
      <w:pPr>
        <w:rPr>
          <w:rFonts w:ascii="Arial" w:hAnsi="Arial" w:cs="Arial"/>
          <w:b/>
          <w:bCs/>
        </w:rPr>
      </w:pPr>
    </w:p>
    <w:p w14:paraId="619B7071" w14:textId="3B0D9A97" w:rsidR="00D03A23" w:rsidRDefault="0064303D" w:rsidP="00D03A23">
      <w:pPr>
        <w:rPr>
          <w:rFonts w:ascii="Arial" w:hAnsi="Arial" w:cs="Arial"/>
          <w:b/>
          <w:bCs/>
        </w:rPr>
      </w:pPr>
      <w:r>
        <w:rPr>
          <w:rFonts w:ascii="Arial" w:hAnsi="Arial" w:cs="Arial"/>
          <w:b/>
          <w:bCs/>
        </w:rPr>
        <w:t xml:space="preserve">2.1 </w:t>
      </w:r>
      <w:r w:rsidR="00D03A23">
        <w:rPr>
          <w:rFonts w:ascii="Arial" w:hAnsi="Arial" w:cs="Arial"/>
          <w:b/>
          <w:bCs/>
        </w:rPr>
        <w:t xml:space="preserve">Research Question </w:t>
      </w:r>
    </w:p>
    <w:p w14:paraId="23357AC9" w14:textId="37CEC096" w:rsidR="00D03A23" w:rsidRDefault="00D03A23" w:rsidP="00D03A23">
      <w:pPr>
        <w:rPr>
          <w:rFonts w:ascii="Arial" w:hAnsi="Arial" w:cs="Arial"/>
          <w:b/>
          <w:bCs/>
        </w:rPr>
      </w:pPr>
    </w:p>
    <w:p w14:paraId="11BF1921" w14:textId="22F012B9" w:rsidR="002E0FE5" w:rsidRPr="003D6724" w:rsidRDefault="002E0FE5" w:rsidP="00D03A23">
      <w:pPr>
        <w:rPr>
          <w:rFonts w:ascii="Arial" w:hAnsi="Arial" w:cs="Arial"/>
        </w:rPr>
      </w:pPr>
      <w:r w:rsidRPr="003D6724">
        <w:rPr>
          <w:rFonts w:ascii="Arial" w:hAnsi="Arial" w:cs="Arial"/>
        </w:rPr>
        <w:t>Can Somatic Meditation</w:t>
      </w:r>
      <w:r w:rsidRPr="003D6724">
        <w:rPr>
          <w:rFonts w:ascii="Arial" w:hAnsi="Arial" w:cs="Arial"/>
          <w:b/>
          <w:bCs/>
        </w:rPr>
        <w:t xml:space="preserve"> </w:t>
      </w:r>
      <w:r w:rsidR="000232C1" w:rsidRPr="003D6724">
        <w:rPr>
          <w:rFonts w:ascii="Arial" w:hAnsi="Arial" w:cs="Arial"/>
        </w:rPr>
        <w:t>Influence</w:t>
      </w:r>
      <w:r w:rsidRPr="003D6724">
        <w:rPr>
          <w:rFonts w:ascii="Arial" w:hAnsi="Arial" w:cs="Arial"/>
        </w:rPr>
        <w:t xml:space="preserve"> Burnout symptoms?  </w:t>
      </w:r>
    </w:p>
    <w:p w14:paraId="149DFCF8" w14:textId="0BFE799C" w:rsidR="009464EF" w:rsidRPr="003D6724" w:rsidRDefault="009464EF" w:rsidP="00D03A23">
      <w:pPr>
        <w:rPr>
          <w:rFonts w:ascii="Arial" w:hAnsi="Arial" w:cs="Arial"/>
        </w:rPr>
      </w:pPr>
    </w:p>
    <w:p w14:paraId="3C8BFC09" w14:textId="448B372B" w:rsidR="009464EF" w:rsidRPr="003D6724" w:rsidRDefault="009464EF" w:rsidP="009464EF">
      <w:pPr>
        <w:pStyle w:val="ListParagraph"/>
        <w:numPr>
          <w:ilvl w:val="0"/>
          <w:numId w:val="6"/>
        </w:numPr>
        <w:spacing w:line="360" w:lineRule="auto"/>
        <w:jc w:val="both"/>
        <w:rPr>
          <w:rFonts w:ascii="Arial" w:hAnsi="Arial" w:cs="Arial"/>
          <w:sz w:val="24"/>
          <w:szCs w:val="24"/>
        </w:rPr>
      </w:pPr>
      <w:r w:rsidRPr="003D6724">
        <w:rPr>
          <w:rFonts w:ascii="Arial" w:hAnsi="Arial" w:cs="Arial"/>
          <w:sz w:val="24"/>
          <w:szCs w:val="24"/>
        </w:rPr>
        <w:t xml:space="preserve">Using the Mindfulness approach of Somatic Meditation, will there be behaviour change </w:t>
      </w:r>
      <w:r w:rsidR="003F64CB" w:rsidRPr="003D6724">
        <w:rPr>
          <w:rFonts w:ascii="Arial" w:hAnsi="Arial" w:cs="Arial"/>
          <w:sz w:val="24"/>
          <w:szCs w:val="24"/>
        </w:rPr>
        <w:t>regarding</w:t>
      </w:r>
      <w:r w:rsidRPr="003D6724">
        <w:rPr>
          <w:rFonts w:ascii="Arial" w:hAnsi="Arial" w:cs="Arial"/>
          <w:sz w:val="24"/>
          <w:szCs w:val="24"/>
        </w:rPr>
        <w:t xml:space="preserve"> occupational Burnout? </w:t>
      </w:r>
    </w:p>
    <w:p w14:paraId="7D84F033" w14:textId="2A08E62E" w:rsidR="009464EF" w:rsidRPr="003D6724" w:rsidRDefault="009464EF" w:rsidP="009464EF">
      <w:pPr>
        <w:pStyle w:val="ListParagraph"/>
        <w:numPr>
          <w:ilvl w:val="0"/>
          <w:numId w:val="6"/>
        </w:numPr>
        <w:spacing w:line="360" w:lineRule="auto"/>
        <w:jc w:val="both"/>
        <w:rPr>
          <w:rFonts w:ascii="Arial" w:hAnsi="Arial" w:cs="Arial"/>
          <w:sz w:val="24"/>
          <w:szCs w:val="24"/>
        </w:rPr>
      </w:pPr>
      <w:r w:rsidRPr="003D6724">
        <w:rPr>
          <w:rFonts w:ascii="Arial" w:hAnsi="Arial" w:cs="Arial"/>
          <w:sz w:val="24"/>
          <w:szCs w:val="24"/>
        </w:rPr>
        <w:t xml:space="preserve">Can Somatic Meditation influence emotional </w:t>
      </w:r>
      <w:r w:rsidR="00354A41">
        <w:rPr>
          <w:rFonts w:ascii="Arial" w:hAnsi="Arial" w:cs="Arial"/>
          <w:sz w:val="24"/>
          <w:szCs w:val="24"/>
        </w:rPr>
        <w:t>regulation</w:t>
      </w:r>
      <w:r w:rsidRPr="003D6724">
        <w:rPr>
          <w:rFonts w:ascii="Arial" w:hAnsi="Arial" w:cs="Arial"/>
          <w:sz w:val="24"/>
          <w:szCs w:val="24"/>
        </w:rPr>
        <w:t>, a key concept in occupational burnout?</w:t>
      </w:r>
    </w:p>
    <w:p w14:paraId="48C3871A" w14:textId="364456BB" w:rsidR="003233EA" w:rsidRDefault="00885272" w:rsidP="003233EA">
      <w:pPr>
        <w:rPr>
          <w:rFonts w:ascii="Arial" w:hAnsi="Arial" w:cs="Arial"/>
          <w:b/>
        </w:rPr>
      </w:pPr>
      <w:r>
        <w:rPr>
          <w:rFonts w:ascii="Arial" w:hAnsi="Arial" w:cs="Arial"/>
          <w:b/>
          <w:bCs/>
        </w:rPr>
        <w:t xml:space="preserve">2.2 </w:t>
      </w:r>
      <w:r w:rsidR="003233EA" w:rsidRPr="003233EA">
        <w:rPr>
          <w:rFonts w:ascii="Arial" w:hAnsi="Arial" w:cs="Arial"/>
          <w:b/>
        </w:rPr>
        <w:t xml:space="preserve">Ethical Consideration </w:t>
      </w:r>
    </w:p>
    <w:p w14:paraId="60676C4B" w14:textId="7AB26DD5" w:rsidR="00C40A5B" w:rsidRDefault="00C40A5B" w:rsidP="003233EA">
      <w:pPr>
        <w:rPr>
          <w:rFonts w:ascii="Arial" w:hAnsi="Arial" w:cs="Arial"/>
          <w:b/>
        </w:rPr>
      </w:pPr>
    </w:p>
    <w:p w14:paraId="2509DA07" w14:textId="1C6FAEEF" w:rsidR="00C40A5B" w:rsidRDefault="00C40A5B" w:rsidP="00DA7E0E">
      <w:pPr>
        <w:spacing w:line="360" w:lineRule="auto"/>
        <w:jc w:val="both"/>
        <w:rPr>
          <w:rFonts w:ascii="Arial" w:hAnsi="Arial" w:cs="Arial"/>
          <w:bCs/>
        </w:rPr>
      </w:pPr>
      <w:r>
        <w:rPr>
          <w:rFonts w:ascii="Arial" w:hAnsi="Arial" w:cs="Arial"/>
          <w:bCs/>
        </w:rPr>
        <w:t xml:space="preserve">As this study was autoethnographic research, it is considered to be minimal risk of </w:t>
      </w:r>
      <w:r w:rsidR="001D42AD">
        <w:rPr>
          <w:rFonts w:ascii="Arial" w:hAnsi="Arial" w:cs="Arial"/>
          <w:bCs/>
        </w:rPr>
        <w:t>ethics</w:t>
      </w:r>
      <w:r>
        <w:rPr>
          <w:rFonts w:ascii="Arial" w:hAnsi="Arial" w:cs="Arial"/>
          <w:bCs/>
        </w:rPr>
        <w:t xml:space="preserve"> violations, and so I did not need permission from the University of Aberdeen’s Ethics Committee to undertake this investigation. </w:t>
      </w:r>
    </w:p>
    <w:p w14:paraId="544FAEFA" w14:textId="32A92BAC" w:rsidR="00735AFE" w:rsidRDefault="00C40A5B" w:rsidP="00DA7E0E">
      <w:pPr>
        <w:spacing w:line="360" w:lineRule="auto"/>
        <w:jc w:val="both"/>
        <w:rPr>
          <w:rFonts w:ascii="Arial" w:hAnsi="Arial" w:cs="Arial"/>
          <w:bCs/>
        </w:rPr>
      </w:pPr>
      <w:r>
        <w:rPr>
          <w:rFonts w:ascii="Arial" w:hAnsi="Arial" w:cs="Arial"/>
          <w:bCs/>
        </w:rPr>
        <w:t xml:space="preserve">There are three main considerations when conducting autoethnography; myself as the writer writing about my experience, any others whom I write </w:t>
      </w:r>
      <w:r w:rsidR="00076B61">
        <w:rPr>
          <w:rFonts w:ascii="Arial" w:hAnsi="Arial" w:cs="Arial"/>
          <w:bCs/>
        </w:rPr>
        <w:t>about,</w:t>
      </w:r>
      <w:r>
        <w:rPr>
          <w:rFonts w:ascii="Arial" w:hAnsi="Arial" w:cs="Arial"/>
          <w:bCs/>
        </w:rPr>
        <w:t xml:space="preserve"> and the reader of this research. The approach that I have taken to writing is to be cautious and </w:t>
      </w:r>
      <w:r w:rsidR="001D42AD">
        <w:rPr>
          <w:rFonts w:ascii="Arial" w:hAnsi="Arial" w:cs="Arial"/>
          <w:bCs/>
        </w:rPr>
        <w:t xml:space="preserve">careful </w:t>
      </w:r>
      <w:r>
        <w:rPr>
          <w:rFonts w:ascii="Arial" w:hAnsi="Arial" w:cs="Arial"/>
          <w:bCs/>
        </w:rPr>
        <w:t xml:space="preserve">in relaying any potentially sensitive </w:t>
      </w:r>
      <w:r w:rsidR="00076B61">
        <w:rPr>
          <w:rFonts w:ascii="Arial" w:hAnsi="Arial" w:cs="Arial"/>
          <w:bCs/>
        </w:rPr>
        <w:t>material and</w:t>
      </w:r>
      <w:r>
        <w:rPr>
          <w:rFonts w:ascii="Arial" w:hAnsi="Arial" w:cs="Arial"/>
          <w:bCs/>
        </w:rPr>
        <w:t xml:space="preserve"> writing in general terms as much as possible in order to anonymise and omit identification of any individuals, however it may be that some of the issues addressed in this research have a potentially triggering consequence which I am unable to predict or counter further</w:t>
      </w:r>
      <w:r w:rsidR="00076B61">
        <w:rPr>
          <w:rFonts w:ascii="Arial" w:hAnsi="Arial" w:cs="Arial"/>
          <w:bCs/>
        </w:rPr>
        <w:t xml:space="preserve"> without th</w:t>
      </w:r>
      <w:r w:rsidR="00300D79">
        <w:rPr>
          <w:rFonts w:ascii="Arial" w:hAnsi="Arial" w:cs="Arial"/>
          <w:bCs/>
        </w:rPr>
        <w:t>e</w:t>
      </w:r>
      <w:r w:rsidR="00076B61">
        <w:rPr>
          <w:rFonts w:ascii="Arial" w:hAnsi="Arial" w:cs="Arial"/>
          <w:bCs/>
        </w:rPr>
        <w:t xml:space="preserve"> writing verging into sanitised</w:t>
      </w:r>
      <w:r w:rsidR="00300D79">
        <w:rPr>
          <w:rFonts w:ascii="Arial" w:hAnsi="Arial" w:cs="Arial"/>
          <w:bCs/>
        </w:rPr>
        <w:t xml:space="preserve"> and bland</w:t>
      </w:r>
      <w:r w:rsidR="00076B61">
        <w:rPr>
          <w:rFonts w:ascii="Arial" w:hAnsi="Arial" w:cs="Arial"/>
          <w:bCs/>
        </w:rPr>
        <w:t xml:space="preserve"> </w:t>
      </w:r>
      <w:r w:rsidR="00300D79">
        <w:rPr>
          <w:rFonts w:ascii="Arial" w:hAnsi="Arial" w:cs="Arial"/>
          <w:bCs/>
        </w:rPr>
        <w:t>statements which would have lost all meaning and complexity.</w:t>
      </w:r>
    </w:p>
    <w:p w14:paraId="215B6D8C" w14:textId="77777777" w:rsidR="00300D79" w:rsidRDefault="00300D79" w:rsidP="00DA7E0E">
      <w:pPr>
        <w:spacing w:line="360" w:lineRule="auto"/>
        <w:jc w:val="both"/>
        <w:rPr>
          <w:rFonts w:ascii="Arial" w:hAnsi="Arial" w:cs="Arial"/>
          <w:bCs/>
        </w:rPr>
      </w:pPr>
    </w:p>
    <w:p w14:paraId="5CD46CD7" w14:textId="638D3985" w:rsidR="00EB0646" w:rsidRDefault="00735AFE" w:rsidP="00EB0646">
      <w:pPr>
        <w:spacing w:line="360" w:lineRule="auto"/>
        <w:jc w:val="both"/>
        <w:rPr>
          <w:rFonts w:ascii="Arial" w:hAnsi="Arial" w:cs="Arial"/>
        </w:rPr>
      </w:pPr>
      <w:r>
        <w:rPr>
          <w:rFonts w:ascii="Arial" w:hAnsi="Arial" w:cs="Arial"/>
          <w:bCs/>
        </w:rPr>
        <w:t>With regards to myself, I experienced discomfort and a period somewhat like grieving when I reviewed my journals as I had not conceived of the extent of my own Burnout until I began analysis of the data corpus. This can be an unfortunate consequence of autoethnography</w:t>
      </w:r>
      <w:r w:rsidR="001C7387">
        <w:rPr>
          <w:rFonts w:ascii="Arial" w:hAnsi="Arial" w:cs="Arial"/>
        </w:rPr>
        <w:t xml:space="preserve"> </w:t>
      </w:r>
      <w:r w:rsidR="001C7387">
        <w:rPr>
          <w:rFonts w:ascii="Arial" w:hAnsi="Arial" w:cs="Arial"/>
        </w:rPr>
        <w:fldChar w:fldCharType="begin" w:fldLock="1"/>
      </w:r>
      <w:r w:rsidR="00547D39">
        <w:rPr>
          <w:rFonts w:ascii="Arial" w:hAnsi="Arial" w:cs="Arial"/>
        </w:rPr>
        <w:instrText>ADDIN CSL_CITATION {"citationItems":[{"id":"ITEM-1","itemData":{"ISSN":"1712851X","abstract":"Autoethnographers have grappled with how to represent others in the stories they tell. However, very few have written about the need to protect themselves in the process of doing autoethnographic writing. In this paper, I explore the ethical challenges faced when writing about a potentially-ongoing disorder, such as anorexia, when the research process triggers previously disengaged unhealthy thinking or behaviors for those involved. In the story-writing process, I felt a strong pull to go back into anorexia, as I immersed myself in my research on this topic. The compulsion to publish became intertwined with the compulsion of my anorexia, illustrated by the need to control both and present a certain \"face\" as a researcher. Using a meta-autoethnographic format, I walk the reader through the choices I made in an attempt to protect myself as a researcher in the process of publishing an autoethnography about anorexia. I also explain the lessons I learned, which can be applied to persons doing autoethnographies on topics that may affect their own personal well-being. This paper reveals the importance of writing through our pain in an ethical fashion and that the ethics of doing autoethnography is not just about protecting those implicated in our stories, but also ourselves. © 2010 Journal of Research Practice and the author.","author":[{"dropping-particle":"","family":"Chatham-Carpenter","given":"April","non-dropping-particle":"","parse-names":false,"suffix":""}],"container-title":"Journal of Research Practice","id":"ITEM-1","issue":"1","issued":{"date-parts":[["2010"]]},"page":"1-13","title":"\"Do Thyself No Harm\": Protecting ourselves as autoethnographers","type":"article-journal","volume":"6"},"uris":["http://www.mendeley.com/documents/?uuid=10967809-aec1-4f7e-8bf5-bb79a4bab066"]}],"mendeley":{"formattedCitation":"(Chatham-Carpenter 2010)","plainTextFormattedCitation":"(Chatham-Carpenter 2010)","previouslyFormattedCitation":"(Chatham-Carpenter 2010)"},"properties":{"noteIndex":0},"schema":"https://github.com/citation-style-language/schema/raw/master/csl-citation.json"}</w:instrText>
      </w:r>
      <w:r w:rsidR="001C7387">
        <w:rPr>
          <w:rFonts w:ascii="Arial" w:hAnsi="Arial" w:cs="Arial"/>
        </w:rPr>
        <w:fldChar w:fldCharType="separate"/>
      </w:r>
      <w:r w:rsidR="001C7387" w:rsidRPr="001C7387">
        <w:rPr>
          <w:rFonts w:ascii="Arial" w:hAnsi="Arial" w:cs="Arial"/>
          <w:noProof/>
        </w:rPr>
        <w:t>(Chatham-Carpenter 2010)</w:t>
      </w:r>
      <w:r w:rsidR="001C7387">
        <w:rPr>
          <w:rFonts w:ascii="Arial" w:hAnsi="Arial" w:cs="Arial"/>
        </w:rPr>
        <w:fldChar w:fldCharType="end"/>
      </w:r>
      <w:r>
        <w:rPr>
          <w:rFonts w:ascii="Arial" w:hAnsi="Arial" w:cs="Arial"/>
          <w:bCs/>
        </w:rPr>
        <w:t>, but in the spirit of self-realisation and truth seeking</w:t>
      </w:r>
      <w:r w:rsidR="001C7387">
        <w:rPr>
          <w:rFonts w:ascii="Arial" w:hAnsi="Arial" w:cs="Arial"/>
          <w:bCs/>
        </w:rPr>
        <w:t xml:space="preserve">, </w:t>
      </w:r>
      <w:r>
        <w:rPr>
          <w:rFonts w:ascii="Arial" w:hAnsi="Arial" w:cs="Arial"/>
          <w:bCs/>
        </w:rPr>
        <w:t>I am glad for the experience</w:t>
      </w:r>
      <w:r w:rsidR="00301398">
        <w:rPr>
          <w:rFonts w:ascii="Arial" w:hAnsi="Arial" w:cs="Arial"/>
          <w:bCs/>
        </w:rPr>
        <w:t xml:space="preserve"> as it </w:t>
      </w:r>
      <w:r w:rsidR="00C33398">
        <w:rPr>
          <w:rFonts w:ascii="Arial" w:hAnsi="Arial" w:cs="Arial"/>
          <w:bCs/>
        </w:rPr>
        <w:t xml:space="preserve">was </w:t>
      </w:r>
      <w:r w:rsidR="00301398">
        <w:rPr>
          <w:rFonts w:ascii="Arial" w:hAnsi="Arial" w:cs="Arial"/>
          <w:bCs/>
        </w:rPr>
        <w:t>ultimately transformative</w:t>
      </w:r>
      <w:r w:rsidR="001C7387">
        <w:rPr>
          <w:rFonts w:ascii="Arial" w:hAnsi="Arial" w:cs="Arial"/>
          <w:bCs/>
        </w:rPr>
        <w:t xml:space="preserve"> </w:t>
      </w:r>
      <w:r w:rsidR="001C7387">
        <w:rPr>
          <w:rFonts w:ascii="Arial" w:hAnsi="Arial" w:cs="Arial"/>
          <w:bCs/>
        </w:rPr>
        <w:fldChar w:fldCharType="begin" w:fldLock="1"/>
      </w:r>
      <w:r w:rsidR="001C7387">
        <w:rPr>
          <w:rFonts w:ascii="Arial" w:hAnsi="Arial" w:cs="Arial"/>
          <w:bCs/>
        </w:rPr>
        <w:instrText>ADDIN CSL_CITATION {"citationItems":[{"id":"ITEM-1","itemData":{"DOI":"10.1177/1532708605285734","ISSN":"15327086","abstract":"Poststructural theories problematize taken-for-granted humanist notions of the subject as capable of self-knowledge and self-articulation while simultaneously providing a rationale for incorporating the personal into research. The body, emotions, and lived experience become texts to be written and read in autoethnography. However, a paradox arises for poststructural autoethnography in that autoethnographic research presumes that subjects can speak for themselves, whereas poststructuralism disrupts this presumption and stresses the (im)possibilities of writing the self. This article explores the work of pivotal French poststructuralists - Foucault, Barthes, Derrida, and Cixous - as they write themselves and put those selves under erasure in writing. The author identifies the implications for a reconfigured poststructural autoethnography, tracing textual strategies that evoke fractured, fragmented subjectivities and provoke discontinuity, displacement, and estrangement. In poststructural autoethnography, the writing writes the writer as a complex (im)possible subject in a world where (self) knowledge can only ever be tentative, contingent, and situated. © 2006 Sage Publications.","author":[{"dropping-particle":"","family":"Gannon","given":"Susanne","non-dropping-particle":"","parse-names":false,"suffix":""}],"container-title":"Cultural Studies - Critical Methodologies","id":"ITEM-1","issue":"4","issued":{"date-parts":[["2006"]]},"page":"474-495","title":"The (im)possibilities of writing the self-writing: French poststructural theory and autoethnography","type":"article-journal","volume":"6"},"uris":["http://www.mendeley.com/documents/?uuid=117ddc47-7e74-3b53-bae4-e332819dd0e4"]}],"mendeley":{"formattedCitation":"(Gannon 2006)","plainTextFormattedCitation":"(Gannon 2006)","previouslyFormattedCitation":"(Gannon 2006)"},"properties":{"noteIndex":0},"schema":"https://github.com/citation-style-language/schema/raw/master/csl-citation.json"}</w:instrText>
      </w:r>
      <w:r w:rsidR="001C7387">
        <w:rPr>
          <w:rFonts w:ascii="Arial" w:hAnsi="Arial" w:cs="Arial"/>
          <w:bCs/>
        </w:rPr>
        <w:fldChar w:fldCharType="separate"/>
      </w:r>
      <w:r w:rsidR="001C7387" w:rsidRPr="001C7387">
        <w:rPr>
          <w:rFonts w:ascii="Arial" w:hAnsi="Arial" w:cs="Arial"/>
          <w:bCs/>
          <w:noProof/>
        </w:rPr>
        <w:t xml:space="preserve">(Gannon </w:t>
      </w:r>
      <w:r w:rsidR="001C7387" w:rsidRPr="001C7387">
        <w:rPr>
          <w:rFonts w:ascii="Arial" w:hAnsi="Arial" w:cs="Arial"/>
          <w:bCs/>
          <w:noProof/>
        </w:rPr>
        <w:lastRenderedPageBreak/>
        <w:t>2006)</w:t>
      </w:r>
      <w:r w:rsidR="001C7387">
        <w:rPr>
          <w:rFonts w:ascii="Arial" w:hAnsi="Arial" w:cs="Arial"/>
          <w:bCs/>
        </w:rPr>
        <w:fldChar w:fldCharType="end"/>
      </w:r>
      <w:r w:rsidR="00EB0646">
        <w:rPr>
          <w:rFonts w:ascii="Arial" w:hAnsi="Arial" w:cs="Arial"/>
          <w:bCs/>
        </w:rPr>
        <w:t xml:space="preserve">. </w:t>
      </w:r>
      <w:r w:rsidR="00C33398">
        <w:rPr>
          <w:rFonts w:ascii="Arial" w:hAnsi="Arial" w:cs="Arial"/>
          <w:bCs/>
        </w:rPr>
        <w:t xml:space="preserve">The </w:t>
      </w:r>
      <w:r w:rsidR="00EB0646" w:rsidRPr="00DA7E0E">
        <w:rPr>
          <w:rFonts w:ascii="Arial" w:hAnsi="Arial" w:cs="Arial"/>
          <w:color w:val="000000" w:themeColor="text1"/>
        </w:rPr>
        <w:t xml:space="preserve">consequence </w:t>
      </w:r>
      <w:r w:rsidR="00C33398">
        <w:rPr>
          <w:rFonts w:ascii="Arial" w:hAnsi="Arial" w:cs="Arial"/>
          <w:color w:val="000000" w:themeColor="text1"/>
        </w:rPr>
        <w:t xml:space="preserve">of transformation </w:t>
      </w:r>
      <w:r w:rsidR="00EB0646">
        <w:rPr>
          <w:rFonts w:ascii="Arial" w:hAnsi="Arial" w:cs="Arial"/>
          <w:color w:val="000000" w:themeColor="text1"/>
        </w:rPr>
        <w:t xml:space="preserve">was also </w:t>
      </w:r>
      <w:r w:rsidR="00EB0646" w:rsidRPr="00DA7E0E">
        <w:rPr>
          <w:rFonts w:ascii="Arial" w:hAnsi="Arial" w:cs="Arial"/>
          <w:color w:val="000000" w:themeColor="text1"/>
        </w:rPr>
        <w:t xml:space="preserve">noted by Priddis (2015), </w:t>
      </w:r>
      <w:r w:rsidR="00EB0646" w:rsidRPr="00DA7E0E">
        <w:rPr>
          <w:rFonts w:ascii="Arial" w:hAnsi="Arial" w:cs="Arial"/>
        </w:rPr>
        <w:t xml:space="preserve">a autoethnographer looking through a feminist interpretivist lens, </w:t>
      </w:r>
      <w:r w:rsidR="00EB0646">
        <w:rPr>
          <w:rFonts w:ascii="Arial" w:hAnsi="Arial" w:cs="Arial"/>
        </w:rPr>
        <w:t xml:space="preserve">who saw that the </w:t>
      </w:r>
      <w:r w:rsidR="00EB0646" w:rsidRPr="00DA7E0E">
        <w:rPr>
          <w:rFonts w:ascii="Arial" w:hAnsi="Arial" w:cs="Arial"/>
        </w:rPr>
        <w:t xml:space="preserve">‘self-transformation’ </w:t>
      </w:r>
      <w:r w:rsidR="00EB0646">
        <w:rPr>
          <w:rFonts w:ascii="Arial" w:hAnsi="Arial" w:cs="Arial"/>
        </w:rPr>
        <w:t xml:space="preserve"> that is </w:t>
      </w:r>
      <w:r w:rsidR="00EB0646" w:rsidRPr="00DA7E0E">
        <w:rPr>
          <w:rFonts w:ascii="Arial" w:hAnsi="Arial" w:cs="Arial"/>
        </w:rPr>
        <w:t>witnessed</w:t>
      </w:r>
      <w:r w:rsidR="00EB0646">
        <w:rPr>
          <w:rFonts w:ascii="Arial" w:hAnsi="Arial" w:cs="Arial"/>
        </w:rPr>
        <w:t xml:space="preserve"> is</w:t>
      </w:r>
      <w:r w:rsidR="00EB0646" w:rsidRPr="00DA7E0E">
        <w:rPr>
          <w:rFonts w:ascii="Arial" w:hAnsi="Arial" w:cs="Arial"/>
        </w:rPr>
        <w:t xml:space="preserve"> reward for the vulnerability and exposure that is often offered through self-study </w:t>
      </w:r>
      <w:r w:rsidR="00EB0646" w:rsidRPr="00DA7E0E">
        <w:rPr>
          <w:rFonts w:ascii="Arial" w:hAnsi="Arial" w:cs="Arial"/>
        </w:rPr>
        <w:fldChar w:fldCharType="begin" w:fldLock="1"/>
      </w:r>
      <w:r w:rsidR="00EB0646" w:rsidRPr="00DA7E0E">
        <w:rPr>
          <w:rFonts w:ascii="Arial" w:hAnsi="Arial" w:cs="Arial"/>
        </w:rPr>
        <w:instrText>ADDIN CSL_CITATION {"citationItems":[{"id":"ITEM-1","itemData":{"DOI":"10.1186/s12905-015-0249-3","ISSN":"14726874","PMID":"26490564","abstract":"Background: There is a lack of research reporting on the physical and emotional experiences of women who sustain severe perineal trauma (third and fourth degree tears). When the researcher identifies with the group being researched, autoethnography can allow an insight into the experiences of the marginalised group through the telling of a personal story. The aim of this paper is to share the journey travelled by an autoethnographer who on examining the issue of severe perineal trauma came to understand the challenges and rewards she experienced through this reflective and analytic process. Methods: A transformative emancipatory approach guided the design, data collection and analysis of findings from this study. For this paper, a multivocal narrative approach was taken in presenting the findings, which incorporated the words of both the autoethnographer and the twelve women who were interviewed as a component of the study, all of whom had sustained severe perineal trauma. Results: As an autoethnographer, being a member of the group being researched, can be confronting as the necessary reflection upon one's personal journey may lead to feelings of vulnerability, sadness, and emotional pain. The transformation from disembodied to embodied self, resulted in a physical and emotional breakdown that occurred for this autoethnographer. Conclusion: Autoethnographers may experience unexpected emotional and physical challenges as they reflect upon their experiences and research the experiences of others. When incorporating a transformative emancipatory framework, the hardships are somewhat balanced by the rewards of witnessing 'self-transformation' as a result of the research.","author":[{"dropping-particle":"","family":"Priddis","given":"Holly S.","non-dropping-particle":"","parse-names":false,"suffix":""}],"container-title":"BMC Women's Health","id":"ITEM-1","issue":"1","issued":{"date-parts":[["2015","10","21"]]},"page":"1-10","publisher":"BioMed Central Ltd.","title":"Autoethnography and severe perineal trauma-an unexpected journey from disembodiment to embodiment","type":"article-journal","volume":"15"},"uris":["http://www.mendeley.com/documents/?uuid=55742dc0-4d8c-3966-86d0-0ee74507b048"]}],"mendeley":{"formattedCitation":"(Priddis 2015)","plainTextFormattedCitation":"(Priddis 2015)","previouslyFormattedCitation":"(Priddis 2015)"},"properties":{"noteIndex":0},"schema":"https://github.com/citation-style-language/schema/raw/master/csl-citation.json"}</w:instrText>
      </w:r>
      <w:r w:rsidR="00EB0646" w:rsidRPr="00DA7E0E">
        <w:rPr>
          <w:rFonts w:ascii="Arial" w:hAnsi="Arial" w:cs="Arial"/>
        </w:rPr>
        <w:fldChar w:fldCharType="separate"/>
      </w:r>
      <w:r w:rsidR="00EB0646" w:rsidRPr="00DA7E0E">
        <w:rPr>
          <w:rFonts w:ascii="Arial" w:hAnsi="Arial" w:cs="Arial"/>
          <w:noProof/>
        </w:rPr>
        <w:t>(Priddis 2015)</w:t>
      </w:r>
      <w:r w:rsidR="00EB0646" w:rsidRPr="00DA7E0E">
        <w:rPr>
          <w:rFonts w:ascii="Arial" w:hAnsi="Arial" w:cs="Arial"/>
        </w:rPr>
        <w:fldChar w:fldCharType="end"/>
      </w:r>
      <w:r w:rsidR="00EB0646" w:rsidRPr="00DA7E0E">
        <w:rPr>
          <w:rFonts w:ascii="Arial" w:hAnsi="Arial" w:cs="Arial"/>
        </w:rPr>
        <w:t xml:space="preserve">. </w:t>
      </w:r>
    </w:p>
    <w:p w14:paraId="50808EC7" w14:textId="5C605330" w:rsidR="00045CE7" w:rsidRPr="00300D79" w:rsidRDefault="00045CE7" w:rsidP="00DA7E0E">
      <w:pPr>
        <w:spacing w:line="360" w:lineRule="auto"/>
        <w:jc w:val="both"/>
        <w:rPr>
          <w:rFonts w:ascii="Arial" w:hAnsi="Arial" w:cs="Arial"/>
          <w:bCs/>
        </w:rPr>
      </w:pPr>
    </w:p>
    <w:p w14:paraId="28C9BC16" w14:textId="77777777" w:rsidR="001419D4" w:rsidRDefault="003233EA" w:rsidP="00E46A59">
      <w:pPr>
        <w:spacing w:line="360" w:lineRule="auto"/>
        <w:jc w:val="both"/>
        <w:rPr>
          <w:rFonts w:ascii="Arial" w:hAnsi="Arial" w:cs="Arial"/>
          <w:b/>
          <w:bCs/>
        </w:rPr>
      </w:pPr>
      <w:r w:rsidRPr="003233EA">
        <w:rPr>
          <w:rFonts w:ascii="Calibri" w:hAnsi="Calibri" w:cs="Calibri"/>
          <w:b/>
          <w:bCs/>
        </w:rPr>
        <w:t>﻿</w:t>
      </w:r>
      <w:r w:rsidR="00DA7E0E" w:rsidRPr="00DA7E0E">
        <w:rPr>
          <w:rFonts w:ascii="Arial" w:hAnsi="Arial" w:cs="Arial"/>
          <w:noProof/>
        </w:rPr>
        <mc:AlternateContent>
          <mc:Choice Requires="wpi">
            <w:drawing>
              <wp:anchor distT="0" distB="0" distL="114300" distR="114300" simplePos="0" relativeHeight="251669504" behindDoc="0" locked="0" layoutInCell="1" allowOverlap="1" wp14:anchorId="4FE94FBA" wp14:editId="44A47F11">
                <wp:simplePos x="0" y="0"/>
                <wp:positionH relativeFrom="column">
                  <wp:posOffset>-1351027</wp:posOffset>
                </wp:positionH>
                <wp:positionV relativeFrom="paragraph">
                  <wp:posOffset>215902</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7EC632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107.1pt;margin-top:16.3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&#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">
                <v:imagedata r:id="rId10" o:title=""/>
              </v:shape>
            </w:pict>
          </mc:Fallback>
        </mc:AlternateContent>
      </w:r>
      <w:r w:rsidR="00E46A59" w:rsidRPr="00E46A59">
        <w:rPr>
          <w:rFonts w:ascii="Arial" w:hAnsi="Arial" w:cs="Arial"/>
          <w:b/>
          <w:bCs/>
        </w:rPr>
        <w:t xml:space="preserve"> </w:t>
      </w:r>
    </w:p>
    <w:p w14:paraId="31344C88" w14:textId="1D7190B9" w:rsidR="00E46A59" w:rsidRPr="00DA7E0E" w:rsidRDefault="00885272" w:rsidP="00E46A59">
      <w:pPr>
        <w:spacing w:line="360" w:lineRule="auto"/>
        <w:jc w:val="both"/>
        <w:rPr>
          <w:rFonts w:ascii="Arial" w:hAnsi="Arial" w:cs="Arial"/>
          <w:b/>
          <w:bCs/>
        </w:rPr>
      </w:pPr>
      <w:r>
        <w:rPr>
          <w:rFonts w:ascii="Arial" w:hAnsi="Arial" w:cs="Arial"/>
          <w:b/>
          <w:bCs/>
        </w:rPr>
        <w:t xml:space="preserve">2.3 </w:t>
      </w:r>
      <w:r w:rsidR="00E46A59" w:rsidRPr="00DA7E0E">
        <w:rPr>
          <w:rFonts w:ascii="Arial" w:hAnsi="Arial" w:cs="Arial"/>
          <w:b/>
          <w:bCs/>
        </w:rPr>
        <w:t xml:space="preserve">Methodology </w:t>
      </w:r>
      <w:r w:rsidR="00E46A59">
        <w:rPr>
          <w:rFonts w:ascii="Arial" w:hAnsi="Arial" w:cs="Arial"/>
          <w:b/>
          <w:bCs/>
        </w:rPr>
        <w:t xml:space="preserve">and </w:t>
      </w:r>
      <w:r w:rsidR="00E46A59" w:rsidRPr="00DA7E0E">
        <w:rPr>
          <w:rFonts w:ascii="Arial" w:hAnsi="Arial" w:cs="Arial"/>
          <w:b/>
          <w:bCs/>
        </w:rPr>
        <w:t xml:space="preserve">Research Approach </w:t>
      </w:r>
    </w:p>
    <w:p w14:paraId="0606025A" w14:textId="3E68DC6A" w:rsidR="00DA7E0E" w:rsidRPr="00DA7E0E" w:rsidRDefault="00DA7E0E" w:rsidP="00DA7E0E">
      <w:pPr>
        <w:spacing w:line="360" w:lineRule="auto"/>
        <w:jc w:val="both"/>
        <w:rPr>
          <w:rFonts w:ascii="Arial" w:hAnsi="Arial" w:cs="Arial"/>
        </w:rPr>
      </w:pPr>
    </w:p>
    <w:p w14:paraId="2F94EB39"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This study takes a Mixed Auto-Ethnographic methodological approach using an Interpretivist and Phenomenological exploration of a self- created narrative. </w:t>
      </w:r>
    </w:p>
    <w:p w14:paraId="7F10A9D8" w14:textId="77777777" w:rsidR="00DA7E0E" w:rsidRPr="00DA7E0E" w:rsidRDefault="00DA7E0E" w:rsidP="00DA7E0E">
      <w:pPr>
        <w:spacing w:line="360" w:lineRule="auto"/>
        <w:jc w:val="both"/>
        <w:rPr>
          <w:rFonts w:ascii="Arial" w:hAnsi="Arial" w:cs="Arial"/>
        </w:rPr>
      </w:pPr>
      <w:r w:rsidRPr="00DA7E0E">
        <w:rPr>
          <w:rFonts w:ascii="Arial" w:hAnsi="Arial" w:cs="Arial"/>
          <w:noProof/>
        </w:rPr>
        <mc:AlternateContent>
          <mc:Choice Requires="wps">
            <w:drawing>
              <wp:anchor distT="0" distB="0" distL="114300" distR="114300" simplePos="0" relativeHeight="251665408" behindDoc="0" locked="0" layoutInCell="1" allowOverlap="1" wp14:anchorId="75AB899C" wp14:editId="50CB2F17">
                <wp:simplePos x="0" y="0"/>
                <wp:positionH relativeFrom="column">
                  <wp:posOffset>3869267</wp:posOffset>
                </wp:positionH>
                <wp:positionV relativeFrom="paragraph">
                  <wp:posOffset>1492038</wp:posOffset>
                </wp:positionV>
                <wp:extent cx="790575" cy="3086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308610"/>
                        </a:xfrm>
                        <a:prstGeom prst="rect">
                          <a:avLst/>
                        </a:prstGeom>
                        <a:solidFill>
                          <a:schemeClr val="lt1"/>
                        </a:solidFill>
                        <a:ln w="6350">
                          <a:noFill/>
                        </a:ln>
                      </wps:spPr>
                      <wps:txbx>
                        <w:txbxContent>
                          <w:p w14:paraId="7C7B62E1" w14:textId="77777777" w:rsidR="00DA7E0E" w:rsidRDefault="00DA7E0E" w:rsidP="00DA7E0E">
                            <w:r>
                              <w:t>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AB899C" id="_x0000_t202" coordsize="21600,21600" o:spt="202" path="m,l,21600r21600,l21600,xe">
                <v:stroke joinstyle="miter"/>
                <v:path gradientshapeok="t" o:connecttype="rect"/>
              </v:shapetype>
              <v:shape id="Text Box 10" o:spid="_x0000_s1026" type="#_x0000_t202" style="position:absolute;left:0;text-align:left;margin-left:304.65pt;margin-top:117.5pt;width:62.25pt;height:24.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" fillcolor="white [3201]" stroked="f" strokeweight=".5pt">
                <v:textbox>
                  <w:txbxContent>
                    <w:p w14:paraId="7C7B62E1" w14:textId="77777777" w:rsidR="00DA7E0E" w:rsidRDefault="00DA7E0E" w:rsidP="00DA7E0E">
                      <w:r>
                        <w:t>Graphy</w:t>
                      </w:r>
                    </w:p>
                  </w:txbxContent>
                </v:textbox>
              </v:shape>
            </w:pict>
          </mc:Fallback>
        </mc:AlternateContent>
      </w:r>
      <w:r w:rsidRPr="00DA7E0E">
        <w:rPr>
          <w:rFonts w:ascii="Arial" w:hAnsi="Arial" w:cs="Arial"/>
          <w:noProof/>
        </w:rPr>
        <mc:AlternateContent>
          <mc:Choice Requires="wps">
            <w:drawing>
              <wp:anchor distT="0" distB="0" distL="114300" distR="114300" simplePos="0" relativeHeight="251661312" behindDoc="0" locked="0" layoutInCell="1" allowOverlap="1" wp14:anchorId="1DDA644B" wp14:editId="5E464A0A">
                <wp:simplePos x="0" y="0"/>
                <wp:positionH relativeFrom="column">
                  <wp:posOffset>4001135</wp:posOffset>
                </wp:positionH>
                <wp:positionV relativeFrom="paragraph">
                  <wp:posOffset>153458</wp:posOffset>
                </wp:positionV>
                <wp:extent cx="1297460" cy="1260389"/>
                <wp:effectExtent l="0" t="0" r="10795" b="10160"/>
                <wp:wrapNone/>
                <wp:docPr id="1" name="Oval 1"/>
                <wp:cNvGraphicFramePr/>
                <a:graphic xmlns:a="http://schemas.openxmlformats.org/drawingml/2006/main">
                  <a:graphicData uri="http://schemas.microsoft.com/office/word/2010/wordprocessingShape">
                    <wps:wsp>
                      <wps:cNvSpPr/>
                      <wps:spPr>
                        <a:xfrm>
                          <a:off x="0" y="0"/>
                          <a:ext cx="1297460" cy="1260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9D4C0" id="Oval 1" o:spid="_x0000_s1026" style="position:absolute;margin-left:315.05pt;margin-top:12.1pt;width:102.15pt;height:9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" filled="f" strokecolor="#1f3763 [1604]" strokeweight="1pt">
                <v:stroke joinstyle="miter"/>
              </v:oval>
            </w:pict>
          </mc:Fallback>
        </mc:AlternateContent>
      </w:r>
      <w:r w:rsidRPr="00DA7E0E">
        <w:rPr>
          <w:rFonts w:ascii="Arial" w:hAnsi="Arial" w:cs="Arial"/>
          <w:noProof/>
        </w:rPr>
        <mc:AlternateContent>
          <mc:Choice Requires="wps">
            <w:drawing>
              <wp:anchor distT="0" distB="0" distL="114300" distR="114300" simplePos="0" relativeHeight="251662336" behindDoc="0" locked="0" layoutInCell="1" allowOverlap="1" wp14:anchorId="499355B2" wp14:editId="344B755E">
                <wp:simplePos x="0" y="0"/>
                <wp:positionH relativeFrom="column">
                  <wp:posOffset>3062817</wp:posOffset>
                </wp:positionH>
                <wp:positionV relativeFrom="paragraph">
                  <wp:posOffset>152823</wp:posOffset>
                </wp:positionV>
                <wp:extent cx="1297460" cy="1260389"/>
                <wp:effectExtent l="0" t="0" r="10795" b="10160"/>
                <wp:wrapNone/>
                <wp:docPr id="3" name="Oval 3"/>
                <wp:cNvGraphicFramePr/>
                <a:graphic xmlns:a="http://schemas.openxmlformats.org/drawingml/2006/main">
                  <a:graphicData uri="http://schemas.microsoft.com/office/word/2010/wordprocessingShape">
                    <wps:wsp>
                      <wps:cNvSpPr/>
                      <wps:spPr>
                        <a:xfrm>
                          <a:off x="0" y="0"/>
                          <a:ext cx="1297460" cy="1260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DE977B" id="Oval 3" o:spid="_x0000_s1026" style="position:absolute;margin-left:241.15pt;margin-top:12.05pt;width:102.15pt;height:9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" filled="f" strokecolor="#1f3763 [1604]" strokeweight="1pt">
                <v:stroke joinstyle="miter"/>
              </v:oval>
            </w:pict>
          </mc:Fallback>
        </mc:AlternateContent>
      </w:r>
    </w:p>
    <w:p w14:paraId="3D50AFE4" w14:textId="77777777" w:rsidR="00DA7E0E" w:rsidRPr="00DA7E0E" w:rsidRDefault="00DA7E0E" w:rsidP="00DA7E0E">
      <w:pPr>
        <w:spacing w:line="360" w:lineRule="auto"/>
        <w:jc w:val="both"/>
        <w:rPr>
          <w:rFonts w:ascii="Arial" w:hAnsi="Arial" w:cs="Arial"/>
        </w:rPr>
      </w:pPr>
      <w:r w:rsidRPr="00DA7E0E">
        <w:rPr>
          <w:rFonts w:ascii="Arial" w:hAnsi="Arial" w:cs="Arial"/>
          <w:noProof/>
        </w:rPr>
        <mc:AlternateContent>
          <mc:Choice Requires="wpi">
            <w:drawing>
              <wp:anchor distT="0" distB="0" distL="114300" distR="114300" simplePos="0" relativeHeight="251667456" behindDoc="0" locked="0" layoutInCell="1" allowOverlap="1" wp14:anchorId="4DE2599C" wp14:editId="7F9493EE">
                <wp:simplePos x="0" y="0"/>
                <wp:positionH relativeFrom="column">
                  <wp:posOffset>6910253</wp:posOffset>
                </wp:positionH>
                <wp:positionV relativeFrom="paragraph">
                  <wp:posOffset>389078</wp:posOffset>
                </wp:positionV>
                <wp:extent cx="360" cy="360"/>
                <wp:effectExtent l="38100" t="38100" r="38100" b="38100"/>
                <wp:wrapNone/>
                <wp:docPr id="13"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2ACEB4F" id="Ink 13" o:spid="_x0000_s1026" type="#_x0000_t75" style="position:absolute;margin-left:543.4pt;margin-top:29.9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">
                <v:imagedata r:id="rId10" o:title=""/>
              </v:shape>
            </w:pict>
          </mc:Fallback>
        </mc:AlternateContent>
      </w:r>
      <w:r w:rsidRPr="00DA7E0E">
        <w:rPr>
          <w:rFonts w:ascii="Arial" w:hAnsi="Arial" w:cs="Arial"/>
          <w:noProof/>
        </w:rPr>
        <mc:AlternateContent>
          <mc:Choice Requires="wps">
            <w:drawing>
              <wp:anchor distT="0" distB="0" distL="114300" distR="114300" simplePos="0" relativeHeight="251659264" behindDoc="0" locked="0" layoutInCell="1" allowOverlap="1" wp14:anchorId="01FBFEA3" wp14:editId="3B64595B">
                <wp:simplePos x="0" y="0"/>
                <wp:positionH relativeFrom="column">
                  <wp:posOffset>4445635</wp:posOffset>
                </wp:positionH>
                <wp:positionV relativeFrom="paragraph">
                  <wp:posOffset>58844</wp:posOffset>
                </wp:positionV>
                <wp:extent cx="691978" cy="260093"/>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978" cy="260093"/>
                        </a:xfrm>
                        <a:prstGeom prst="rect">
                          <a:avLst/>
                        </a:prstGeom>
                        <a:solidFill>
                          <a:schemeClr val="lt1"/>
                        </a:solidFill>
                        <a:ln w="6350">
                          <a:noFill/>
                        </a:ln>
                      </wps:spPr>
                      <wps:txbx>
                        <w:txbxContent>
                          <w:p w14:paraId="5A1D986F" w14:textId="77777777" w:rsidR="00DA7E0E" w:rsidRDefault="00DA7E0E" w:rsidP="00DA7E0E">
                            <w:r>
                              <w:t>Ethno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BFEA3" id="Text Box 9" o:spid="_x0000_s1027" type="#_x0000_t202" style="position:absolute;left:0;text-align:left;margin-left:350.05pt;margin-top:4.65pt;width:54.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" fillcolor="white [3201]" stroked="f" strokeweight=".5pt">
                <v:textbox>
                  <w:txbxContent>
                    <w:p w14:paraId="5A1D986F" w14:textId="77777777" w:rsidR="00DA7E0E" w:rsidRDefault="00DA7E0E" w:rsidP="00DA7E0E">
                      <w:r>
                        <w:t>Ethno</w:t>
                      </w:r>
                    </w:p>
                  </w:txbxContent>
                </v:textbox>
              </v:shape>
            </w:pict>
          </mc:Fallback>
        </mc:AlternateContent>
      </w:r>
      <w:r w:rsidRPr="00DA7E0E">
        <w:rPr>
          <w:rFonts w:ascii="Arial" w:hAnsi="Arial" w:cs="Arial"/>
          <w:noProof/>
        </w:rPr>
        <mc:AlternateContent>
          <mc:Choice Requires="wps">
            <w:drawing>
              <wp:anchor distT="0" distB="0" distL="114300" distR="114300" simplePos="0" relativeHeight="251664384" behindDoc="0" locked="0" layoutInCell="1" allowOverlap="1" wp14:anchorId="13C4BCFF" wp14:editId="7D93514F">
                <wp:simplePos x="0" y="0"/>
                <wp:positionH relativeFrom="column">
                  <wp:posOffset>3358726</wp:posOffset>
                </wp:positionH>
                <wp:positionV relativeFrom="paragraph">
                  <wp:posOffset>64884</wp:posOffset>
                </wp:positionV>
                <wp:extent cx="642551" cy="321276"/>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42551" cy="321276"/>
                        </a:xfrm>
                        <a:prstGeom prst="rect">
                          <a:avLst/>
                        </a:prstGeom>
                        <a:solidFill>
                          <a:schemeClr val="lt1"/>
                        </a:solidFill>
                        <a:ln w="6350">
                          <a:noFill/>
                        </a:ln>
                      </wps:spPr>
                      <wps:txbx>
                        <w:txbxContent>
                          <w:p w14:paraId="5B73F516" w14:textId="77777777" w:rsidR="00DA7E0E" w:rsidRDefault="00DA7E0E" w:rsidP="00DA7E0E">
                            <w:r>
                              <w:t>Auto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4BCFF" id="Text Box 8" o:spid="_x0000_s1028" type="#_x0000_t202" style="position:absolute;left:0;text-align:left;margin-left:264.45pt;margin-top:5.1pt;width:50.6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" fillcolor="white [3201]" stroked="f" strokeweight=".5pt">
                <v:textbox>
                  <w:txbxContent>
                    <w:p w14:paraId="5B73F516" w14:textId="77777777" w:rsidR="00DA7E0E" w:rsidRDefault="00DA7E0E" w:rsidP="00DA7E0E">
                      <w:r>
                        <w:t>Auto</w:t>
                      </w:r>
                    </w:p>
                  </w:txbxContent>
                </v:textbox>
              </v:shape>
            </w:pict>
          </mc:Fallback>
        </mc:AlternateContent>
      </w:r>
      <w:r w:rsidRPr="00DA7E0E">
        <w:rPr>
          <w:rFonts w:ascii="Arial" w:hAnsi="Arial" w:cs="Arial"/>
        </w:rPr>
        <w:t xml:space="preserve">Auto- Self Observation </w:t>
      </w:r>
    </w:p>
    <w:p w14:paraId="5B78915F" w14:textId="77777777" w:rsidR="00DA7E0E" w:rsidRPr="00DA7E0E" w:rsidRDefault="00DA7E0E" w:rsidP="00DA7E0E">
      <w:pPr>
        <w:spacing w:line="360" w:lineRule="auto"/>
        <w:jc w:val="both"/>
        <w:rPr>
          <w:rFonts w:ascii="Arial" w:hAnsi="Arial" w:cs="Arial"/>
        </w:rPr>
      </w:pPr>
      <w:r w:rsidRPr="00DA7E0E">
        <w:rPr>
          <w:rFonts w:ascii="Arial" w:hAnsi="Arial" w:cs="Arial"/>
          <w:noProof/>
        </w:rPr>
        <mc:AlternateContent>
          <mc:Choice Requires="wps">
            <w:drawing>
              <wp:anchor distT="0" distB="0" distL="114300" distR="114300" simplePos="0" relativeHeight="251660288" behindDoc="0" locked="0" layoutInCell="1" allowOverlap="1" wp14:anchorId="17A33944" wp14:editId="6BD89907">
                <wp:simplePos x="0" y="0"/>
                <wp:positionH relativeFrom="column">
                  <wp:posOffset>3597698</wp:posOffset>
                </wp:positionH>
                <wp:positionV relativeFrom="paragraph">
                  <wp:posOffset>177376</wp:posOffset>
                </wp:positionV>
                <wp:extent cx="1297305" cy="1259840"/>
                <wp:effectExtent l="0" t="0" r="10795" b="10160"/>
                <wp:wrapNone/>
                <wp:docPr id="2" name="Oval 2"/>
                <wp:cNvGraphicFramePr/>
                <a:graphic xmlns:a="http://schemas.openxmlformats.org/drawingml/2006/main">
                  <a:graphicData uri="http://schemas.microsoft.com/office/word/2010/wordprocessingShape">
                    <wps:wsp>
                      <wps:cNvSpPr/>
                      <wps:spPr>
                        <a:xfrm>
                          <a:off x="0" y="0"/>
                          <a:ext cx="1297305" cy="12598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DACBF4" id="Oval 2" o:spid="_x0000_s1026" style="position:absolute;margin-left:283.3pt;margin-top:13.95pt;width:102.15pt;height:9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" filled="f" strokecolor="#1f3763 [1604]" strokeweight="1pt">
                <v:stroke joinstyle="miter"/>
              </v:oval>
            </w:pict>
          </mc:Fallback>
        </mc:AlternateContent>
      </w:r>
      <w:r w:rsidRPr="00DA7E0E">
        <w:rPr>
          <w:rFonts w:ascii="Arial" w:hAnsi="Arial" w:cs="Arial"/>
        </w:rPr>
        <w:t xml:space="preserve">Ethno- Sociocultural Connection </w:t>
      </w:r>
    </w:p>
    <w:p w14:paraId="3B6DD7A8" w14:textId="77777777" w:rsidR="00DA7E0E" w:rsidRPr="00DA7E0E" w:rsidRDefault="00DA7E0E" w:rsidP="00DA7E0E">
      <w:pPr>
        <w:spacing w:line="360" w:lineRule="auto"/>
        <w:jc w:val="both"/>
        <w:rPr>
          <w:rFonts w:ascii="Arial" w:hAnsi="Arial" w:cs="Arial"/>
        </w:rPr>
      </w:pPr>
      <w:r w:rsidRPr="00DA7E0E">
        <w:rPr>
          <w:rFonts w:ascii="Arial" w:hAnsi="Arial" w:cs="Arial"/>
          <w:noProof/>
        </w:rPr>
        <mc:AlternateContent>
          <mc:Choice Requires="wpi">
            <w:drawing>
              <wp:anchor distT="0" distB="0" distL="114300" distR="114300" simplePos="0" relativeHeight="251666432" behindDoc="0" locked="0" layoutInCell="1" allowOverlap="1" wp14:anchorId="6F738BA4" wp14:editId="3EC0F436">
                <wp:simplePos x="0" y="0"/>
                <wp:positionH relativeFrom="column">
                  <wp:posOffset>4017293</wp:posOffset>
                </wp:positionH>
                <wp:positionV relativeFrom="paragraph">
                  <wp:posOffset>-125527</wp:posOffset>
                </wp:positionV>
                <wp:extent cx="393480" cy="588600"/>
                <wp:effectExtent l="38100" t="38100" r="26035" b="46990"/>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93480" cy="588600"/>
                      </w14:xfrm>
                    </w14:contentPart>
                  </a:graphicData>
                </a:graphic>
              </wp:anchor>
            </w:drawing>
          </mc:Choice>
          <mc:Fallback>
            <w:pict>
              <v:shape w14:anchorId="2F272934" id="Ink 12" o:spid="_x0000_s1026" type="#_x0000_t75" style="position:absolute;margin-left:315.6pt;margin-top:-10.6pt;width:32.4pt;height:47.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">
                <v:imagedata r:id="rId13" o:title=""/>
              </v:shape>
            </w:pict>
          </mc:Fallback>
        </mc:AlternateContent>
      </w:r>
      <w:r w:rsidRPr="00DA7E0E">
        <w:rPr>
          <w:rFonts w:ascii="Arial" w:hAnsi="Arial" w:cs="Arial"/>
          <w:noProof/>
        </w:rPr>
        <mc:AlternateContent>
          <mc:Choice Requires="wpi">
            <w:drawing>
              <wp:anchor distT="0" distB="0" distL="114300" distR="114300" simplePos="0" relativeHeight="251663360" behindDoc="0" locked="0" layoutInCell="1" allowOverlap="1" wp14:anchorId="0B65892C" wp14:editId="514C1062">
                <wp:simplePos x="0" y="0"/>
                <wp:positionH relativeFrom="column">
                  <wp:posOffset>4018947</wp:posOffset>
                </wp:positionH>
                <wp:positionV relativeFrom="paragraph">
                  <wp:posOffset>-56630</wp:posOffset>
                </wp:positionV>
                <wp:extent cx="376200" cy="426960"/>
                <wp:effectExtent l="88900" t="0" r="0" b="5588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rot="20671109">
                        <a:off x="0" y="0"/>
                        <a:ext cx="376200" cy="426960"/>
                      </w14:xfrm>
                    </w14:contentPart>
                  </a:graphicData>
                </a:graphic>
              </wp:anchor>
            </w:drawing>
          </mc:Choice>
          <mc:Fallback>
            <w:pict>
              <v:shape w14:anchorId="23BAD9FF" id="Ink 7" o:spid="_x0000_s1026" type="#_x0000_t75" style="position:absolute;margin-left:315.75pt;margin-top:-5.15pt;width:31pt;height:35pt;rotation:-1014597fd;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">
                <v:imagedata r:id="rId15" o:title=""/>
              </v:shape>
            </w:pict>
          </mc:Fallback>
        </mc:AlternateContent>
      </w:r>
      <w:r w:rsidRPr="00DA7E0E">
        <w:rPr>
          <w:rFonts w:ascii="Arial" w:hAnsi="Arial" w:cs="Arial"/>
        </w:rPr>
        <w:t xml:space="preserve">Graphy- Application of research process </w:t>
      </w:r>
    </w:p>
    <w:p w14:paraId="7FF72251" w14:textId="77777777" w:rsidR="00DA7E0E" w:rsidRPr="00DA7E0E" w:rsidRDefault="00DA7E0E" w:rsidP="00DA7E0E">
      <w:pPr>
        <w:spacing w:line="360" w:lineRule="auto"/>
        <w:rPr>
          <w:rFonts w:ascii="Arial" w:hAnsi="Arial" w:cs="Arial"/>
        </w:rPr>
      </w:pPr>
    </w:p>
    <w:p w14:paraId="46EC78E8" w14:textId="77777777" w:rsidR="00DA7E0E" w:rsidRPr="00DA7E0E" w:rsidRDefault="00DA7E0E" w:rsidP="00DA7E0E">
      <w:pPr>
        <w:spacing w:line="360" w:lineRule="auto"/>
        <w:rPr>
          <w:rFonts w:ascii="Arial" w:hAnsi="Arial" w:cs="Arial"/>
        </w:rPr>
      </w:pPr>
    </w:p>
    <w:p w14:paraId="498705DB" w14:textId="77777777" w:rsidR="009464EF" w:rsidRDefault="009464EF" w:rsidP="00DA7E0E">
      <w:pPr>
        <w:spacing w:line="360" w:lineRule="auto"/>
        <w:rPr>
          <w:rFonts w:ascii="Arial" w:hAnsi="Arial" w:cs="Arial"/>
        </w:rPr>
      </w:pPr>
    </w:p>
    <w:p w14:paraId="78E7434E" w14:textId="781B4730" w:rsidR="00DA7E0E" w:rsidRPr="00DA7E0E" w:rsidRDefault="00DA7E0E" w:rsidP="00DA7E0E">
      <w:pPr>
        <w:spacing w:line="360" w:lineRule="auto"/>
        <w:rPr>
          <w:rFonts w:ascii="Arial" w:hAnsi="Arial" w:cs="Arial"/>
        </w:rPr>
      </w:pPr>
      <w:r w:rsidRPr="00DA7E0E">
        <w:rPr>
          <w:rFonts w:ascii="Arial" w:hAnsi="Arial" w:cs="Arial"/>
        </w:rPr>
        <w:t>Figure 1. Methodological Components</w:t>
      </w:r>
    </w:p>
    <w:p w14:paraId="5B0DFE2C" w14:textId="77777777" w:rsidR="00DA7E0E" w:rsidRPr="00DA7E0E" w:rsidRDefault="00DA7E0E" w:rsidP="00DA7E0E">
      <w:pPr>
        <w:spacing w:line="360" w:lineRule="auto"/>
        <w:rPr>
          <w:rFonts w:ascii="Arial" w:hAnsi="Arial" w:cs="Arial"/>
        </w:rPr>
      </w:pPr>
      <w:r w:rsidRPr="00DA7E0E">
        <w:rPr>
          <w:rFonts w:ascii="Arial" w:hAnsi="Arial" w:cs="Arial"/>
        </w:rPr>
        <w:t xml:space="preserve">Adapted from </w:t>
      </w:r>
      <w:r w:rsidRPr="00DA7E0E">
        <w:rPr>
          <w:rFonts w:ascii="Arial" w:hAnsi="Arial" w:cs="Arial"/>
        </w:rPr>
        <w:fldChar w:fldCharType="begin" w:fldLock="1"/>
      </w:r>
      <w:r w:rsidRPr="00DA7E0E">
        <w:rPr>
          <w:rFonts w:ascii="Arial" w:hAnsi="Arial" w:cs="Arial"/>
        </w:rPr>
        <w:instrText>ADDIN CSL_CITATION {"citationItems":[{"id":"ITEM-1","itemData":{"ISBN":"9789811052514","author":[{"dropping-particle":"","family":"Bunde-Birouste","given":"Anne","non-dropping-particle":"","parse-names":false,"suffix":""},{"dropping-particle":"","family":"Byrne","given":"Fiona","non-dropping-particle":"","parse-names":false,"suffix":""},{"dropping-particle":"","family":"Kemp","given":"Lynn","non-dropping-particle":"","parse-names":false,"suffix":""}],"id":"ITEM-1","issued":{"date-parts":[["2019"]]},"page":"509-526","title":"Anne Bunde-Birouste, Fiona Byrne, and Lynn Kemp 30 Contents 1","type":"article-journal"},"uris":["http://www.mendeley.com/documents/?uuid=7e58f660-c411-45a6-8207-7bdb32b570c2"]}],"mendeley":{"formattedCitation":"(Bunde-Birouste et al. 2019)","manualFormatting":"Bunde-Birouste et al. (2019)","plainTextFormattedCitation":"(Bunde-Birouste et al. 2019)","previouslyFormattedCitation":"(Bunde-Birouste et al.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Bunde-Birouste et al. (2019)</w:t>
      </w:r>
      <w:r w:rsidRPr="00DA7E0E">
        <w:rPr>
          <w:rFonts w:ascii="Arial" w:hAnsi="Arial" w:cs="Arial"/>
        </w:rPr>
        <w:fldChar w:fldCharType="end"/>
      </w:r>
      <w:r w:rsidRPr="00DA7E0E">
        <w:rPr>
          <w:rFonts w:ascii="Arial" w:hAnsi="Arial" w:cs="Arial"/>
        </w:rPr>
        <w:t xml:space="preserve"> and Wall (2008)</w:t>
      </w:r>
    </w:p>
    <w:p w14:paraId="42DCBB1F" w14:textId="77777777" w:rsidR="00DA7E0E" w:rsidRPr="00DA7E0E" w:rsidRDefault="00DA7E0E" w:rsidP="00DA7E0E">
      <w:pPr>
        <w:spacing w:line="360" w:lineRule="auto"/>
        <w:rPr>
          <w:rFonts w:ascii="Arial" w:hAnsi="Arial" w:cs="Arial"/>
        </w:rPr>
      </w:pPr>
    </w:p>
    <w:p w14:paraId="54014B32"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Autoethnography has been described a Postmodern response to the rejection of the dualistic Cartesian view of reality wherein the only valid research is that which is external and separate from self </w:t>
      </w:r>
      <w:r w:rsidRPr="00DA7E0E">
        <w:rPr>
          <w:rFonts w:ascii="Arial" w:hAnsi="Arial" w:cs="Arial"/>
        </w:rPr>
        <w:fldChar w:fldCharType="begin" w:fldLock="1"/>
      </w:r>
      <w:r w:rsidRPr="00DA7E0E">
        <w:rPr>
          <w:rFonts w:ascii="Arial" w:hAnsi="Arial" w:cs="Arial"/>
        </w:rPr>
        <w:instrText>ADDIN CSL_CITATION {"citationItems":[{"id":"ITEM-1","itemData":{"DOI":"10.1080/17400201.2020.1818064","ISSN":"1740021X","abstract":"This autoethnographic study explores how my (the author’s) four-year ashrama pilgrimage was a transformative learning experience in peace education. The pilgrimage was an embodied, sociocultural spatial immersion in the Raja Yogic tradition which led to the development of Yogic Peace Education: Theory and Practice, a pedagogic framework and collaborative practice workbook. In 2011, I answered a ‘call to pilgrimage’ in which Shri Parthasarathi Rajagopalachari invited me to learn Raja yogic philosophy, principles and practice within an ashram structure, i.e. a spiritual, monastic retreat. My journey was documented through electronic and hand-written journals, highlighting and exploring inner spiritual conditions alongside psychosocial and behavioural changes. The metacognitive and autoethnographic analysis of my pilgrimage revealed unacknowledged personal goals, such as the search for self-knowledge, for inner peace, and for connection to community, nature and the eternal. These goals were similar to the goals of other sacred and secular pilgrimages, and they were also consistent with the goals of peace education. Furthermore, the journal entries also document how this pilgrimage contributed to the building of a new peace education framework which integrated and streamlined teachings from the Raja Yoga tradition, from various pre-Yoga Hindu legacies, and from Gandhian non-violent principles.","author":[{"dropping-particle":"","family":"Joyce","given":"Janine","non-dropping-particle":"","parse-names":false,"suffix":""}],"container-title":"Journal of Peace Education","id":"ITEM-1","issued":{"date-parts":[["2020"]]},"publisher":"Routledge","title":"Ashram pilgrimage and Yogic Peace Education curriculum development: an autoethnographic study","type":"article-journal","volume":"00"},"uris":["http://www.mendeley.com/documents/?uuid=f24064cf-b855-3b95-882b-09c453174af5"]}],"mendeley":{"formattedCitation":"(Joyce 2020)","plainTextFormattedCitation":"(Joyce 2020)","previouslyFormattedCitation":"(Joyce 2020)"},"properties":{"noteIndex":0},"schema":"https://github.com/citation-style-language/schema/raw/master/csl-citation.json"}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(Joyce 2020)</w:t>
      </w:r>
      <w:r w:rsidRPr="00DA7E0E">
        <w:rPr>
          <w:rFonts w:ascii="Arial" w:hAnsi="Arial" w:cs="Arial"/>
        </w:rPr>
        <w:fldChar w:fldCharType="end"/>
      </w:r>
      <w:r w:rsidRPr="00DA7E0E">
        <w:rPr>
          <w:rFonts w:ascii="Arial" w:hAnsi="Arial" w:cs="Arial"/>
        </w:rPr>
        <w:t xml:space="preserve">, and is Postpositivist in the face of  the inadequacy of Positivist assumption regarding the rich complexity of the human experience in research </w:t>
      </w:r>
      <w:r w:rsidRPr="00DA7E0E">
        <w:rPr>
          <w:rFonts w:ascii="Arial" w:hAnsi="Arial" w:cs="Arial"/>
        </w:rPr>
        <w:fldChar w:fldCharType="begin" w:fldLock="1"/>
      </w:r>
      <w:r w:rsidRPr="00DA7E0E">
        <w:rPr>
          <w:rFonts w:ascii="Arial" w:hAnsi="Arial" w:cs="Arial"/>
        </w:rPr>
        <w:instrText>ADDIN CSL_CITATION {"citationItems":[{"id":"ITEM-1","itemData":{"author":[{"dropping-particle":"","family":"Lather","given":"Patti","non-dropping-particle":"","parse-names":false,"suffix":""}],"id":"ITEM-1","issue":"4","issued":{"date-parts":[["1986"]]},"number-of-pages":"63-84","title":"Issues of Validity in Openly Ideological Research: Between a Rock and a Soft Place","type":"report","volume":"17"},"uris":["http://www.mendeley.com/documents/?uuid=1f86f068-afe4-383e-9d6a-9b2b6e4f4971"]}],"mendeley":{"formattedCitation":"(Lather 1986)","plainTextFormattedCitation":"(Lather 1986)","previouslyFormattedCitation":"(Lather 1986)"},"properties":{"noteIndex":0},"schema":"https://github.com/citation-style-language/schema/raw/master/csl-citation.json"}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(Lather 1986)</w:t>
      </w:r>
      <w:r w:rsidRPr="00DA7E0E">
        <w:rPr>
          <w:rFonts w:ascii="Arial" w:hAnsi="Arial" w:cs="Arial"/>
        </w:rPr>
        <w:fldChar w:fldCharType="end"/>
      </w:r>
      <w:r w:rsidRPr="00DA7E0E">
        <w:rPr>
          <w:rFonts w:ascii="Arial" w:hAnsi="Arial" w:cs="Arial"/>
        </w:rPr>
        <w:t xml:space="preserve">, rather it takes an Interpretivist and Humanistic stance </w:t>
      </w:r>
      <w:r w:rsidRPr="00DA7E0E">
        <w:rPr>
          <w:rFonts w:ascii="Arial" w:hAnsi="Arial" w:cs="Arial"/>
        </w:rPr>
        <w:fldChar w:fldCharType="begin" w:fldLock="1"/>
      </w:r>
      <w:r w:rsidRPr="00DA7E0E">
        <w:rPr>
          <w:rFonts w:ascii="Arial" w:hAnsi="Arial" w:cs="Arial"/>
        </w:rPr>
        <w:instrText>ADDIN CSL_CITATION {"citationItems":[{"id":"ITEM-1","itemData":{"DOI":"10.14483/udistrital.jour.calj.2013.2.a09","ISSN":"0123-4641","abstract":"The aim of this article is to review the literature on autoethnography as a research method. It will first describe what is meant by autoethnography, or evocative narratives, and consider the particular features of this type of method. The paper will go on to explore the advantages, limitations and criticisms this research method has endured since its emergence during the 1980s. Finally, the different approaches to the evaluation of autoethnography will be reviewed.","author":[{"dropping-particle":"","family":"Méndez","given":"Mariza G.","non-dropping-particle":"","parse-names":false,"suffix":""}],"container-title":"Colombian Applied Linguistics Journal","id":"ITEM-1","issue":"2","issued":{"date-parts":[["2013"]]},"page":"279","title":"Autoethnography as a research method: Advantages, limitations and criticisms","type":"article-journal","volume":"15"},"uris":["http://www.mendeley.com/documents/?uuid=8b432ef1-e305-320b-97dc-a46011c61538"]}],"mendeley":{"formattedCitation":"(Méndez 2013)","plainTextFormattedCitation":"(Méndez 2013)","previouslyFormattedCitation":"(Méndez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(Méndez 2013)</w:t>
      </w:r>
      <w:r w:rsidRPr="00DA7E0E">
        <w:rPr>
          <w:rFonts w:ascii="Arial" w:hAnsi="Arial" w:cs="Arial"/>
        </w:rPr>
        <w:fldChar w:fldCharType="end"/>
      </w:r>
      <w:r w:rsidRPr="00DA7E0E">
        <w:rPr>
          <w:rFonts w:ascii="Arial" w:hAnsi="Arial" w:cs="Arial"/>
        </w:rPr>
        <w:t xml:space="preserve"> . Described as an emergent  methodology, </w:t>
      </w:r>
      <w:r w:rsidRPr="00DA7E0E">
        <w:rPr>
          <w:rFonts w:ascii="Arial" w:hAnsi="Arial" w:cs="Arial"/>
          <w:color w:val="000000"/>
        </w:rPr>
        <w:t xml:space="preserve">however </w:t>
      </w:r>
      <w:r w:rsidRPr="00DA7E0E">
        <w:rPr>
          <w:rFonts w:ascii="Arial" w:hAnsi="Arial" w:cs="Arial"/>
        </w:rPr>
        <w:t xml:space="preserve">Gannon (2006) referencing </w:t>
      </w:r>
      <w:r w:rsidRPr="00DA7E0E">
        <w:rPr>
          <w:rFonts w:ascii="Arial" w:hAnsi="Arial" w:cs="Arial"/>
          <w:shd w:val="clear" w:color="auto" w:fill="FFFFFF"/>
        </w:rPr>
        <w:t xml:space="preserve">Foucault (1997b, p. 233) notes that writing about the self has existed as an ancient western tradition stemming from classical and early Christian times, who recognised the different forms of self, and used this approach in order to ‘release’ and ‘disassemble’ self </w:t>
      </w:r>
      <w:r w:rsidRPr="00DA7E0E">
        <w:rPr>
          <w:rFonts w:ascii="Arial" w:hAnsi="Arial" w:cs="Arial"/>
          <w:shd w:val="clear" w:color="auto" w:fill="FFFFFF"/>
        </w:rPr>
        <w:fldChar w:fldCharType="begin" w:fldLock="1"/>
      </w:r>
      <w:r w:rsidRPr="00DA7E0E">
        <w:rPr>
          <w:rFonts w:ascii="Arial" w:hAnsi="Arial" w:cs="Arial"/>
          <w:shd w:val="clear" w:color="auto" w:fill="FFFFFF"/>
        </w:rPr>
        <w:instrText>ADDIN CSL_CITATION {"citationItems":[{"id":"ITEM-1","itemData":{"DOI":"10.1177/1532708605285734","ISSN":"15327086","abstract":"Poststructural theories problematize taken-for-granted humanist notions of the subject as capable of self-knowledge and self-articulation while simultaneously providing a rationale for incorporating the personal into research. The body, emotions, and lived experience become texts to be written and read in autoethnography. However, a paradox arises for poststructural autoethnography in that autoethnographic research presumes that subjects can speak for themselves, whereas poststructuralism disrupts this presumption and stresses the (im)possibilities of writing the self. This article explores the work of pivotal French poststructuralists - Foucault, Barthes, Derrida, and Cixous - as they write themselves and put those selves under erasure in writing. The author identifies the implications for a reconfigured poststructural autoethnography, tracing textual strategies that evoke fractured, fragmented subjectivities and provoke discontinuity, displacement, and estrangement. In poststructural autoethnography, the writing writes the writer as a complex (im)possible subject in a world where (self) knowledge can only ever be tentative, contingent, and situated. © 2006 Sage Publications.","author":[{"dropping-particle":"","family":"Gannon","given":"Susanne","non-dropping-particle":"","parse-names":false,"suffix":""}],"container-title":"Cultural Studies - Critical Methodologies","id":"ITEM-1","issue":"4","issued":{"date-parts":[["2006"]]},"page":"474-495","title":"The (im)possibilities of writing the self-writing: French poststructural theory and autoethnography","type":"article-journal","volume":"6"},"uris":["http://www.mendeley.com/documents/?uuid=117ddc47-7e74-3b53-bae4-e332819dd0e4"]}],"mendeley":{"formattedCitation":"(Gannon 2006)","plainTextFormattedCitation":"(Gannon 2006)","previouslyFormattedCitation":"(Gannon 2006)"},"properties":{"noteIndex":0},"schema":"https://github.com/citation-style-language/schema/raw/master/csl-citation.json"}</w:instrText>
      </w:r>
      <w:r w:rsidRPr="00DA7E0E">
        <w:rPr>
          <w:rFonts w:ascii="Arial" w:hAnsi="Arial" w:cs="Arial"/>
          <w:shd w:val="clear" w:color="auto" w:fill="FFFFFF"/>
        </w:rPr>
        <w:fldChar w:fldCharType="separate"/>
      </w:r>
      <w:r w:rsidRPr="00DA7E0E">
        <w:rPr>
          <w:rFonts w:ascii="Arial" w:hAnsi="Arial" w:cs="Arial"/>
          <w:noProof/>
          <w:shd w:val="clear" w:color="auto" w:fill="FFFFFF"/>
        </w:rPr>
        <w:t>(Gannon 2006)</w:t>
      </w:r>
      <w:r w:rsidRPr="00DA7E0E">
        <w:rPr>
          <w:rFonts w:ascii="Arial" w:hAnsi="Arial" w:cs="Arial"/>
          <w:shd w:val="clear" w:color="auto" w:fill="FFFFFF"/>
        </w:rPr>
        <w:fldChar w:fldCharType="end"/>
      </w:r>
      <w:r w:rsidRPr="00DA7E0E">
        <w:rPr>
          <w:rFonts w:ascii="Arial" w:hAnsi="Arial" w:cs="Arial"/>
          <w:shd w:val="clear" w:color="auto" w:fill="FFFFFF"/>
        </w:rPr>
        <w:t xml:space="preserve">. Autoethnography </w:t>
      </w:r>
      <w:r w:rsidRPr="00DA7E0E">
        <w:rPr>
          <w:rFonts w:ascii="Arial" w:hAnsi="Arial" w:cs="Arial"/>
        </w:rPr>
        <w:t>seeks to counter the canonical forms of undertaking and presenting research, which has mostly favoured the perspective of the heteronormative, ableist, Christian, middle to upper class male</w:t>
      </w:r>
      <w:r w:rsidRPr="00DA7E0E">
        <w:rPr>
          <w:rFonts w:ascii="Arial" w:hAnsi="Arial" w:cs="Arial"/>
          <w:color w:val="000000"/>
        </w:rPr>
        <w:t xml:space="preserve"> </w:t>
      </w:r>
      <w:r w:rsidRPr="00DA7E0E">
        <w:rPr>
          <w:rFonts w:ascii="Arial" w:hAnsi="Arial" w:cs="Arial"/>
          <w:color w:val="000000"/>
        </w:rPr>
        <w:fldChar w:fldCharType="begin" w:fldLock="1"/>
      </w:r>
      <w:r w:rsidRPr="00DA7E0E">
        <w:rPr>
          <w:rFonts w:ascii="Arial" w:hAnsi="Arial" w:cs="Arial"/>
          <w:color w:val="000000"/>
        </w:rPr>
        <w:instrText>ADDIN CSL_CITATION {"citationItems":[{"id":"ITEM-1","itemData":{"DOI":"10.1093/oxfordhb/9780199811755.013.004","abstract":"This chapter details the authors' approach to understanding and practicing autoethnography. It begins defining autoethnography and describing its history and emergence within qualitative social research a within psychology. It then proposes general guiding principles for those seeking to do autoethnograp~ principles such as using personal experience, acknowledging existing research, understanding and critiquing cultural experience, using insider knowledge, breaking silence, and maneuvering through pain, confusion, anger. and uncertainty. It continues with a discussion of autoethnography as a process and u product, and a method that can take a variety of representational forms.After offering ways to evalua and critique autoethnography, it concludes with a discussion of autoethnography as an orientation to the living of life and an approach that has the potential of making life better-for the writer. reader. participant,","author":[{"dropping-particle":"","family":"Ellis","given":"Carolyn","non-dropping-particle":"","parse-names":false,"suffix":""},{"dropping-particle":"","family":"Adams","given":"Tony E.","non-dropping-particle":"","parse-names":false,"suffix":""},{"dropping-particle":"","family":"Ellis","given":"Carolyn","non-dropping-particle":"","parse-names":false,"suffix":""},{"dropping-particle":"","family":"Adams","given":"Tony E.","non-dropping-particle":"","parse-names":false,"suffix":""}],"container-title":"The Oxford Handbook of Qualitative Research","id":"ITEM-1","issued":{"date-parts":[["2014"]]},"page":"253-276","title":"The Purposes, Practices, and Principles of Autoethnographic Research","type":"chapter"},"uris":["http://www.mendeley.com/documents/?uuid=f205d8cf-a570-3a19-b0f5-f1b86f21185f"]}],"mendeley":{"formattedCitation":"(Ellis et al. 2014)","plainTextFormattedCitation":"(Ellis et al. 2014)","previouslyFormattedCitation":"(Ellis et al. 2014)"},"properties":{"noteIndex":0},"schema":"https://github.com/citation-style-language/schema/raw/master/csl-citation.json"}</w:instrText>
      </w:r>
      <w:r w:rsidRPr="00DA7E0E">
        <w:rPr>
          <w:rFonts w:ascii="Arial" w:hAnsi="Arial" w:cs="Arial"/>
          <w:color w:val="000000"/>
        </w:rPr>
        <w:fldChar w:fldCharType="separate"/>
      </w:r>
      <w:r w:rsidRPr="00DA7E0E">
        <w:rPr>
          <w:rFonts w:ascii="Arial" w:hAnsi="Arial" w:cs="Arial"/>
          <w:noProof/>
          <w:color w:val="000000"/>
        </w:rPr>
        <w:t>(Ellis et al. 2014)</w:t>
      </w:r>
      <w:r w:rsidRPr="00DA7E0E">
        <w:rPr>
          <w:rFonts w:ascii="Arial" w:hAnsi="Arial" w:cs="Arial"/>
          <w:color w:val="000000"/>
        </w:rPr>
        <w:fldChar w:fldCharType="end"/>
      </w:r>
      <w:r w:rsidRPr="00DA7E0E">
        <w:rPr>
          <w:rFonts w:ascii="Arial" w:hAnsi="Arial" w:cs="Arial"/>
          <w:color w:val="000000"/>
        </w:rPr>
        <w:t xml:space="preserve">. </w:t>
      </w:r>
    </w:p>
    <w:p w14:paraId="50AEAE39" w14:textId="77777777" w:rsidR="00DA7E0E" w:rsidRPr="00DA7E0E" w:rsidRDefault="00DA7E0E" w:rsidP="00DA7E0E">
      <w:pPr>
        <w:spacing w:line="360" w:lineRule="auto"/>
        <w:jc w:val="both"/>
        <w:rPr>
          <w:rFonts w:ascii="Arial" w:hAnsi="Arial" w:cs="Arial"/>
          <w:color w:val="000000"/>
        </w:rPr>
      </w:pPr>
    </w:p>
    <w:p w14:paraId="3E9E3294" w14:textId="678C9DEE" w:rsidR="00DA7E0E" w:rsidRPr="00DA7E0E" w:rsidRDefault="00DA7E0E" w:rsidP="00DA7E0E">
      <w:pPr>
        <w:spacing w:line="360" w:lineRule="auto"/>
        <w:jc w:val="both"/>
        <w:rPr>
          <w:rFonts w:ascii="Arial" w:hAnsi="Arial" w:cs="Arial"/>
        </w:rPr>
      </w:pPr>
      <w:r w:rsidRPr="00DA7E0E">
        <w:rPr>
          <w:rFonts w:ascii="Arial" w:hAnsi="Arial" w:cs="Arial"/>
        </w:rPr>
        <w:lastRenderedPageBreak/>
        <w:t xml:space="preserve">While Emotive Autoethnography can be troubled by being seen as pure autobiography, narcissistic and self – centred </w:t>
      </w:r>
      <w:r w:rsidRPr="00DA7E0E">
        <w:rPr>
          <w:rFonts w:ascii="Arial" w:hAnsi="Arial" w:cs="Arial"/>
        </w:rPr>
        <w:fldChar w:fldCharType="begin" w:fldLock="1"/>
      </w:r>
      <w:r w:rsidRPr="00DA7E0E">
        <w:rPr>
          <w:rFonts w:ascii="Arial" w:hAnsi="Arial" w:cs="Arial"/>
        </w:rPr>
        <w:instrText>ADDIN CSL_CITATION {"citationItems":[{"id":"ITEM-1","itemData":{"ISBN":"9789811052514","author":[{"dropping-particle":"","family":"Bunde-Birouste","given":"Anne","non-dropping-particle":"","parse-names":false,"suffix":""},{"dropping-particle":"","family":"Byrne","given":"Fiona","non-dropping-particle":"","parse-names":false,"suffix":""},{"dropping-particle":"","family":"Kemp","given":"Lynn","non-dropping-particle":"","parse-names":false,"suffix":""}],"id":"ITEM-1","issued":{"date-parts":[["2019"]]},"page":"509-526","title":"Anne Bunde-Birouste, Fiona Byrne, and Lynn Kemp 30 Contents 1","type":"article-journal"},"uris":["http://www.mendeley.com/documents/?uuid=7e58f660-c411-45a6-8207-7bdb32b570c2"]}],"mendeley":{"formattedCitation":"(Bunde-Birouste et al. 2019)","plainTextFormattedCitation":"(Bunde-Birouste et al. 2019)","previouslyFormattedCitation":"(Bunde-Birouste et al.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(Bunde-Birouste et al. 2019)</w:t>
      </w:r>
      <w:r w:rsidRPr="00DA7E0E">
        <w:rPr>
          <w:rFonts w:ascii="Arial" w:hAnsi="Arial" w:cs="Arial"/>
        </w:rPr>
        <w:fldChar w:fldCharType="end"/>
      </w:r>
      <w:r w:rsidRPr="00DA7E0E">
        <w:rPr>
          <w:rFonts w:ascii="Arial" w:hAnsi="Arial" w:cs="Arial"/>
        </w:rPr>
        <w:t xml:space="preserve">, it aims to resist the treatment of Analytic Autoethnography in order to disrupt and dispute the existing paradigm which </w:t>
      </w:r>
      <w:r w:rsidRPr="00DA7E0E">
        <w:rPr>
          <w:rFonts w:ascii="Arial" w:hAnsi="Arial" w:cs="Arial"/>
        </w:rPr>
        <w:fldChar w:fldCharType="begin" w:fldLock="1"/>
      </w:r>
      <w:r w:rsidRPr="00DA7E0E">
        <w:rPr>
          <w:rFonts w:ascii="Arial" w:hAnsi="Arial" w:cs="Arial"/>
        </w:rPr>
        <w:instrText>ADDIN CSL_CITATION {"citationItems":[{"id":"ITEM-1","itemData":{"DOI":"10.1177/0891241606286979","ISSN":"08912416","author":[{"dropping-particle":"","family":"Ellis","given":"Carolyn S.","non-dropping-particle":"","parse-names":false,"suffix":""},{"dropping-particle":"","family":"Bochner","given":"Arthur P","non-dropping-particle":"","parse-names":false,"suffix":""}],"container-title":"Journal of Contemporary Ethnography","id":"ITEM-1","issue":"4","issued":{"date-parts":[["2006"]]},"page":"429-449","title":"Analyzing analytic autoethnography: An autopsy","type":"article","volume":"35"},"uris":["http://www.mendeley.com/documents/?uuid=9d45ffd6-e900-3059-b445-4b170f7a76fa"]}],"mendeley":{"formattedCitation":"(Ellis and Bochner 2006)","manualFormatting":"Ellis and Bochner (2006)","plainTextFormattedCitation":"(Ellis and Bochner 2006)","previouslyFormattedCitation":"(Ellis and Bochner 2006)"},"properties":{"noteIndex":0},"schema":"https://github.com/citation-style-language/schema/raw/master/csl-citation.json"}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Ellis and Bochner (2006)</w:t>
      </w:r>
      <w:r w:rsidRPr="00DA7E0E">
        <w:rPr>
          <w:rFonts w:ascii="Arial" w:hAnsi="Arial" w:cs="Arial"/>
        </w:rPr>
        <w:fldChar w:fldCharType="end"/>
      </w:r>
      <w:r w:rsidRPr="00DA7E0E">
        <w:rPr>
          <w:rFonts w:ascii="Arial" w:hAnsi="Arial" w:cs="Arial"/>
        </w:rPr>
        <w:t xml:space="preserve"> regard as the quiddity of this rebellious and untamed approach </w:t>
      </w:r>
      <w:r w:rsidRPr="00DA7E0E">
        <w:rPr>
          <w:rFonts w:ascii="Arial" w:hAnsi="Arial" w:cs="Arial"/>
        </w:rPr>
        <w:fldChar w:fldCharType="begin" w:fldLock="1"/>
      </w:r>
      <w:r w:rsidRPr="00DA7E0E">
        <w:rPr>
          <w:rFonts w:ascii="Arial" w:hAnsi="Arial" w:cs="Arial"/>
        </w:rPr>
        <w:instrText>ADDIN CSL_CITATION {"citationItems":[{"id":"ITEM-1","itemData":{"DOI":"10.1177/0891241606286979","ISSN":"08912416","author":[{"dropping-particle":"","family":"Ellis","given":"Carolyn S.","non-dropping-particle":"","parse-names":false,"suffix":""},{"dropping-particle":"","family":"Bochner","given":"Arthur P","non-dropping-particle":"","parse-names":false,"suffix":""}],"container-title":"Journal of Contemporary Ethnography","id":"ITEM-1","issue":"4","issued":{"date-parts":[["2006"]]},"page":"429-449","title":"Analyzing analytic autoethnography: An autopsy","type":"article","volume":"35"},"uris":["http://www.mendeley.com/documents/?uuid=9d45ffd6-e900-3059-b445-4b170f7a76fa"]}],"mendeley":{"formattedCitation":"(Ellis and Bochner 2006)","plainTextFormattedCitation":"(Ellis and Bochner 2006)","previouslyFormattedCitation":"(Ellis and Bochner 2006)"},"properties":{"noteIndex":0},"schema":"https://github.com/citation-style-language/schema/raw/master/csl-citation.json"}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(Ellis and Bochner 2006)</w:t>
      </w:r>
      <w:r w:rsidRPr="00DA7E0E">
        <w:rPr>
          <w:rFonts w:ascii="Arial" w:hAnsi="Arial" w:cs="Arial"/>
        </w:rPr>
        <w:fldChar w:fldCharType="end"/>
      </w:r>
      <w:r w:rsidRPr="00DA7E0E">
        <w:rPr>
          <w:rFonts w:ascii="Arial" w:hAnsi="Arial" w:cs="Arial"/>
        </w:rPr>
        <w:t xml:space="preserve">. Where Analytic Autoethnography involves self-observation and reflexive investigation from sources also outside of self, for validity , Emotive Autoethnography is content with the premise that the self’s own experience </w:t>
      </w:r>
      <w:r w:rsidRPr="00DA7E0E">
        <w:rPr>
          <w:rFonts w:ascii="Arial" w:hAnsi="Arial" w:cs="Arial"/>
          <w:i/>
          <w:iCs/>
        </w:rPr>
        <w:t>is</w:t>
      </w:r>
      <w:r w:rsidRPr="00DA7E0E">
        <w:rPr>
          <w:rFonts w:ascii="Arial" w:hAnsi="Arial" w:cs="Arial"/>
        </w:rPr>
        <w:t xml:space="preserve"> the data </w:t>
      </w:r>
      <w:r w:rsidRPr="00DA7E0E">
        <w:rPr>
          <w:rFonts w:ascii="Arial" w:hAnsi="Arial" w:cs="Arial"/>
        </w:rPr>
        <w:fldChar w:fldCharType="begin" w:fldLock="1"/>
      </w:r>
      <w:r w:rsidRPr="00DA7E0E">
        <w:rPr>
          <w:rFonts w:ascii="Arial" w:hAnsi="Arial" w:cs="Arial"/>
        </w:rPr>
        <w:instrText>ADDIN CSL_CITATION {"citationItems":[{"id":"ITEM-1","itemData":{"ISBN":"9789811052514","author":[{"dropping-particle":"","family":"Bunde-Birouste","given":"Anne","non-dropping-particle":"","parse-names":false,"suffix":""},{"dropping-particle":"","family":"Byrne","given":"Fiona","non-dropping-particle":"","parse-names":false,"suffix":""},{"dropping-particle":"","family":"Kemp","given":"Lynn","non-dropping-particle":"","parse-names":false,"suffix":""}],"id":"ITEM-1","issued":{"date-parts":[["2019"]]},"page":"509-526","title":"Anne Bunde-Birouste, Fiona Byrne, and Lynn Kemp 30 Contents 1","type":"article-journal"},"uris":["http://www.mendeley.com/documents/?uuid=7e58f660-c411-45a6-8207-7bdb32b570c2"]}],"mendeley":{"formattedCitation":"(Bunde-Birouste et al. 2019)","plainTextFormattedCitation":"(Bunde-Birouste et al. 2019)","previouslyFormattedCitation":"(Bunde-Birouste et al.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(Bunde-Birouste et al. 2019)</w:t>
      </w:r>
      <w:r w:rsidRPr="00DA7E0E">
        <w:rPr>
          <w:rFonts w:ascii="Arial" w:hAnsi="Arial" w:cs="Arial"/>
        </w:rPr>
        <w:fldChar w:fldCharType="end"/>
      </w:r>
      <w:r w:rsidRPr="00DA7E0E">
        <w:rPr>
          <w:rFonts w:ascii="Arial" w:hAnsi="Arial" w:cs="Arial"/>
        </w:rPr>
        <w:t xml:space="preserve">. </w:t>
      </w:r>
      <w:r w:rsidRPr="00DA7E0E">
        <w:rPr>
          <w:rFonts w:ascii="Arial" w:hAnsi="Arial" w:cs="Arial"/>
        </w:rPr>
        <w:fldChar w:fldCharType="begin" w:fldLock="1"/>
      </w:r>
      <w:r w:rsidRPr="00DA7E0E">
        <w:rPr>
          <w:rFonts w:ascii="Arial" w:hAnsi="Arial" w:cs="Arial"/>
        </w:rPr>
        <w:instrText>ADDIN CSL_CITATION {"citationItems":[{"id":"ITEM-1","itemData":{"DOI":"10.14483/udistrital.jour.calj.2013.2.a09","ISSN":"0123-4641","abstract":"The aim of this article is to review the literature on autoethnography as a research method. It will first describe what is meant by autoethnography, or evocative narratives, and consider the particular features of this type of method. The paper will go on to explore the advantages, limitations and criticisms this research method has endured since its emergence during the 1980s. Finally, the different approaches to the evaluation of autoethnography will be reviewed.","author":[{"dropping-particle":"","family":"Méndez","given":"Mariza G.","non-dropping-particle":"","parse-names":false,"suffix":""}],"container-title":"Colombian Applied Linguistics Journal","id":"ITEM-1","issue":"2","issued":{"date-parts":[["2013"]]},"page":"279","title":"Autoethnography as a research method: Advantages, limitations and criticisms","type":"article-journal","volume":"15"},"uris":["http://www.mendeley.com/documents/?uuid=8b432ef1-e305-320b-97dc-a46011c61538"]}],"mendeley":{"formattedCitation":"(Méndez 2013)","manualFormatting":"Méndez (2013)","plainTextFormattedCitation":"(Méndez 2013)","previouslyFormattedCitation":"(Méndez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Méndez (2013)</w:t>
      </w:r>
      <w:r w:rsidRPr="00DA7E0E">
        <w:rPr>
          <w:rFonts w:ascii="Arial" w:hAnsi="Arial" w:cs="Arial"/>
        </w:rPr>
        <w:fldChar w:fldCharType="end"/>
      </w:r>
      <w:r w:rsidRPr="00DA7E0E">
        <w:rPr>
          <w:rFonts w:ascii="Arial" w:hAnsi="Arial" w:cs="Arial"/>
        </w:rPr>
        <w:t xml:space="preserve"> questions the level of authenticity of emotively generated data when the lack of objectivity may influence how the researcher presents themselves to the reader , however Richards (2008) in </w:t>
      </w:r>
      <w:r w:rsidRPr="00DA7E0E">
        <w:rPr>
          <w:rFonts w:ascii="Arial" w:hAnsi="Arial" w:cs="Arial"/>
        </w:rPr>
        <w:fldChar w:fldCharType="begin" w:fldLock="1"/>
      </w:r>
      <w:r w:rsidRPr="00DA7E0E">
        <w:rPr>
          <w:rFonts w:ascii="Arial" w:hAnsi="Arial" w:cs="Arial"/>
        </w:rPr>
        <w:instrText>ADDIN CSL_CITATION {"citationItems":[{"id":"ITEM-1","itemData":{"DOI":"10.14483/udistrital.jour.calj.2013.2.a09","ISSN":"0123-4641","abstract":"The aim of this article is to review the literature on autoethnography as a research method. It will first describe what is meant by autoethnography, or evocative narratives, and consider the particular features of this type of method. The paper will go on to explore the advantages, limitations and criticisms this research method has endured since its emergence during the 1980s. Finally, the different approaches to the evaluation of autoethnography will be reviewed.","author":[{"dropping-particle":"","family":"Méndez","given":"Mariza G.","non-dropping-particle":"","parse-names":false,"suffix":""}],"container-title":"Colombian Applied Linguistics Journal","id":"ITEM-1","issue":"2","issued":{"date-parts":[["2013"]]},"page":"279","title":"Autoethnography as a research method: Advantages, limitations and criticisms","type":"article-journal","volume":"15"},"uris":["http://www.mendeley.com/documents/?uuid=8b432ef1-e305-320b-97dc-a46011c61538"]}],"mendeley":{"formattedCitation":"(Méndez 2013)","manualFormatting":"Méndez (2013)","plainTextFormattedCitation":"(Méndez 2013)","previouslyFormattedCitation":"(Méndez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Méndez (2013)</w:t>
      </w:r>
      <w:r w:rsidRPr="00DA7E0E">
        <w:rPr>
          <w:rFonts w:ascii="Arial" w:hAnsi="Arial" w:cs="Arial"/>
        </w:rPr>
        <w:fldChar w:fldCharType="end"/>
      </w:r>
      <w:r w:rsidRPr="00DA7E0E">
        <w:rPr>
          <w:rFonts w:ascii="Arial" w:hAnsi="Arial" w:cs="Arial"/>
        </w:rPr>
        <w:t xml:space="preserve"> asserts that this level of agency makes Autoethnography an emancipatory discourse as the researcher is given a voice and the right to tell their experiential truth without having to wait on others or being subjected to the agendas or colonizing influence of others </w:t>
      </w:r>
      <w:r w:rsidRPr="00DA7E0E">
        <w:rPr>
          <w:rFonts w:ascii="Arial" w:hAnsi="Arial" w:cs="Arial"/>
        </w:rPr>
        <w:fldChar w:fldCharType="begin" w:fldLock="1"/>
      </w:r>
      <w:r w:rsidRPr="00DA7E0E">
        <w:rPr>
          <w:rFonts w:ascii="Arial" w:hAnsi="Arial" w:cs="Arial"/>
        </w:rPr>
        <w:instrText>ADDIN CSL_CITATION {"citationItems":[{"id":"ITEM-1","itemData":{"DOI":"10.14483/udistrital.jour.calj.2013.2.a09","ISSN":"0123-4641","abstract":"The aim of this article is to review the literature on autoethnography as a research method. It will first describe what is meant by autoethnography, or evocative narratives, and consider the particular features of this type of method. The paper will go on to explore the advantages, limitations and criticisms this research method has endured since its emergence during the 1980s. Finally, the different approaches to the evaluation of autoethnography will be reviewed.","author":[{"dropping-particle":"","family":"Méndez","given":"Mariza G.","non-dropping-particle":"","parse-names":false,"suffix":""}],"container-title":"Colombian Applied Linguistics Journal","id":"ITEM-1","issue":"2","issued":{"date-parts":[["2013"]]},"page":"279","title":"Autoethnography as a research method: Advantages, limitations and criticisms","type":"article-journal","volume":"15"},"uris":["http://www.mendeley.com/documents/?uuid=8b432ef1-e305-320b-97dc-a46011c61538"]}],"mendeley":{"formattedCitation":"(Méndez 2013)","plainTextFormattedCitation":"(Méndez 2013)","previouslyFormattedCitation":"(Méndez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(Méndez 2013)</w:t>
      </w:r>
      <w:r w:rsidRPr="00DA7E0E">
        <w:rPr>
          <w:rFonts w:ascii="Arial" w:hAnsi="Arial" w:cs="Arial"/>
        </w:rPr>
        <w:fldChar w:fldCharType="end"/>
      </w:r>
      <w:r w:rsidRPr="00DA7E0E">
        <w:rPr>
          <w:rFonts w:ascii="Arial" w:hAnsi="Arial" w:cs="Arial"/>
        </w:rPr>
        <w:t xml:space="preserve">. </w:t>
      </w:r>
    </w:p>
    <w:p w14:paraId="560723BE" w14:textId="77777777" w:rsidR="00DA7E0E" w:rsidRPr="00DA7E0E" w:rsidRDefault="00DA7E0E" w:rsidP="00DA7E0E">
      <w:pPr>
        <w:spacing w:line="360" w:lineRule="auto"/>
        <w:jc w:val="both"/>
        <w:rPr>
          <w:rFonts w:ascii="Arial" w:hAnsi="Arial" w:cs="Arial"/>
        </w:rPr>
      </w:pPr>
    </w:p>
    <w:p w14:paraId="6AF310E7"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Wall (2008) observes that Autoethnographers may vary the emphasis on the three component areas of this methodology as described in Fig.1. with some, for example Ellis and Bochner. op.cit, viewing personal narrative as interchangeable with Autoethnography, and others, using the approach to link concepts in literature to the personal narrated experience </w:t>
      </w:r>
      <w:r w:rsidRPr="00DA7E0E">
        <w:rPr>
          <w:rFonts w:ascii="Arial" w:hAnsi="Arial" w:cs="Arial"/>
        </w:rPr>
        <w:fldChar w:fldCharType="begin" w:fldLock="1"/>
      </w:r>
      <w:r w:rsidRPr="00DA7E0E">
        <w:rPr>
          <w:rFonts w:ascii="Arial" w:hAnsi="Arial" w:cs="Arial"/>
        </w:rPr>
        <w:instrText>ADDIN CSL_CITATION {"citationItems":[{"id":"ITEM-1","itemData":{"DOI":"10.1177/160940690800700103","ISSN":"1609-4069","abstract":"Autoethnography is an intriguing and promising qualitative method that offers a way of giving voice to personal experience for the purpose of extending sociological understanding. The author’s experience of writing an autoethnography about international adoption has shown her, however, that autoethnography can be a very difficult undertaking. In writing her autoethnography, she confronted anxiety- producing questions pertaining to representation, balance, and ethics. As well, she dealt with the acceptability of her autoethnography by informal and formal reviewers. In this article she discusses the challenges she faced in her autoethnographic project to inform future autoethnographers and to inspire them to share their experiences and reflections. For the author questions linger, but she hopes that sharing issues that arise in autoethnographic work will strengthen our understandings of this challenging yet highly promising form of inquiry.","author":[{"dropping-particle":"","family":"Wall","given":"Sarah","non-dropping-particle":"","parse-names":false,"suffix":""}],"container-title":"International Journal of Qualitative Methods","id":"ITEM-1","issue":"1","issued":{"date-parts":[["2008"]]},"page":"38-53","title":"Easier Said than Done: Writing an Autoethnography","type":"article-journal","volume":"7"},"uris":["http://www.mendeley.com/documents/?uuid=2cdc8061-c06a-384c-b6ca-c9e1c2248afa"]}],"mendeley":{"formattedCitation":"(Wall 2008)","manualFormatting":"(Wall 2008)","plainTextFormattedCitation":"(Wall 2008)","previouslyFormattedCitation":"(Wall 2008)"},"properties":{"noteIndex":0},"schema":"https://github.com/citation-style-language/schema/raw/master/csl-citation.json"}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(Wall 2008)</w:t>
      </w:r>
      <w:r w:rsidRPr="00DA7E0E">
        <w:rPr>
          <w:rFonts w:ascii="Arial" w:hAnsi="Arial" w:cs="Arial"/>
        </w:rPr>
        <w:fldChar w:fldCharType="end"/>
      </w:r>
      <w:r w:rsidRPr="00DA7E0E">
        <w:rPr>
          <w:rFonts w:ascii="Arial" w:hAnsi="Arial" w:cs="Arial"/>
        </w:rPr>
        <w:t xml:space="preserve">. </w:t>
      </w:r>
    </w:p>
    <w:p w14:paraId="09DC68CE" w14:textId="77777777" w:rsidR="00DA7E0E" w:rsidRPr="00DA7E0E" w:rsidRDefault="00DA7E0E" w:rsidP="00DA7E0E">
      <w:pPr>
        <w:spacing w:line="360" w:lineRule="auto"/>
        <w:jc w:val="both"/>
        <w:rPr>
          <w:rFonts w:ascii="Arial" w:hAnsi="Arial" w:cs="Arial"/>
          <w:color w:val="00B0F0"/>
        </w:rPr>
      </w:pPr>
    </w:p>
    <w:p w14:paraId="67AD561D" w14:textId="77777777" w:rsidR="00DA7E0E" w:rsidRPr="00DA7E0E" w:rsidRDefault="00DA7E0E" w:rsidP="00DA7E0E">
      <w:pPr>
        <w:spacing w:line="360" w:lineRule="auto"/>
        <w:jc w:val="both"/>
        <w:rPr>
          <w:rFonts w:ascii="Arial" w:hAnsi="Arial" w:cs="Arial"/>
        </w:rPr>
      </w:pPr>
    </w:p>
    <w:p w14:paraId="7FCD87F9" w14:textId="77777777" w:rsidR="00DA7E0E" w:rsidRPr="00DA7E0E" w:rsidRDefault="00DA7E0E" w:rsidP="00DA7E0E">
      <w:pPr>
        <w:spacing w:line="360" w:lineRule="auto"/>
        <w:jc w:val="both"/>
        <w:rPr>
          <w:rFonts w:ascii="Arial" w:hAnsi="Arial" w:cs="Arial"/>
        </w:rPr>
      </w:pPr>
      <w:r w:rsidRPr="00DA7E0E">
        <w:rPr>
          <w:rFonts w:ascii="Arial" w:hAnsi="Arial" w:cs="Arial"/>
          <w:shd w:val="clear" w:color="auto" w:fill="FFFFFF"/>
        </w:rPr>
        <w:t xml:space="preserve">This study takes a mixed autoethnographic approach in that the data is purely from self, using an emotive ideographic case study </w:t>
      </w:r>
      <w:r w:rsidRPr="00DA7E0E">
        <w:rPr>
          <w:rFonts w:ascii="Arial" w:hAnsi="Arial" w:cs="Arial"/>
          <w:shd w:val="clear" w:color="auto" w:fill="FFFFFF"/>
        </w:rPr>
        <w:fldChar w:fldCharType="begin" w:fldLock="1"/>
      </w:r>
      <w:r w:rsidRPr="00DA7E0E">
        <w:rPr>
          <w:rFonts w:ascii="Arial" w:hAnsi="Arial" w:cs="Arial"/>
          <w:shd w:val="clear" w:color="auto" w:fill="FFFFFF"/>
        </w:rPr>
        <w:instrText>ADDIN CSL_CITATION {"citationItems":[{"id":"ITEM-1","itemData":{"ISBN":"9789811052514","author":[{"dropping-particle":"","family":"Bunde-Birouste","given":"Anne","non-dropping-particle":"","parse-names":false,"suffix":""},{"dropping-particle":"","family":"Byrne","given":"Fiona","non-dropping-particle":"","parse-names":false,"suffix":""},{"dropping-particle":"","family":"Kemp","given":"Lynn","non-dropping-particle":"","parse-names":false,"suffix":""}],"id":"ITEM-1","issued":{"date-parts":[["2019"]]},"page":"509-526","title":"Anne Bunde-Birouste, Fiona Byrne, and Lynn Kemp 30 Contents 1","type":"article-journal"},"uris":["http://www.mendeley.com/documents/?uuid=7e58f660-c411-45a6-8207-7bdb32b570c2"]}],"mendeley":{"formattedCitation":"(Bunde-Birouste et al. 2019)","plainTextFormattedCitation":"(Bunde-Birouste et al. 2019)","previouslyFormattedCitation":"(Bunde-Birouste et al. 2019)"},"properties":{"noteIndex":0},"schema":"https://github.com/citation-style-language/schema/raw/master/csl-citation.json"}</w:instrText>
      </w:r>
      <w:r w:rsidRPr="00DA7E0E">
        <w:rPr>
          <w:rFonts w:ascii="Arial" w:hAnsi="Arial" w:cs="Arial"/>
          <w:shd w:val="clear" w:color="auto" w:fill="FFFFFF"/>
        </w:rPr>
        <w:fldChar w:fldCharType="separate"/>
      </w:r>
      <w:r w:rsidRPr="00DA7E0E">
        <w:rPr>
          <w:rFonts w:ascii="Arial" w:hAnsi="Arial" w:cs="Arial"/>
          <w:noProof/>
          <w:shd w:val="clear" w:color="auto" w:fill="FFFFFF"/>
        </w:rPr>
        <w:t>(Bunde-Birouste et al. 2019)</w:t>
      </w:r>
      <w:r w:rsidRPr="00DA7E0E">
        <w:rPr>
          <w:rFonts w:ascii="Arial" w:hAnsi="Arial" w:cs="Arial"/>
          <w:shd w:val="clear" w:color="auto" w:fill="FFFFFF"/>
        </w:rPr>
        <w:fldChar w:fldCharType="end"/>
      </w:r>
      <w:r w:rsidRPr="00DA7E0E">
        <w:rPr>
          <w:rFonts w:ascii="Arial" w:hAnsi="Arial" w:cs="Arial"/>
          <w:shd w:val="clear" w:color="auto" w:fill="FFFFFF"/>
        </w:rPr>
        <w:t xml:space="preserve">, however this is then subjected to the interpretative analytic process which brings the study from pure biography of researcher ‘me’ and into looking at theoretical understanding involving the social processes at work </w:t>
      </w:r>
      <w:r w:rsidRPr="00DA7E0E">
        <w:rPr>
          <w:rFonts w:ascii="Arial" w:hAnsi="Arial" w:cs="Arial"/>
          <w:shd w:val="clear" w:color="auto" w:fill="FFFFFF"/>
        </w:rPr>
        <w:fldChar w:fldCharType="begin" w:fldLock="1"/>
      </w:r>
      <w:r w:rsidRPr="00DA7E0E">
        <w:rPr>
          <w:rFonts w:ascii="Arial" w:hAnsi="Arial" w:cs="Arial"/>
          <w:shd w:val="clear" w:color="auto" w:fill="FFFFFF"/>
        </w:rPr>
        <w:instrText>ADDIN CSL_CITATION {"citationItems":[{"id":"ITEM-1","itemData":{"DOI":"10.1177/0891241605280449","ISBN":"0891241605280","ISSN":"08912416","abstract":"Autoethnography has recently become a popular form of qualitative research. The current discourse on this genre of research refers almost exclusively to \"evocative autoethnography\" that draws upon postmodern sensibilities and whose advocates distance themselves from realist and analytic ethnographic traditions. The dominance of evocative autoethnography has obscured recognition of the compatibility of autoethnographic research with more traditional ethnographic practices. The author proposes the term analytic autoethnography to refer to research in which the researcher is (1) a full member in the research group or setting, (2) visible as such a member in published texts, and (3) committed to developing theoretical understandings of broader social phenomena. After briefly tracing the history of proto-autoethnographic research among realist ethnographers, the author proposes five key features of analytic autoethnography. He concludes with a consideration of the advantages and limitations of this genre of qualitative research. © 2006 Sage Publications.","author":[{"dropping-particle":"","family":"Anderson","given":"Leon","non-dropping-particle":"","parse-names":false,"suffix":""}],"container-title":"Journal of Contemporary Ethnography","id":"ITEM-1","issue":"4","issued":{"date-parts":[["2006"]]},"page":"373-395","title":"Analytic autoethnography","type":"article-journal","volume":"35"},"uris":["http://www.mendeley.com/documents/?uuid=30b46737-0304-4cf9-9d3e-e205f38885ef"]}],"mendeley":{"formattedCitation":"(Anderson 2006)","plainTextFormattedCitation":"(Anderson 2006)","previouslyFormattedCitation":"(Anderson 2006)"},"properties":{"noteIndex":0},"schema":"https://github.com/citation-style-language/schema/raw/master/csl-citation.json"}</w:instrText>
      </w:r>
      <w:r w:rsidRPr="00DA7E0E">
        <w:rPr>
          <w:rFonts w:ascii="Arial" w:hAnsi="Arial" w:cs="Arial"/>
          <w:shd w:val="clear" w:color="auto" w:fill="FFFFFF"/>
        </w:rPr>
        <w:fldChar w:fldCharType="separate"/>
      </w:r>
      <w:r w:rsidRPr="00DA7E0E">
        <w:rPr>
          <w:rFonts w:ascii="Arial" w:hAnsi="Arial" w:cs="Arial"/>
          <w:noProof/>
          <w:shd w:val="clear" w:color="auto" w:fill="FFFFFF"/>
        </w:rPr>
        <w:t>(Anderson 2006)</w:t>
      </w:r>
      <w:r w:rsidRPr="00DA7E0E">
        <w:rPr>
          <w:rFonts w:ascii="Arial" w:hAnsi="Arial" w:cs="Arial"/>
          <w:shd w:val="clear" w:color="auto" w:fill="FFFFFF"/>
        </w:rPr>
        <w:fldChar w:fldCharType="end"/>
      </w:r>
      <w:r w:rsidRPr="00DA7E0E">
        <w:rPr>
          <w:rFonts w:ascii="Arial" w:hAnsi="Arial" w:cs="Arial"/>
          <w:shd w:val="clear" w:color="auto" w:fill="FFFFFF"/>
        </w:rPr>
        <w:t xml:space="preserve">. This mixed approach is justified as </w:t>
      </w:r>
      <w:r w:rsidRPr="00DA7E0E">
        <w:rPr>
          <w:rFonts w:ascii="Arial" w:hAnsi="Arial" w:cs="Arial"/>
        </w:rPr>
        <w:t xml:space="preserve">autoethnography being an emergent methodology,  may be considered a philosophy rather than a ‘well defined method’ thus wide creative approaches can be applied in producing written works </w:t>
      </w:r>
      <w:r w:rsidRPr="00DA7E0E">
        <w:rPr>
          <w:rFonts w:ascii="Arial" w:hAnsi="Arial" w:cs="Arial"/>
        </w:rPr>
        <w:fldChar w:fldCharType="begin" w:fldLock="1"/>
      </w:r>
      <w:r w:rsidRPr="00DA7E0E">
        <w:rPr>
          <w:rFonts w:ascii="Arial" w:hAnsi="Arial" w:cs="Arial"/>
        </w:rPr>
        <w:instrText>ADDIN CSL_CITATION {"citationItems":[{"id":"ITEM-1","itemData":{"DOI":"10.1177/160940690800700103","ISSN":"1609-4069","abstract":"Autoethnography is an intriguing and promising qualitative method that offers a way of giving voice to personal experience for the purpose of extending sociological understanding. The author’s experience of writing an autoethnography about international adoption has shown her, however, that autoethnography can be a very difficult undertaking. In writing her autoethnography, she confronted anxiety- producing questions pertaining to representation, balance, and ethics. As well, she dealt with the acceptability of her autoethnography by informal and formal reviewers. In this article she discusses the challenges she faced in her autoethnographic project to inform future autoethnographers and to inspire them to share their experiences and reflections. For the author questions linger, but she hopes that sharing issues that arise in autoethnographic work will strengthen our understandings of this challenging yet highly promising form of inquiry.","author":[{"dropping-particle":"","family":"Wall","given":"Sarah","non-dropping-particle":"","parse-names":false,"suffix":""}],"container-title":"International Journal of Qualitative Methods","id":"ITEM-1","issue":"1","issued":{"date-parts":[["2008"]]},"page":"38-53","title":"Easier Said than Done: Writing an Autoethnography","type":"article-journal","volume":"7"},"uris":["http://www.mendeley.com/documents/?uuid=2cdc8061-c06a-384c-b6ca-c9e1c2248afa"]}],"mendeley":{"formattedCitation":"(Wall 2008)","manualFormatting":"(Wall 2008)","plainTextFormattedCitation":"(Wall 2008)","previouslyFormattedCitation":"(Wall 2008)"},"properties":{"noteIndex":0},"schema":"https://github.com/citation-style-language/schema/raw/master/csl-citation.json"}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(Wall 2008)</w:t>
      </w:r>
      <w:r w:rsidRPr="00DA7E0E">
        <w:rPr>
          <w:rFonts w:ascii="Arial" w:hAnsi="Arial" w:cs="Arial"/>
        </w:rPr>
        <w:fldChar w:fldCharType="end"/>
      </w:r>
      <w:r w:rsidRPr="00DA7E0E">
        <w:rPr>
          <w:rFonts w:ascii="Arial" w:hAnsi="Arial" w:cs="Arial"/>
        </w:rPr>
        <w:t xml:space="preserve">. </w:t>
      </w:r>
    </w:p>
    <w:p w14:paraId="350C95A9" w14:textId="77777777" w:rsidR="00DA7E0E" w:rsidRPr="00DA7E0E" w:rsidRDefault="00DA7E0E" w:rsidP="00DA7E0E">
      <w:pPr>
        <w:spacing w:line="360" w:lineRule="auto"/>
        <w:jc w:val="both"/>
        <w:rPr>
          <w:rFonts w:ascii="Arial" w:hAnsi="Arial" w:cs="Arial"/>
        </w:rPr>
      </w:pPr>
    </w:p>
    <w:p w14:paraId="3ED65308" w14:textId="1C9E6386" w:rsidR="00DA7E0E" w:rsidRPr="0083478C" w:rsidRDefault="00DA7E0E" w:rsidP="00DA7E0E">
      <w:pPr>
        <w:spacing w:line="360" w:lineRule="auto"/>
        <w:jc w:val="both"/>
        <w:rPr>
          <w:rFonts w:ascii="Arial" w:hAnsi="Arial" w:cs="Arial"/>
          <w:color w:val="000000" w:themeColor="text1"/>
        </w:rPr>
      </w:pPr>
      <w:r w:rsidRPr="00DA7E0E">
        <w:rPr>
          <w:rFonts w:ascii="Arial" w:hAnsi="Arial" w:cs="Arial"/>
        </w:rPr>
        <w:t xml:space="preserve">Denzin </w:t>
      </w:r>
      <w:r w:rsidR="00C51A49">
        <w:rPr>
          <w:rFonts w:ascii="Arial" w:hAnsi="Arial" w:cs="Arial"/>
        </w:rPr>
        <w:t xml:space="preserve">(2016) </w:t>
      </w:r>
      <w:r w:rsidRPr="00DA7E0E">
        <w:rPr>
          <w:rFonts w:ascii="Arial" w:hAnsi="Arial" w:cs="Arial"/>
        </w:rPr>
        <w:t xml:space="preserve">observers that the qualitative researcher is not apolitical nor neutral, rather they experience a ‘hybrid’ reality where lived experience, history, discourse, self -understanding, interface with the larger structures and assumptions of culture, </w:t>
      </w:r>
      <w:r w:rsidRPr="00DA7E0E">
        <w:rPr>
          <w:rFonts w:ascii="Arial" w:hAnsi="Arial" w:cs="Arial"/>
        </w:rPr>
        <w:lastRenderedPageBreak/>
        <w:t xml:space="preserve">nationality, age, gender, class, and race. That they stand within and engaged with, the processes that they study, bringing themselves to the table with multiple and shifting self-identities. And while the hope is to add to the discourse, there are no guarantees, rather a safe space is sought where risks can be taken , and the movement can be back and forth between the biographical and historical, the personal and political </w:t>
      </w:r>
      <w:r w:rsidRPr="00DA7E0E">
        <w:rPr>
          <w:rFonts w:ascii="Arial" w:hAnsi="Arial" w:cs="Arial"/>
        </w:rPr>
        <w:fldChar w:fldCharType="begin" w:fldLock="1"/>
      </w:r>
      <w:r w:rsidRPr="00DA7E0E">
        <w:rPr>
          <w:rFonts w:ascii="Arial" w:hAnsi="Arial" w:cs="Arial"/>
        </w:rPr>
        <w:instrText>ADDIN CSL_CITATION {"citationItems":[{"id":"ITEM-1","itemData":{"DOI":"10.1177/1077800416681864","ISSN":"15527565","abstract":"What are the key issues confronting the call for a new critical inquiry? How to create a new family of terms for a new critical inquiry, terms slip and slide, fall over one another: critical embodied, transformative, dialogic, reflexive, participatory, emancipatory, narratives of resistance, plateaus, planes of composition, Deleuze, Guattari, assemblages, affect, nomadic inquiry, rhizomatic, love, loss, praxis writing as a way of being in the world. Writing framed around acts of activism and resistance. How do we move forward?","author":[{"dropping-particle":"","family":"Denzin","given":"Norman K.","non-dropping-particle":"","parse-names":false,"suffix":""}],"container-title":"Qualitative Inquiry","id":"ITEM-1","issue":"1","issued":{"date-parts":[["2016"]]},"page":"8-16","publisher":"SAGE Publications Inc.","title":"Critical Qualitative Inquiry","type":"article-journal","volume":"23"},"uris":["http://www.mendeley.com/documents/?uuid=0e724b82-2461-3f5a-adf7-430e8568633e"]}],"mendeley":{"formattedCitation":"(Denzin 2016)","plainTextFormattedCitation":"(Denzin 2016)","previouslyFormattedCitation":"(Denzin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(Denzin 2016)</w:t>
      </w:r>
      <w:r w:rsidRPr="00DA7E0E">
        <w:rPr>
          <w:rFonts w:ascii="Arial" w:hAnsi="Arial" w:cs="Arial"/>
        </w:rPr>
        <w:fldChar w:fldCharType="end"/>
      </w:r>
      <w:r w:rsidRPr="00DA7E0E">
        <w:rPr>
          <w:rFonts w:ascii="Arial" w:hAnsi="Arial" w:cs="Arial"/>
        </w:rPr>
        <w:t xml:space="preserve">. This also has similarities with Lather’s </w:t>
      </w:r>
      <w:r w:rsidR="00C51A49">
        <w:rPr>
          <w:rFonts w:ascii="Arial" w:hAnsi="Arial" w:cs="Arial"/>
        </w:rPr>
        <w:t xml:space="preserve">(2004) </w:t>
      </w:r>
      <w:r w:rsidRPr="00DA7E0E">
        <w:rPr>
          <w:rFonts w:ascii="Arial" w:hAnsi="Arial" w:cs="Arial"/>
        </w:rPr>
        <w:t xml:space="preserve">poststructural feminist approach however Lather works towards gaining an understanding of the world as well as working towards changing it </w:t>
      </w:r>
      <w:r w:rsidRPr="00DA7E0E">
        <w:rPr>
          <w:rFonts w:ascii="Arial" w:hAnsi="Arial" w:cs="Arial"/>
        </w:rPr>
        <w:fldChar w:fldCharType="begin" w:fldLock="1"/>
      </w:r>
      <w:r w:rsidRPr="00DA7E0E">
        <w:rPr>
          <w:rFonts w:ascii="Arial" w:hAnsi="Arial" w:cs="Arial"/>
        </w:rPr>
        <w:instrText>ADDIN CSL_CITATION {"citationItems":[{"id":"ITEM-1","itemData":{"DOI":"10.1097/ALN.0000000000002436","ISBN":"0805836500","ISSN":"15281175","PMID":"30688782","author":[{"dropping-particle":"","family":"Lather","given":"P","non-dropping-particle":"","parse-names":false,"suffix":""}],"container-title":"Foundations for Research","editor":[{"dropping-particle":"","family":"DeMarrais","given":"Kathleen","non-dropping-particle":"","parse-names":false,"suffix":""},{"dropping-particle":"","family":"Lapan, Stephen","given":"D","non-dropping-particle":"","parse-names":false,"suffix":""}],"id":"ITEM-1","issued":{"date-parts":[["2004"]]},"page":"203-215","publisher":"Lawrence Erlbaum Associates, Inc.,","publisher-place":"New Jersey","title":"CRITICAL INQUIRY IN QUALITATIVE RESEARCH","type":"chapter"},"uris":["http://www.mendeley.com/documents/?uuid=c054b3d9-4577-41f0-83b1-e1f88703b70c"]}],"mendeley":{"formattedCitation":"(Lather 2004)","plainTextFormattedCitation":"(Lather 2004)","previouslyFormattedCitation":"(Lather 2004)"},"properties":{"noteIndex":0},"schema":"https://github.com/citation-style-language/schema/raw/master/csl-citation.json"}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(Lather 2004)</w:t>
      </w:r>
      <w:r w:rsidRPr="00DA7E0E">
        <w:rPr>
          <w:rFonts w:ascii="Arial" w:hAnsi="Arial" w:cs="Arial"/>
        </w:rPr>
        <w:fldChar w:fldCharType="end"/>
      </w:r>
      <w:r w:rsidRPr="00DA7E0E">
        <w:rPr>
          <w:rFonts w:ascii="Arial" w:hAnsi="Arial" w:cs="Arial"/>
        </w:rPr>
        <w:t xml:space="preserve">. </w:t>
      </w:r>
      <w:r w:rsidRPr="00DA7E0E">
        <w:rPr>
          <w:rFonts w:ascii="Arial" w:hAnsi="Arial" w:cs="Arial"/>
          <w:color w:val="000000" w:themeColor="text1"/>
        </w:rPr>
        <w:t xml:space="preserve">Hawkins (1991) notes the importance of explicitly citing one’s own understanding, </w:t>
      </w:r>
      <w:r w:rsidR="00C33398" w:rsidRPr="00DA7E0E">
        <w:rPr>
          <w:rFonts w:ascii="Arial" w:hAnsi="Arial" w:cs="Arial"/>
          <w:color w:val="000000" w:themeColor="text1"/>
        </w:rPr>
        <w:t>theories,</w:t>
      </w:r>
      <w:r w:rsidRPr="00DA7E0E">
        <w:rPr>
          <w:rFonts w:ascii="Arial" w:hAnsi="Arial" w:cs="Arial"/>
          <w:color w:val="000000" w:themeColor="text1"/>
        </w:rPr>
        <w:t xml:space="preserve"> and beliefs as a researcher, and in referencing Lather (1981) who talks of the ‘</w:t>
      </w:r>
      <w:r w:rsidRPr="00C51A49">
        <w:rPr>
          <w:rFonts w:ascii="Arial" w:hAnsi="Arial" w:cs="Arial"/>
          <w:i/>
          <w:iCs/>
          <w:color w:val="000000" w:themeColor="text1"/>
        </w:rPr>
        <w:t>praxis of the present’</w:t>
      </w:r>
      <w:r w:rsidRPr="00DA7E0E">
        <w:rPr>
          <w:rFonts w:ascii="Arial" w:hAnsi="Arial" w:cs="Arial"/>
          <w:color w:val="000000" w:themeColor="text1"/>
        </w:rPr>
        <w:t xml:space="preserve">, shows how, in a participatory worldview, we co-create and co-author our reality through influences of interrelationship and relationship, participation and interconnectedness. This includes the ecological, </w:t>
      </w:r>
      <w:r w:rsidR="00C33398" w:rsidRPr="00DA7E0E">
        <w:rPr>
          <w:rFonts w:ascii="Arial" w:hAnsi="Arial" w:cs="Arial"/>
          <w:color w:val="000000" w:themeColor="text1"/>
        </w:rPr>
        <w:t>sacred,</w:t>
      </w:r>
      <w:r w:rsidRPr="00DA7E0E">
        <w:rPr>
          <w:rFonts w:ascii="Arial" w:hAnsi="Arial" w:cs="Arial"/>
          <w:color w:val="000000" w:themeColor="text1"/>
        </w:rPr>
        <w:t xml:space="preserve"> and spiritual dimensions of our world. Indeed, Hawkins </w:t>
      </w:r>
      <w:r w:rsidR="00C51A49">
        <w:rPr>
          <w:rFonts w:ascii="Arial" w:hAnsi="Arial" w:cs="Arial"/>
          <w:color w:val="000000" w:themeColor="text1"/>
        </w:rPr>
        <w:t xml:space="preserve">(1991) </w:t>
      </w:r>
      <w:r w:rsidRPr="00DA7E0E">
        <w:rPr>
          <w:rFonts w:ascii="Arial" w:hAnsi="Arial" w:cs="Arial"/>
          <w:color w:val="000000" w:themeColor="text1"/>
        </w:rPr>
        <w:t>quotes Denzin and Lincoln (2005, p. 3) as positing that ‘</w:t>
      </w:r>
      <w:r w:rsidRPr="00DA7E0E">
        <w:rPr>
          <w:rFonts w:ascii="Arial" w:hAnsi="Arial" w:cs="Arial"/>
          <w:i/>
          <w:iCs/>
          <w:color w:val="000000" w:themeColor="text1"/>
        </w:rPr>
        <w:t>much of the eighth historical moment of qualitative research is</w:t>
      </w:r>
      <w:r w:rsidR="00C51A49">
        <w:rPr>
          <w:rFonts w:ascii="Arial" w:hAnsi="Arial" w:cs="Arial"/>
          <w:i/>
          <w:iCs/>
          <w:color w:val="000000" w:themeColor="text1"/>
        </w:rPr>
        <w:t xml:space="preserve"> ‘</w:t>
      </w:r>
      <w:r w:rsidRPr="00DA7E0E">
        <w:rPr>
          <w:rFonts w:ascii="Arial" w:hAnsi="Arial" w:cs="Arial"/>
          <w:i/>
          <w:iCs/>
          <w:color w:val="000000" w:themeColor="text1"/>
        </w:rPr>
        <w:t>concerned with moral discourse (and) the development of sacred textualities</w:t>
      </w:r>
      <w:r w:rsidR="00C51A49">
        <w:rPr>
          <w:rFonts w:ascii="Arial" w:hAnsi="Arial" w:cs="Arial"/>
          <w:color w:val="000000" w:themeColor="text1"/>
        </w:rPr>
        <w:t xml:space="preserve">’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{"citationItems":[{"id":"ITEM-1","itemData":{"author":[{"dropping-particle":"","family":"Hawkins","given":"Karen","non-dropping-particle":"","parse-names":false,"suffix":""}],"container-title":"Reason","id":"ITEM-1","issued":{"date-parts":[["1991"]]},"title":"Addressing Lather ’ s concerns : Practicing in research endeavours what is preached in theoretical formulations","type":"article-journal"},"uris":["http://www.mendeley.com/documents/?uuid=5a8cf517-2985-4c4b-bb44-43748d434c11"]}],"mendeley":{"formattedCitation":"(Hawkins 1991)","plainTextFormattedCitation":"(Hawkins 1991)","previouslyFormattedCitation":"(Hawkins 1991)"},"properties":{"noteIndex":0},"schema":"https://github.com/citation-style-language/schema/raw/master/csl-citation.json"}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(Hawkins 1991)</w:t>
      </w:r>
      <w:r w:rsidRPr="00DA7E0E">
        <w:rPr>
          <w:rFonts w:ascii="Arial" w:hAnsi="Arial" w:cs="Arial"/>
          <w:color w:val="000000" w:themeColor="text1"/>
        </w:rPr>
        <w:fldChar w:fldCharType="end"/>
      </w:r>
      <w:r w:rsidR="00C51A49">
        <w:rPr>
          <w:rFonts w:ascii="Arial" w:hAnsi="Arial" w:cs="Arial"/>
          <w:color w:val="000000" w:themeColor="text1"/>
        </w:rPr>
        <w:t>,</w:t>
      </w:r>
      <w:r w:rsidRPr="00DA7E0E">
        <w:rPr>
          <w:rFonts w:ascii="Arial" w:hAnsi="Arial" w:cs="Arial"/>
          <w:color w:val="000000" w:themeColor="text1"/>
        </w:rPr>
        <w:t xml:space="preserve"> with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{"citationItems":[{"id":"ITEM-1","itemData":{"DOI":"10.1177/089124199129023631","ISSN":"08912416","author":[{"dropping-particle":"","family":"Denzin","given":"Norman K","non-dropping-particle":"","parse-names":false,"suffix":""}],"container-title":"Journal of Contemporary Ethnography","id":"ITEM-1","issue":"5","issued":{"date-parts":[["1999"]]},"page":"510-519","publisher":"SAGE Publications","publisher-place":"Thousand Oaks, CA","title":"Interpretive ethnography for the next century","type":"article-journal","volume":"28"},"uris":["http://www.mendeley.com/documents/?uuid=0fdeb302-559a-409c-9415-246aaf088bb9"]}],"mendeley":{"formattedCitation":"(Denzin 1999)","manualFormatting":"Denzin (1999)","plainTextFormattedCitation":"(Denzin 1999)","previouslyFormattedCitation":"(Denzin 1999)"},"properties":{"noteIndex":0},"schema":"https://github.com/citation-style-language/schema/raw/master/csl-citation.json"}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Denzin (1999)</w:t>
      </w:r>
      <w:r w:rsidRPr="00DA7E0E">
        <w:rPr>
          <w:rFonts w:ascii="Arial" w:hAnsi="Arial" w:cs="Arial"/>
          <w:color w:val="000000" w:themeColor="text1"/>
        </w:rPr>
        <w:fldChar w:fldCharType="end"/>
      </w:r>
      <w:r w:rsidRPr="00DA7E0E">
        <w:rPr>
          <w:rFonts w:ascii="Arial" w:hAnsi="Arial" w:cs="Arial"/>
          <w:color w:val="000000" w:themeColor="text1"/>
        </w:rPr>
        <w:t xml:space="preserve"> stating that ‘new ‘ ethnography ought to ‘</w:t>
      </w:r>
      <w:r w:rsidRPr="00DA7E0E">
        <w:rPr>
          <w:rFonts w:ascii="Arial" w:hAnsi="Arial" w:cs="Arial"/>
          <w:i/>
          <w:iCs/>
          <w:color w:val="000000" w:themeColor="text1"/>
        </w:rPr>
        <w:t>ground the self in the sense of the sacred</w:t>
      </w:r>
      <w:r w:rsidRPr="00DA7E0E">
        <w:rPr>
          <w:rFonts w:ascii="Arial" w:hAnsi="Arial" w:cs="Arial"/>
          <w:color w:val="000000" w:themeColor="text1"/>
        </w:rPr>
        <w:t xml:space="preserve">’ in connected dialogue with nature and the larger world environment </w:t>
      </w:r>
      <w:r w:rsidRPr="00DA7E0E">
        <w:rPr>
          <w:rFonts w:ascii="Arial" w:hAnsi="Arial" w:cs="Arial"/>
          <w:color w:val="000000" w:themeColor="text1"/>
        </w:rPr>
        <w:fldChar w:fldCharType="begin" w:fldLock="1"/>
      </w:r>
      <w:r w:rsidR="00FF574A">
        <w:rPr>
          <w:rFonts w:ascii="Arial" w:hAnsi="Arial" w:cs="Arial"/>
          <w:color w:val="000000" w:themeColor="text1"/>
        </w:rPr>
        <w:instrText>ADDIN CSL_CITATION {"citationItems":[{"id":"ITEM-1","itemData":{"DOI":"10.1177/089124199129023631","ISSN":"08912416","author":[{"dropping-particle":"","family":"Denzin","given":"Norman K","non-dropping-particle":"","parse-names":false,"suffix":""}],"container-title":"Journal of Contemporary Ethnography","id":"ITEM-1","issue":"5","issued":{"date-parts":[["1999"]]},"page":"510-519","publisher":"SAGE Publications","publisher-place":"Thousand Oaks, CA","title":"Interpretive ethnography for the next century","type":"article-journal","volume":"28"},"uris":["http://www.mendeley.com/documents/?uuid=0fdeb302-559a-409c-9415-246aaf088bb9"]}],"mendeley":{"formattedCitation":"(Denzin 1999)","plainTextFormattedCitation":"(Denzin 1999)","previouslyFormattedCitation":"(Denzin 1999)"},"properties":{"noteIndex":0},"schema":"https://github.com/citation-style-language/schema/raw/master/csl-citation.json"}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(Denzin 1999)</w:t>
      </w:r>
      <w:r w:rsidRPr="00DA7E0E">
        <w:rPr>
          <w:rFonts w:ascii="Arial" w:hAnsi="Arial" w:cs="Arial"/>
          <w:color w:val="000000" w:themeColor="text1"/>
        </w:rPr>
        <w:fldChar w:fldCharType="end"/>
      </w:r>
      <w:r w:rsidRPr="00DA7E0E">
        <w:rPr>
          <w:rFonts w:ascii="Arial" w:hAnsi="Arial" w:cs="Arial"/>
          <w:color w:val="000000" w:themeColor="text1"/>
        </w:rPr>
        <w:t xml:space="preserve">. </w:t>
      </w:r>
      <w:r w:rsidR="0083478C">
        <w:rPr>
          <w:rFonts w:ascii="Arial" w:hAnsi="Arial" w:cs="Arial"/>
          <w:color w:val="000000" w:themeColor="text1"/>
        </w:rPr>
        <w:t>This aligns with the phenomenological</w:t>
      </w:r>
      <w:r w:rsidR="00330722">
        <w:rPr>
          <w:rFonts w:ascii="Arial" w:hAnsi="Arial" w:cs="Arial"/>
          <w:color w:val="000000" w:themeColor="text1"/>
        </w:rPr>
        <w:t xml:space="preserve"> view</w:t>
      </w:r>
      <w:r w:rsidR="0083478C">
        <w:rPr>
          <w:rFonts w:ascii="Arial" w:hAnsi="Arial" w:cs="Arial"/>
          <w:color w:val="000000" w:themeColor="text1"/>
        </w:rPr>
        <w:t xml:space="preserve"> </w:t>
      </w:r>
      <w:r w:rsidR="00330722">
        <w:rPr>
          <w:rFonts w:ascii="Arial" w:hAnsi="Arial" w:cs="Arial"/>
          <w:color w:val="000000" w:themeColor="text1"/>
        </w:rPr>
        <w:fldChar w:fldCharType="begin" w:fldLock="1"/>
      </w:r>
      <w:r w:rsidR="00330722">
        <w:rPr>
          <w:rFonts w:ascii="Arial" w:hAnsi="Arial" w:cs="Arial"/>
          <w:color w:val="000000" w:themeColor="text1"/>
        </w:rPr>
        <w:instrText>ADDIN CSL_CITATION {"citationItems":[{"id":"ITEM-1","itemData":{"DOI":"10.1007/978-81-322-2601-7","ISBN":"9788132226017","abstract":"The mainstream approach to the understanding of pain continues to be governed by the biomedical paradigm and the dualistic Cartesian ontology. This Volume brings together essays of scholars of literature, philosophy and history on the many enigmatic shades of pain-experience, mostly from an anti-Cartesian perspective of cultural ontology by scholars of literature, philosophy and history. A section of the essays is devoted to the socio-political dimensions of pain in the Indian context. The book offers a critical perspective on the reductive conceptions of pain and argue that non-substance ontology or cultural ontology supports a more humane and authentic understanding of pain. The general ontological features of the self in pain and culturally imbued dimensions of pain-experience are, thus, brought together in a rare blend in this Volume. The essays dwell on the importance of understanding what cultural, social and political forces outside our control do to our pain-experience. They show why such understanding is necessary, both to humanely deal with pain, and to rectify erroneous approaches to pain-experience. They also explore the thoroughly ambivalent spaces between pain and pleasure, and the cathartic and productive dimensions of pain. The essays in this Volume investigate pain-experiences through the fresh lenses of history, gender, ethics, politics, death, illness, self-loss, torture, shame, dispossession and denial.","author":[{"dropping-particle":"","family":"Russon","given":"John","non-dropping-particle":"","parse-names":false,"suffix":""}],"chapter-number":"9","container-title":"Cultural Ontology of the Self in Pain","id":"ITEM-1","issued":{"date-parts":[["2015"]]},"page":"181-186","publisher":"Springer India","publisher-place":"New Delhi","title":"Self and Suffering in Buddhism and Phenomenology: Existential Pain, Compassion and the Problems of Institutional Healthcare","type":"chapter"},"uris":["http://www.mendeley.com/documents/?uuid=410e0d9d-9996-48cc-9e34-a944b19f85d6"]}],"mendeley":{"formattedCitation":"(Russon 2015)","plainTextFormattedCitation":"(Russon 2015)","previouslyFormattedCitation":"(Russon 2015)"},"properties":{"noteIndex":0},"schema":"https://github.com/citation-style-language/schema/raw/master/csl-citation.json"}</w:instrText>
      </w:r>
      <w:r w:rsidR="00330722">
        <w:rPr>
          <w:rFonts w:ascii="Arial" w:hAnsi="Arial" w:cs="Arial"/>
          <w:color w:val="000000" w:themeColor="text1"/>
        </w:rPr>
        <w:fldChar w:fldCharType="separate"/>
      </w:r>
      <w:r w:rsidR="00330722" w:rsidRPr="00330722">
        <w:rPr>
          <w:rFonts w:ascii="Arial" w:hAnsi="Arial" w:cs="Arial"/>
          <w:noProof/>
          <w:color w:val="000000" w:themeColor="text1"/>
        </w:rPr>
        <w:t>(Russon 2015)</w:t>
      </w:r>
      <w:r w:rsidR="00330722">
        <w:rPr>
          <w:rFonts w:ascii="Arial" w:hAnsi="Arial" w:cs="Arial"/>
          <w:color w:val="000000" w:themeColor="text1"/>
        </w:rPr>
        <w:fldChar w:fldCharType="end"/>
      </w:r>
      <w:r w:rsidR="0083478C">
        <w:rPr>
          <w:rFonts w:ascii="Arial" w:hAnsi="Arial" w:cs="Arial"/>
          <w:color w:val="000000" w:themeColor="text1"/>
        </w:rPr>
        <w:t xml:space="preserve"> as well as McGilchrist</w:t>
      </w:r>
      <w:r w:rsidR="00330722">
        <w:rPr>
          <w:rFonts w:ascii="Arial" w:hAnsi="Arial" w:cs="Arial"/>
          <w:color w:val="000000" w:themeColor="text1"/>
        </w:rPr>
        <w:t xml:space="preserve"> (2009) who regards that there has been a</w:t>
      </w:r>
      <w:r w:rsidR="0083478C">
        <w:rPr>
          <w:rFonts w:ascii="Arial" w:hAnsi="Arial" w:cs="Arial"/>
          <w:color w:val="000000" w:themeColor="text1"/>
        </w:rPr>
        <w:t xml:space="preserve"> ‘</w:t>
      </w:r>
      <w:r w:rsidR="0083478C" w:rsidRPr="0083478C">
        <w:rPr>
          <w:rFonts w:ascii="Arial" w:hAnsi="Arial" w:cs="Arial"/>
          <w:i/>
          <w:iCs/>
          <w:color w:val="000000" w:themeColor="text1"/>
        </w:rPr>
        <w:t>tendency to discount and marginalise the importance of our embodied nature’</w:t>
      </w:r>
      <w:r w:rsidR="0083478C">
        <w:rPr>
          <w:rFonts w:ascii="Arial" w:hAnsi="Arial" w:cs="Arial"/>
          <w:i/>
          <w:iCs/>
          <w:color w:val="000000" w:themeColor="text1"/>
        </w:rPr>
        <w:t xml:space="preserve"> </w:t>
      </w:r>
      <w:r w:rsidR="0083478C" w:rsidRPr="0083478C">
        <w:rPr>
          <w:rFonts w:ascii="Arial" w:hAnsi="Arial" w:cs="Arial"/>
          <w:color w:val="000000" w:themeColor="text1"/>
        </w:rPr>
        <w:t>pg. 439.</w:t>
      </w:r>
      <w:r w:rsidR="00330722">
        <w:rPr>
          <w:rFonts w:ascii="Arial" w:hAnsi="Arial" w:cs="Arial"/>
          <w:color w:val="000000" w:themeColor="text1"/>
        </w:rPr>
        <w:t xml:space="preserve"> And through the dominance of the left hemisphere in processing our experience, we have neglected Spirit and the sacred </w:t>
      </w:r>
      <w:r w:rsidR="00330722">
        <w:rPr>
          <w:rFonts w:ascii="Arial" w:hAnsi="Arial" w:cs="Arial"/>
          <w:color w:val="000000" w:themeColor="text1"/>
        </w:rPr>
        <w:fldChar w:fldCharType="begin" w:fldLock="1"/>
      </w:r>
      <w:r w:rsidR="003B1305">
        <w:rPr>
          <w:rFonts w:ascii="Arial" w:hAnsi="Arial" w:cs="Arial"/>
          <w:color w:val="000000" w:themeColor="text1"/>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330722">
        <w:rPr>
          <w:rFonts w:ascii="Arial" w:hAnsi="Arial" w:cs="Arial"/>
          <w:color w:val="000000" w:themeColor="text1"/>
        </w:rPr>
        <w:fldChar w:fldCharType="separate"/>
      </w:r>
      <w:r w:rsidR="00330722" w:rsidRPr="00330722">
        <w:rPr>
          <w:rFonts w:ascii="Arial" w:hAnsi="Arial" w:cs="Arial"/>
          <w:noProof/>
          <w:color w:val="000000" w:themeColor="text1"/>
        </w:rPr>
        <w:t>(McGilchrist 2009)</w:t>
      </w:r>
      <w:r w:rsidR="00330722">
        <w:rPr>
          <w:rFonts w:ascii="Arial" w:hAnsi="Arial" w:cs="Arial"/>
          <w:color w:val="000000" w:themeColor="text1"/>
        </w:rPr>
        <w:fldChar w:fldCharType="end"/>
      </w:r>
      <w:r w:rsidR="00330722">
        <w:rPr>
          <w:rFonts w:ascii="Arial" w:hAnsi="Arial" w:cs="Arial"/>
          <w:color w:val="000000" w:themeColor="text1"/>
        </w:rPr>
        <w:t xml:space="preserve">. </w:t>
      </w:r>
    </w:p>
    <w:p w14:paraId="3F3C1D31" w14:textId="77777777" w:rsidR="00DA7E0E" w:rsidRPr="00DA7E0E" w:rsidRDefault="00DA7E0E" w:rsidP="00DA7E0E">
      <w:pPr>
        <w:spacing w:line="360" w:lineRule="auto"/>
        <w:jc w:val="both"/>
        <w:rPr>
          <w:rFonts w:ascii="Arial" w:hAnsi="Arial" w:cs="Arial"/>
        </w:rPr>
      </w:pPr>
    </w:p>
    <w:p w14:paraId="0038BEFD" w14:textId="01F7A98C" w:rsidR="00DA7E0E" w:rsidRDefault="00330722" w:rsidP="00C51A49">
      <w:pPr>
        <w:spacing w:line="360" w:lineRule="auto"/>
        <w:jc w:val="both"/>
        <w:rPr>
          <w:rFonts w:ascii="Arial" w:hAnsi="Arial" w:cs="Arial"/>
        </w:rPr>
      </w:pPr>
      <w:r>
        <w:rPr>
          <w:rFonts w:ascii="Arial" w:hAnsi="Arial" w:cs="Arial"/>
        </w:rPr>
        <w:t xml:space="preserve">Raising something of an alarm, however, </w:t>
      </w:r>
      <w:r w:rsidR="00DA7E0E" w:rsidRPr="00DA7E0E">
        <w:rPr>
          <w:rFonts w:ascii="Arial" w:hAnsi="Arial" w:cs="Arial"/>
        </w:rPr>
        <w:t>Lather (2000) considers that feminist ethnographic research has, in its wish to move far from scientism, developed a romantic notion of giving voice to the voiceless, and, in notions of heroism and rescue, placed empathy, voice and authenticity front and centre</w:t>
      </w:r>
      <w:r w:rsidR="003B1305">
        <w:rPr>
          <w:rFonts w:ascii="Arial" w:hAnsi="Arial" w:cs="Arial"/>
        </w:rPr>
        <w:t>. S</w:t>
      </w:r>
      <w:r w:rsidR="00DA7E0E" w:rsidRPr="00DA7E0E">
        <w:rPr>
          <w:rFonts w:ascii="Arial" w:hAnsi="Arial" w:cs="Arial"/>
        </w:rPr>
        <w:t xml:space="preserve">he considers  how empathetic understanding can become  constructed to sameness , and to argue against empathetic understanding is to question premises of the structures of shared understanding </w:t>
      </w:r>
      <w:r w:rsidR="00DA7E0E" w:rsidRPr="00DA7E0E">
        <w:rPr>
          <w:rFonts w:ascii="Arial" w:hAnsi="Arial" w:cs="Arial"/>
        </w:rPr>
        <w:fldChar w:fldCharType="begin" w:fldLock="1"/>
      </w:r>
      <w:r w:rsidR="00DA7E0E" w:rsidRPr="00DA7E0E">
        <w:rPr>
          <w:rFonts w:ascii="Arial" w:hAnsi="Arial" w:cs="Arial"/>
        </w:rPr>
        <w:instrText>ADDIN CSL_CITATION {"citationItems":[{"id":"ITEM-1","itemData":{"DOI":"10.4324/9780203891889","ISBN":"0203891880","author":[{"dropping-particle":"","family":"Lather","given":"Patti","non-dropping-particle":"","parse-names":false,"suffix":""}],"container-title":"Voice in Qualitative Inquiry: Challenging Conventional, Interpretive, and Critical Conceptions in Qualitative Research","id":"ITEM-1","issue":"4","issued":{"date-parts":[["2000"]]},"page":"16-26","title":"Against empthy, voice and authenticity","type":"article-journal"},"uris":["http://www.mendeley.com/documents/?uuid=1b4e6b37-f12a-4bc9-8637-b674d519cf32"]}],"mendeley":{"formattedCitation":"(Lather 2000)","plainTextFormattedCitation":"(Lather 2000)","previouslyFormattedCitation":"(Lather 2000)"},"properties":{"noteIndex":0},"schema":"https://github.com/citation-style-language/schema/raw/master/csl-citation.json"}</w:instrText>
      </w:r>
      <w:r w:rsidR="00DA7E0E" w:rsidRPr="00DA7E0E">
        <w:rPr>
          <w:rFonts w:ascii="Arial" w:hAnsi="Arial" w:cs="Arial"/>
        </w:rPr>
        <w:fldChar w:fldCharType="separate"/>
      </w:r>
      <w:r w:rsidR="00DA7E0E" w:rsidRPr="00DA7E0E">
        <w:rPr>
          <w:rFonts w:ascii="Arial" w:hAnsi="Arial" w:cs="Arial"/>
          <w:noProof/>
        </w:rPr>
        <w:t>(Lather 2000)</w:t>
      </w:r>
      <w:r w:rsidR="00DA7E0E" w:rsidRPr="00DA7E0E">
        <w:rPr>
          <w:rFonts w:ascii="Arial" w:hAnsi="Arial" w:cs="Arial"/>
        </w:rPr>
        <w:fldChar w:fldCharType="end"/>
      </w:r>
      <w:r w:rsidR="00DA7E0E" w:rsidRPr="00DA7E0E">
        <w:rPr>
          <w:rFonts w:ascii="Arial" w:hAnsi="Arial" w:cs="Arial"/>
        </w:rPr>
        <w:t>. This study resists the appeal for empathy and personal connection which many emotive autoethnographers seek</w:t>
      </w:r>
      <w:r w:rsidR="00C51A49">
        <w:rPr>
          <w:rFonts w:ascii="Arial" w:hAnsi="Arial" w:cs="Arial"/>
        </w:rPr>
        <w:t xml:space="preserve"> </w:t>
      </w:r>
      <w:r w:rsidR="00C51A49">
        <w:rPr>
          <w:rFonts w:ascii="Arial" w:hAnsi="Arial" w:cs="Arial"/>
        </w:rPr>
        <w:fldChar w:fldCharType="begin" w:fldLock="1"/>
      </w:r>
      <w:r w:rsidR="003E5506">
        <w:rPr>
          <w:rFonts w:ascii="Arial" w:hAnsi="Arial" w:cs="Arial"/>
        </w:rPr>
        <w:instrText>ADDIN CSL_CITATION {"citationItems":[{"id":"ITEM-1","itemData":{"DOI":"10.1177/0891241606286979","ISSN":"08912416","author":[{"dropping-particle":"","family":"Ellis","given":"Carolyn S.","non-dropping-particle":"","parse-names":false,"suffix":""},{"dropping-particle":"","family":"Bochner","given":"Arthur P","non-dropping-particle":"","parse-names":false,"suffix":""}],"container-title":"Journal of Contemporary Ethnography","id":"ITEM-1","issue":"4","issued":{"date-parts":[["2006"]]},"page":"429-449","title":"Analyzing analytic autoethnography: An autopsy","type":"article","volume":"35"},"uris":["http://www.mendeley.com/documents/?uuid=9d45ffd6-e900-3059-b445-4b170f7a76fa"]},{"id":"ITEM-2","itemData":{"DOI":"10.1177/160940690800700103","ISSN":"1609-4069","abstract":"Autoethnography is an intriguing and promising qualitative method that offers a way of giving voice to personal experience for the purpose of extending sociological understanding. The author’s experience of writing an autoethnography about international adoption has shown her, however, that autoethnography can be a very difficult undertaking. In writing her autoethnography, she confronted anxiety- producing questions pertaining to representation, balance, and ethics. As well, she dealt with the acceptability of her autoethnography by informal and formal reviewers. In this article she discusses the challenges she faced in her autoethnographic project to inform future autoethnographers and to inspire them to share their experiences and reflections. For the author questions linger, but she hopes that sharing issues that arise in autoethnographic work will strengthen our understandings of this challenging yet highly promising form of inquiry.","author":[{"dropping-particle":"","family":"Wall","given":"Sarah","non-dropping-particle":"","parse-names":false,"suffix":""}],"container-title":"International Journal of Qualitative Methods","id":"ITEM-2","issue":"1","issued":{"date-parts":[["2008"]]},"page":"38-53","title":"Easier Said than Done: Writing an Autoethnography","type":"article-journal","volume":"7"},"uris":["http://www.mendeley.com/documents/?uuid=2cdc8061-c06a-384c-b6ca-c9e1c2248afa"]}],"mendeley":{"formattedCitation":"(Ellis and Bochner 2006; Wall 2008)","plainTextFormattedCitation":"(Ellis and Bochner 2006; Wall 2008)","previouslyFormattedCitation":"(Ellis and Bochner 2006; Wall 2008)"},"properties":{"noteIndex":0},"schema":"https://github.com/citation-style-language/schema/raw/master/csl-citation.json"}</w:instrText>
      </w:r>
      <w:r w:rsidR="00C51A49">
        <w:rPr>
          <w:rFonts w:ascii="Arial" w:hAnsi="Arial" w:cs="Arial"/>
        </w:rPr>
        <w:fldChar w:fldCharType="separate"/>
      </w:r>
      <w:r w:rsidR="00C51A49" w:rsidRPr="00C51A49">
        <w:rPr>
          <w:rFonts w:ascii="Arial" w:hAnsi="Arial" w:cs="Arial"/>
          <w:noProof/>
        </w:rPr>
        <w:t>(Ellis and Bochner 2006; Wall 2008)</w:t>
      </w:r>
      <w:r w:rsidR="00C51A49">
        <w:rPr>
          <w:rFonts w:ascii="Arial" w:hAnsi="Arial" w:cs="Arial"/>
        </w:rPr>
        <w:fldChar w:fldCharType="end"/>
      </w:r>
      <w:r w:rsidR="00C51A49">
        <w:rPr>
          <w:rFonts w:ascii="Arial" w:hAnsi="Arial" w:cs="Arial"/>
        </w:rPr>
        <w:t>,</w:t>
      </w:r>
      <w:r w:rsidR="00DA7E0E" w:rsidRPr="00DA7E0E">
        <w:rPr>
          <w:rFonts w:ascii="Arial" w:hAnsi="Arial" w:cs="Arial"/>
        </w:rPr>
        <w:t xml:space="preserve">rather it would trouble the assumption of knowing and identifying as being unhelpful in </w:t>
      </w:r>
      <w:r w:rsidR="00DA7E0E" w:rsidRPr="00C51A49">
        <w:rPr>
          <w:rFonts w:ascii="Arial" w:hAnsi="Arial" w:cs="Arial"/>
          <w:i/>
          <w:iCs/>
        </w:rPr>
        <w:t>‘unfixing categories’</w:t>
      </w:r>
      <w:r w:rsidR="00DA7E0E" w:rsidRPr="00DA7E0E">
        <w:rPr>
          <w:rFonts w:ascii="Arial" w:hAnsi="Arial" w:cs="Arial"/>
        </w:rPr>
        <w:t xml:space="preserve"> </w:t>
      </w:r>
      <w:r w:rsidR="00DA7E0E" w:rsidRPr="00C51A49">
        <w:rPr>
          <w:rFonts w:ascii="Arial" w:hAnsi="Arial" w:cs="Arial"/>
        </w:rPr>
        <w:t xml:space="preserve">as Lather </w:t>
      </w:r>
      <w:r w:rsidR="00C51A49" w:rsidRPr="00C51A49">
        <w:rPr>
          <w:rFonts w:ascii="Arial" w:hAnsi="Arial" w:cs="Arial"/>
        </w:rPr>
        <w:t xml:space="preserve">(2000) </w:t>
      </w:r>
      <w:r w:rsidR="00DA7E0E" w:rsidRPr="00C51A49">
        <w:rPr>
          <w:rFonts w:ascii="Arial" w:hAnsi="Arial" w:cs="Arial"/>
        </w:rPr>
        <w:t xml:space="preserve">explains. She goes further by saying </w:t>
      </w:r>
      <w:r w:rsidR="00DA7E0E" w:rsidRPr="00C51A49">
        <w:rPr>
          <w:rFonts w:ascii="Arial" w:hAnsi="Arial" w:cs="Arial"/>
        </w:rPr>
        <w:lastRenderedPageBreak/>
        <w:t xml:space="preserve">the rejection of empathy can </w:t>
      </w:r>
      <w:r w:rsidR="00DA7E0E" w:rsidRPr="00C51A49">
        <w:rPr>
          <w:rFonts w:ascii="Calibri" w:hAnsi="Calibri" w:cs="Calibri"/>
        </w:rPr>
        <w:t>﻿</w:t>
      </w:r>
      <w:r w:rsidR="00DA7E0E" w:rsidRPr="00C51A49">
        <w:rPr>
          <w:rFonts w:ascii="Arial" w:hAnsi="Arial" w:cs="Arial"/>
        </w:rPr>
        <w:t>‘</w:t>
      </w:r>
      <w:r w:rsidR="00DA7E0E" w:rsidRPr="00C51A49">
        <w:rPr>
          <w:rFonts w:ascii="Arial" w:hAnsi="Arial" w:cs="Arial"/>
          <w:i/>
          <w:iCs/>
        </w:rPr>
        <w:t>set up a different economy of exchange that interrupts voyeurism and the erasure of difference</w:t>
      </w:r>
      <w:r w:rsidR="00DA7E0E" w:rsidRPr="00C51A49">
        <w:rPr>
          <w:rFonts w:ascii="Arial" w:hAnsi="Arial" w:cs="Arial"/>
        </w:rPr>
        <w:t xml:space="preserve">’ </w:t>
      </w:r>
      <w:r w:rsidR="00DA7E0E" w:rsidRPr="00C51A49">
        <w:rPr>
          <w:rFonts w:ascii="Arial" w:hAnsi="Arial" w:cs="Arial"/>
        </w:rPr>
        <w:fldChar w:fldCharType="begin" w:fldLock="1"/>
      </w:r>
      <w:r w:rsidR="00DA7E0E" w:rsidRPr="00C51A49">
        <w:rPr>
          <w:rFonts w:ascii="Arial" w:hAnsi="Arial" w:cs="Arial"/>
        </w:rPr>
        <w:instrText>ADDIN CSL_CITATION {"citationItems":[{"id":"ITEM-1","itemData":{"DOI":"10.4324/9780203891889","ISBN":"0203891880","author":[{"dropping-particle":"","family":"Lather","given":"Patti","non-dropping-particle":"","parse-names":false,"suffix":""}],"container-title":"Voice in Qualitative Inquiry: Challenging Conventional, Interpretive, and Critical Conceptions in Qualitative Research","id":"ITEM-1","issue":"4","issued":{"date-parts":[["2000"]]},"page":"16-26","title":"Against empthy, voice and authenticity","type":"article-journal"},"uris":["http://www.mendeley.com/documents/?uuid=1b4e6b37-f12a-4bc9-8637-b674d519cf32"]}],"mendeley":{"formattedCitation":"(Lather 2000)","plainTextFormattedCitation":"(Lather 2000)","previouslyFormattedCitation":"(Lather 2000)"},"properties":{"noteIndex":0},"schema":"https://github.com/citation-style-language/schema/raw/master/csl-citation.json"}</w:instrText>
      </w:r>
      <w:r w:rsidR="00DA7E0E" w:rsidRPr="00C51A49">
        <w:rPr>
          <w:rFonts w:ascii="Arial" w:hAnsi="Arial" w:cs="Arial"/>
        </w:rPr>
        <w:fldChar w:fldCharType="separate"/>
      </w:r>
      <w:r w:rsidR="00DA7E0E" w:rsidRPr="00C51A49">
        <w:rPr>
          <w:rFonts w:ascii="Arial" w:hAnsi="Arial" w:cs="Arial"/>
          <w:noProof/>
        </w:rPr>
        <w:t>(Lather 2000)</w:t>
      </w:r>
      <w:r w:rsidR="00DA7E0E" w:rsidRPr="00C51A49">
        <w:rPr>
          <w:rFonts w:ascii="Arial" w:hAnsi="Arial" w:cs="Arial"/>
        </w:rPr>
        <w:fldChar w:fldCharType="end"/>
      </w:r>
      <w:r w:rsidR="00DA7E0E" w:rsidRPr="00C51A49">
        <w:rPr>
          <w:rFonts w:ascii="Arial" w:hAnsi="Arial" w:cs="Arial"/>
        </w:rPr>
        <w:t xml:space="preserve">, and that this explores the issue of the limitation of the ability to cognitive access another’s experience , or what we can experience of another. She references Sawicki (1997, p126) who uses the term ‘the riddle of intersubjectivity’ to describe </w:t>
      </w:r>
      <w:r w:rsidR="00301398" w:rsidRPr="00C51A49">
        <w:rPr>
          <w:rFonts w:ascii="Arial" w:hAnsi="Arial" w:cs="Arial"/>
        </w:rPr>
        <w:t>this phenomenon (Lather 2000).</w:t>
      </w:r>
      <w:r w:rsidR="003B1305">
        <w:rPr>
          <w:rFonts w:ascii="Arial" w:hAnsi="Arial" w:cs="Arial"/>
        </w:rPr>
        <w:t xml:space="preserve"> Lather’s approach is appealing due to the nature of its rejection of labelling and categorising which is a Left hemisphere processing function </w:t>
      </w:r>
      <w:r w:rsidR="003B1305">
        <w:rPr>
          <w:rFonts w:ascii="Arial" w:hAnsi="Arial" w:cs="Arial"/>
        </w:rPr>
        <w:fldChar w:fldCharType="begin" w:fldLock="1"/>
      </w:r>
      <w:r w:rsidR="000475E7">
        <w:rPr>
          <w:rFonts w:ascii="Arial" w:hAnsi="Arial" w:cs="Arial"/>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3B1305">
        <w:rPr>
          <w:rFonts w:ascii="Arial" w:hAnsi="Arial" w:cs="Arial"/>
        </w:rPr>
        <w:fldChar w:fldCharType="separate"/>
      </w:r>
      <w:r w:rsidR="003B1305" w:rsidRPr="003B1305">
        <w:rPr>
          <w:rFonts w:ascii="Arial" w:hAnsi="Arial" w:cs="Arial"/>
          <w:noProof/>
        </w:rPr>
        <w:t>(McGilchrist 2009)</w:t>
      </w:r>
      <w:r w:rsidR="003B1305">
        <w:rPr>
          <w:rFonts w:ascii="Arial" w:hAnsi="Arial" w:cs="Arial"/>
        </w:rPr>
        <w:fldChar w:fldCharType="end"/>
      </w:r>
      <w:r w:rsidR="003B1305">
        <w:rPr>
          <w:rFonts w:ascii="Arial" w:hAnsi="Arial" w:cs="Arial"/>
        </w:rPr>
        <w:t xml:space="preserve"> </w:t>
      </w:r>
      <w:r w:rsidR="000475E7">
        <w:rPr>
          <w:rFonts w:ascii="Arial" w:hAnsi="Arial" w:cs="Arial"/>
        </w:rPr>
        <w:t xml:space="preserve">and action of the ‘subliminal reflex’, or habitual thinking </w:t>
      </w:r>
      <w:r w:rsidR="000475E7">
        <w:rPr>
          <w:rFonts w:ascii="Arial" w:hAnsi="Arial" w:cs="Arial"/>
        </w:rPr>
        <w:fldChar w:fldCharType="begin" w:fldLock="1"/>
      </w:r>
      <w:r w:rsidR="00160CCC">
        <w:rPr>
          <w:rFonts w:ascii="Arial" w:hAnsi="Arial" w:cs="Arial"/>
        </w:rPr>
        <w:instrText>ADDIN CSL_CITATION {"citationItems":[{"id":"ITEM-1","itemData":{"author":[{"dropping-particle":"","family":"Nairn","given":"Rob.","non-dropping-particle":"","parse-names":false,"suffix":""},{"dropping-particle":"","family":"Choden","given":"","non-dropping-particle":"","parse-names":false,"suffix":""},{"dropping-particle":"","family":"Regan-Addis","given":"Heather","non-dropping-particle":"","parse-names":false,"suffix":""}],"edition":"1st","id":"ITEM-1","issued":{"date-parts":[["2019"]]},"publisher":"Shambhala","publisher-place":"Boulder","title":"From Mindfulness to Insight","type":"book"},"uris":["http://www.mendeley.com/documents/?uuid=f54a214a-d340-4fa7-99d7-d8c2d752c049"]}],"mendeley":{"formattedCitation":"(Nairn et al. 2019)","plainTextFormattedCitation":"(Nairn et al. 2019)","previouslyFormattedCitation":"(Nairn et al. 2019)"},"properties":{"noteIndex":0},"schema":"https://github.com/citation-style-language/schema/raw/master/csl-citation.json"}</w:instrText>
      </w:r>
      <w:r w:rsidR="000475E7">
        <w:rPr>
          <w:rFonts w:ascii="Arial" w:hAnsi="Arial" w:cs="Arial"/>
        </w:rPr>
        <w:fldChar w:fldCharType="separate"/>
      </w:r>
      <w:r w:rsidR="000475E7" w:rsidRPr="000475E7">
        <w:rPr>
          <w:rFonts w:ascii="Arial" w:hAnsi="Arial" w:cs="Arial"/>
          <w:noProof/>
        </w:rPr>
        <w:t>(Nairn et al. 2019)</w:t>
      </w:r>
      <w:r w:rsidR="000475E7">
        <w:rPr>
          <w:rFonts w:ascii="Arial" w:hAnsi="Arial" w:cs="Arial"/>
        </w:rPr>
        <w:fldChar w:fldCharType="end"/>
      </w:r>
      <w:r w:rsidR="000475E7">
        <w:rPr>
          <w:rFonts w:ascii="Arial" w:hAnsi="Arial" w:cs="Arial"/>
        </w:rPr>
        <w:t xml:space="preserve"> pg. 145. </w:t>
      </w:r>
    </w:p>
    <w:p w14:paraId="6204CD00" w14:textId="77777777" w:rsidR="000475E7" w:rsidRPr="00C51A49" w:rsidRDefault="000475E7" w:rsidP="00C51A49">
      <w:pPr>
        <w:spacing w:line="360" w:lineRule="auto"/>
        <w:jc w:val="both"/>
        <w:rPr>
          <w:rFonts w:ascii="Arial" w:hAnsi="Arial" w:cs="Arial"/>
        </w:rPr>
      </w:pPr>
    </w:p>
    <w:p w14:paraId="1C03AFC0" w14:textId="16110E72" w:rsidR="00DA7E0E" w:rsidRPr="00C51A49" w:rsidRDefault="00DA7E0E" w:rsidP="00C51A49">
      <w:pPr>
        <w:spacing w:line="360" w:lineRule="auto"/>
        <w:jc w:val="both"/>
        <w:rPr>
          <w:rFonts w:ascii="Arial" w:hAnsi="Arial" w:cs="Arial"/>
        </w:rPr>
      </w:pPr>
      <w:r w:rsidRPr="00C51A49">
        <w:rPr>
          <w:rFonts w:ascii="Arial" w:hAnsi="Arial" w:cs="Arial"/>
        </w:rPr>
        <w:t xml:space="preserve">Rather than seeking connection and empathy, this study wants to be witnessed, as witnessing a personal story can contribute to discourse and truth </w:t>
      </w:r>
      <w:r w:rsidRPr="00C51A49">
        <w:rPr>
          <w:rFonts w:ascii="Arial" w:hAnsi="Arial" w:cs="Arial"/>
        </w:rPr>
        <w:fldChar w:fldCharType="begin" w:fldLock="1"/>
      </w:r>
      <w:r w:rsidRPr="00C51A49">
        <w:rPr>
          <w:rFonts w:ascii="Arial" w:hAnsi="Arial" w:cs="Arial"/>
        </w:rPr>
        <w:instrText>ADDIN CSL_CITATION {"citationItems":[{"id":"ITEM-1","itemData":{"DOI":"10.1177/1532708603256627","ISBN":"1532708603256","ISSN":"15327086","author":[{"dropping-particle":"","family":"Denzin","given":"Norman K.","non-dropping-particle":"","parse-names":false,"suffix":""}],"container-title":"Cultural Studies - Critical Methodologies","id":"ITEM-1","issue":"2","issued":{"date-parts":[["2004"]]},"page":"137-142","title":"The war on culture, the war on truth","type":"article-journal","volume":"4"},"uris":["http://www.mendeley.com/documents/?uuid=47c3af7f-f8ed-448b-9f9d-c07e01978d4b"]}],"mendeley":{"formattedCitation":"(Denzin 2004)","plainTextFormattedCitation":"(Denzin 2004)","previouslyFormattedCitation":"(Denzin 2004)"},"properties":{"noteIndex":0},"schema":"https://github.com/citation-style-language/schema/raw/master/csl-citation.json"}</w:instrText>
      </w:r>
      <w:r w:rsidRPr="00C51A49">
        <w:rPr>
          <w:rFonts w:ascii="Arial" w:hAnsi="Arial" w:cs="Arial"/>
        </w:rPr>
        <w:fldChar w:fldCharType="separate"/>
      </w:r>
      <w:r w:rsidRPr="00C51A49">
        <w:rPr>
          <w:rFonts w:ascii="Arial" w:hAnsi="Arial" w:cs="Arial"/>
          <w:noProof/>
        </w:rPr>
        <w:t>(Denzin 2004)</w:t>
      </w:r>
      <w:r w:rsidRPr="00C51A49">
        <w:rPr>
          <w:rFonts w:ascii="Arial" w:hAnsi="Arial" w:cs="Arial"/>
        </w:rPr>
        <w:fldChar w:fldCharType="end"/>
      </w:r>
      <w:r w:rsidRPr="00C51A49">
        <w:rPr>
          <w:rFonts w:ascii="Arial" w:hAnsi="Arial" w:cs="Arial"/>
        </w:rPr>
        <w:t xml:space="preserve"> as ‘</w:t>
      </w:r>
      <w:r w:rsidRPr="00C51A49">
        <w:rPr>
          <w:rFonts w:ascii="Arial" w:hAnsi="Arial" w:cs="Arial"/>
          <w:i/>
          <w:iCs/>
          <w:shd w:val="clear" w:color="auto" w:fill="FFFFFF"/>
        </w:rPr>
        <w:t>stories are a gift of living testimony</w:t>
      </w:r>
      <w:r w:rsidRPr="00C51A49">
        <w:rPr>
          <w:rFonts w:ascii="Arial" w:hAnsi="Arial" w:cs="Arial"/>
          <w:shd w:val="clear" w:color="auto" w:fill="FFFFFF"/>
        </w:rPr>
        <w:t xml:space="preserve">’ </w:t>
      </w:r>
      <w:r w:rsidRPr="00C51A49">
        <w:rPr>
          <w:rFonts w:ascii="Arial" w:hAnsi="Arial" w:cs="Arial"/>
          <w:shd w:val="clear" w:color="auto" w:fill="FFFFFF"/>
        </w:rPr>
        <w:fldChar w:fldCharType="begin" w:fldLock="1"/>
      </w:r>
      <w:r w:rsidRPr="00C51A49">
        <w:rPr>
          <w:rFonts w:ascii="Arial" w:hAnsi="Arial" w:cs="Arial"/>
          <w:shd w:val="clear" w:color="auto" w:fill="FFFFFF"/>
        </w:rPr>
        <w:instrText>ADDIN CSL_CITATION {"citationItems":[{"id":"ITEM-1","itemData":{"DOI":"10.1177/0891241606286979","ISSN":"08912416","author":[{"dropping-particle":"","family":"Ellis","given":"Carolyn S.","non-dropping-particle":"","parse-names":false,"suffix":""},{"dropping-particle":"","family":"Bochner","given":"Arthur P","non-dropping-particle":"","parse-names":false,"suffix":""}],"container-title":"Journal of Contemporary Ethnography","id":"ITEM-1","issue":"4","issued":{"date-parts":[["2006"]]},"page":"429-449","title":"Analyzing analytic autoethnography: An autopsy","type":"article","volume":"35"},"uris":["http://www.mendeley.com/documents/?uuid=9d45ffd6-e900-3059-b445-4b170f7a76fa"]}],"mendeley":{"formattedCitation":"(Ellis and Bochner 2006)","plainTextFormattedCitation":"(Ellis and Bochner 2006)","previouslyFormattedCitation":"(Ellis and Bochner 2006)"},"properties":{"noteIndex":0},"schema":"https://github.com/citation-style-language/schema/raw/master/csl-citation.json"}</w:instrText>
      </w:r>
      <w:r w:rsidRPr="00C51A49">
        <w:rPr>
          <w:rFonts w:ascii="Arial" w:hAnsi="Arial" w:cs="Arial"/>
          <w:shd w:val="clear" w:color="auto" w:fill="FFFFFF"/>
        </w:rPr>
        <w:fldChar w:fldCharType="separate"/>
      </w:r>
      <w:r w:rsidRPr="00C51A49">
        <w:rPr>
          <w:rFonts w:ascii="Arial" w:hAnsi="Arial" w:cs="Arial"/>
          <w:noProof/>
          <w:shd w:val="clear" w:color="auto" w:fill="FFFFFF"/>
        </w:rPr>
        <w:t>(Ellis and Bochner 2006)</w:t>
      </w:r>
      <w:r w:rsidRPr="00C51A49">
        <w:rPr>
          <w:rFonts w:ascii="Arial" w:hAnsi="Arial" w:cs="Arial"/>
          <w:shd w:val="clear" w:color="auto" w:fill="FFFFFF"/>
        </w:rPr>
        <w:fldChar w:fldCharType="end"/>
      </w:r>
      <w:r w:rsidRPr="00C51A49">
        <w:rPr>
          <w:rFonts w:ascii="Arial" w:hAnsi="Arial" w:cs="Arial"/>
          <w:shd w:val="clear" w:color="auto" w:fill="FFFFFF"/>
        </w:rPr>
        <w:t>, which may uncover or identify other problems or issues, , or open ‘</w:t>
      </w:r>
      <w:r w:rsidRPr="00C51A49">
        <w:rPr>
          <w:rFonts w:ascii="Arial" w:hAnsi="Arial" w:cs="Arial"/>
          <w:i/>
          <w:iCs/>
          <w:color w:val="000000" w:themeColor="text1"/>
        </w:rPr>
        <w:t>new intellectual vistas</w:t>
      </w:r>
      <w:r w:rsidRPr="00C51A49">
        <w:rPr>
          <w:rFonts w:ascii="Arial" w:hAnsi="Arial" w:cs="Arial"/>
          <w:color w:val="000000" w:themeColor="text1"/>
        </w:rPr>
        <w:t xml:space="preserve">’ as proposed by McIlveen (2008), </w:t>
      </w:r>
      <w:r w:rsidRPr="00C51A49">
        <w:rPr>
          <w:rFonts w:ascii="Arial" w:hAnsi="Arial" w:cs="Arial"/>
          <w:shd w:val="clear" w:color="auto" w:fill="FFFFFF"/>
        </w:rPr>
        <w:t>and may allow others to feel validated and enabled to change</w:t>
      </w:r>
      <w:r w:rsidRPr="00C51A49">
        <w:rPr>
          <w:rFonts w:ascii="Arial" w:hAnsi="Arial" w:cs="Arial"/>
          <w:color w:val="000000" w:themeColor="text1"/>
        </w:rPr>
        <w:t xml:space="preserve">  </w:t>
      </w:r>
      <w:r w:rsidRPr="00C51A49">
        <w:rPr>
          <w:rFonts w:ascii="Arial" w:hAnsi="Arial" w:cs="Arial"/>
          <w:shd w:val="clear" w:color="auto" w:fill="FFFFFF"/>
        </w:rPr>
        <w:t>, as well as addressing isolation</w:t>
      </w:r>
      <w:r w:rsidR="00593426">
        <w:rPr>
          <w:rFonts w:ascii="Arial" w:hAnsi="Arial" w:cs="Arial"/>
          <w:shd w:val="clear" w:color="auto" w:fill="FFFFFF"/>
        </w:rPr>
        <w:t xml:space="preserve"> through experiencing a sense of connection</w:t>
      </w:r>
      <w:r w:rsidRPr="00C51A49">
        <w:rPr>
          <w:rFonts w:ascii="Arial" w:hAnsi="Arial" w:cs="Arial"/>
          <w:shd w:val="clear" w:color="auto" w:fill="FFFFFF"/>
        </w:rPr>
        <w:t xml:space="preserve"> </w:t>
      </w:r>
      <w:r w:rsidRPr="00C51A49">
        <w:rPr>
          <w:rFonts w:ascii="Arial" w:hAnsi="Arial" w:cs="Arial"/>
          <w:shd w:val="clear" w:color="auto" w:fill="FFFFFF"/>
        </w:rPr>
        <w:fldChar w:fldCharType="begin" w:fldLock="1"/>
      </w:r>
      <w:r w:rsidRPr="00C51A49">
        <w:rPr>
          <w:rFonts w:ascii="Arial" w:hAnsi="Arial" w:cs="Arial"/>
          <w:shd w:val="clear" w:color="auto" w:fill="FFFFFF"/>
        </w:rPr>
        <w:instrText>ADDIN CSL_CITATION {"citationItems":[{"id":"ITEM-1","itemData":{"abstract":"Autoethnography is an approach to research and writing that seeks to describe and systematically analyze personal experience in order to understand cultural experience. This","author":[{"dropping-particle":"","family":"Ellis","given":"Carolyn","non-dropping-particle":"","parse-names":false,"suffix":""},{"dropping-particle":"","family":"Adams","given":"Tony E","non-dropping-particle":"","parse-names":false,"suffix":""},{"dropping-particle":"","family":"Bochner","given":"Arthur P","non-dropping-particle":"","parse-names":false,"suffix":""}],"container-title":"FORUM: QUALITATIVE SOCIAL RESEARCH","id":"ITEM-1","issue":"1","issued":{"date-parts":[["2011"]]},"title":"Autoethnography: An Overview 1","type":"article-journal","volume":"12"},"uris":["http://www.mendeley.com/documents/?uuid=015f6e40-c806-3f83-9c4c-276e68d64beb"]}],"mendeley":{"formattedCitation":"(Ellis et al. 2011)","plainTextFormattedCitation":"(Ellis et al. 2011)","previouslyFormattedCitation":"(Ellis et al. 2011)"},"properties":{"noteIndex":0},"schema":"https://github.com/citation-style-language/schema/raw/master/csl-citation.json"}</w:instrText>
      </w:r>
      <w:r w:rsidRPr="00C51A49">
        <w:rPr>
          <w:rFonts w:ascii="Arial" w:hAnsi="Arial" w:cs="Arial"/>
          <w:shd w:val="clear" w:color="auto" w:fill="FFFFFF"/>
        </w:rPr>
        <w:fldChar w:fldCharType="separate"/>
      </w:r>
      <w:r w:rsidRPr="00C51A49">
        <w:rPr>
          <w:rFonts w:ascii="Arial" w:hAnsi="Arial" w:cs="Arial"/>
          <w:noProof/>
          <w:shd w:val="clear" w:color="auto" w:fill="FFFFFF"/>
        </w:rPr>
        <w:t>(Ellis et al. 2011)</w:t>
      </w:r>
      <w:r w:rsidRPr="00C51A49">
        <w:rPr>
          <w:rFonts w:ascii="Arial" w:hAnsi="Arial" w:cs="Arial"/>
          <w:shd w:val="clear" w:color="auto" w:fill="FFFFFF"/>
        </w:rPr>
        <w:fldChar w:fldCharType="end"/>
      </w:r>
      <w:r w:rsidRPr="00C51A49">
        <w:rPr>
          <w:rFonts w:ascii="Arial" w:hAnsi="Arial" w:cs="Arial"/>
          <w:shd w:val="clear" w:color="auto" w:fill="FFFFFF"/>
        </w:rPr>
        <w:t xml:space="preserve">. </w:t>
      </w:r>
    </w:p>
    <w:p w14:paraId="547A294C" w14:textId="77777777" w:rsidR="00DA7E0E" w:rsidRPr="00DA7E0E" w:rsidRDefault="00DA7E0E" w:rsidP="00DA7E0E">
      <w:pPr>
        <w:spacing w:line="360" w:lineRule="auto"/>
        <w:jc w:val="both"/>
        <w:rPr>
          <w:rFonts w:ascii="Arial" w:hAnsi="Arial" w:cs="Arial"/>
        </w:rPr>
      </w:pPr>
    </w:p>
    <w:p w14:paraId="110506EA" w14:textId="7B6CB8C9" w:rsidR="00D12F66" w:rsidRDefault="00885272" w:rsidP="00DA7E0E">
      <w:pPr>
        <w:spacing w:line="360" w:lineRule="auto"/>
        <w:jc w:val="both"/>
        <w:rPr>
          <w:rFonts w:ascii="Arial" w:hAnsi="Arial" w:cs="Arial"/>
          <w:b/>
          <w:bCs/>
        </w:rPr>
      </w:pPr>
      <w:r>
        <w:rPr>
          <w:rFonts w:ascii="Arial" w:hAnsi="Arial" w:cs="Arial"/>
          <w:b/>
          <w:bCs/>
        </w:rPr>
        <w:t xml:space="preserve">2.4 </w:t>
      </w:r>
      <w:r w:rsidR="00DA7E0E" w:rsidRPr="00DA7E0E">
        <w:rPr>
          <w:rFonts w:ascii="Arial" w:hAnsi="Arial" w:cs="Arial"/>
          <w:b/>
          <w:bCs/>
        </w:rPr>
        <w:t>Theoretical framework</w:t>
      </w:r>
    </w:p>
    <w:p w14:paraId="52EDFADF" w14:textId="176E6D30" w:rsidR="00D358B9" w:rsidRPr="003F49F3" w:rsidRDefault="00D358B9" w:rsidP="00DA7E0E">
      <w:pPr>
        <w:spacing w:line="360" w:lineRule="auto"/>
        <w:jc w:val="both"/>
        <w:rPr>
          <w:rFonts w:ascii="Arial" w:hAnsi="Arial" w:cs="Arial"/>
          <w:color w:val="000000" w:themeColor="text1"/>
        </w:rPr>
      </w:pPr>
      <w:r w:rsidRPr="00D358B9">
        <w:rPr>
          <w:rFonts w:ascii="Arial" w:hAnsi="Arial" w:cs="Arial"/>
        </w:rPr>
        <w:t>In this study</w:t>
      </w:r>
      <w:r>
        <w:rPr>
          <w:rFonts w:ascii="Arial" w:hAnsi="Arial" w:cs="Arial"/>
        </w:rPr>
        <w:t xml:space="preserve">, I draw upon the theoretical </w:t>
      </w:r>
      <w:r w:rsidR="00584149">
        <w:rPr>
          <w:rFonts w:ascii="Arial" w:hAnsi="Arial" w:cs="Arial"/>
        </w:rPr>
        <w:t xml:space="preserve">frameworks of Autoethnography, Mindfulness, </w:t>
      </w:r>
      <w:r w:rsidR="00585D66">
        <w:rPr>
          <w:rFonts w:ascii="Arial" w:hAnsi="Arial" w:cs="Arial"/>
        </w:rPr>
        <w:t>Post Structural Feminism</w:t>
      </w:r>
      <w:r w:rsidR="00C51A49">
        <w:rPr>
          <w:rFonts w:ascii="Arial" w:hAnsi="Arial" w:cs="Arial"/>
        </w:rPr>
        <w:t>,</w:t>
      </w:r>
      <w:r w:rsidR="00585D66">
        <w:rPr>
          <w:rFonts w:ascii="Arial" w:hAnsi="Arial" w:cs="Arial"/>
        </w:rPr>
        <w:t xml:space="preserve"> </w:t>
      </w:r>
      <w:r w:rsidR="00C37523">
        <w:rPr>
          <w:rFonts w:ascii="Arial" w:hAnsi="Arial" w:cs="Arial"/>
        </w:rPr>
        <w:t xml:space="preserve">and </w:t>
      </w:r>
      <w:r w:rsidR="00584149">
        <w:rPr>
          <w:rFonts w:ascii="Arial" w:hAnsi="Arial" w:cs="Arial"/>
        </w:rPr>
        <w:t>I start this section by looking at how Autoethnography may be positioned among and between multiple shifting frameworks according to what emerges, or What’s Popping?,</w:t>
      </w:r>
      <w:r w:rsidR="00593426">
        <w:rPr>
          <w:rFonts w:ascii="Arial" w:hAnsi="Arial" w:cs="Arial"/>
        </w:rPr>
        <w:t xml:space="preserve"> </w:t>
      </w:r>
      <w:r w:rsidR="00584149">
        <w:rPr>
          <w:rFonts w:ascii="Arial" w:hAnsi="Arial" w:cs="Arial"/>
        </w:rPr>
        <w:t xml:space="preserve">through relationship and </w:t>
      </w:r>
      <w:r w:rsidR="00C33398">
        <w:rPr>
          <w:rFonts w:ascii="Arial" w:hAnsi="Arial" w:cs="Arial"/>
        </w:rPr>
        <w:t>entanglements,</w:t>
      </w:r>
      <w:r w:rsidR="00584149">
        <w:rPr>
          <w:rFonts w:ascii="Arial" w:hAnsi="Arial" w:cs="Arial"/>
        </w:rPr>
        <w:t xml:space="preserve"> in order to disrupt positivistic </w:t>
      </w:r>
      <w:r w:rsidR="00C51A49">
        <w:rPr>
          <w:rFonts w:ascii="Arial" w:hAnsi="Arial" w:cs="Arial"/>
        </w:rPr>
        <w:t xml:space="preserve">assumptions and </w:t>
      </w:r>
      <w:r w:rsidR="00584149">
        <w:rPr>
          <w:rFonts w:ascii="Arial" w:hAnsi="Arial" w:cs="Arial"/>
        </w:rPr>
        <w:t>positions</w:t>
      </w:r>
      <w:r w:rsidR="00C21003" w:rsidRPr="003F49F3">
        <w:rPr>
          <w:rFonts w:ascii="Arial" w:hAnsi="Arial" w:cs="Arial"/>
          <w:color w:val="000000" w:themeColor="text1"/>
        </w:rPr>
        <w:t>.</w:t>
      </w:r>
      <w:r w:rsidR="003F49F3" w:rsidRPr="003F49F3">
        <w:rPr>
          <w:rFonts w:ascii="Arial" w:hAnsi="Arial" w:cs="Arial"/>
          <w:color w:val="000000" w:themeColor="text1"/>
        </w:rPr>
        <w:t xml:space="preserve"> I </w:t>
      </w:r>
      <w:r w:rsidR="003F49F3">
        <w:rPr>
          <w:rFonts w:ascii="Arial" w:hAnsi="Arial" w:cs="Arial"/>
          <w:color w:val="000000" w:themeColor="text1"/>
        </w:rPr>
        <w:t xml:space="preserve">also </w:t>
      </w:r>
      <w:r w:rsidR="003F49F3" w:rsidRPr="003F49F3">
        <w:rPr>
          <w:rFonts w:ascii="Arial" w:hAnsi="Arial" w:cs="Arial"/>
          <w:color w:val="000000" w:themeColor="text1"/>
        </w:rPr>
        <w:t xml:space="preserve">explore </w:t>
      </w:r>
      <w:r w:rsidR="003F49F3">
        <w:rPr>
          <w:rFonts w:ascii="Arial" w:hAnsi="Arial" w:cs="Arial"/>
          <w:color w:val="000000" w:themeColor="text1"/>
        </w:rPr>
        <w:t xml:space="preserve">Mindfulness as Integrative and </w:t>
      </w:r>
      <w:r w:rsidR="00C77E70" w:rsidRPr="00C77E70">
        <w:rPr>
          <w:rFonts w:ascii="Arial" w:hAnsi="Arial" w:cs="Arial"/>
        </w:rPr>
        <w:t>Reflexive Self</w:t>
      </w:r>
      <w:r w:rsidR="003F49F3">
        <w:rPr>
          <w:rFonts w:ascii="Arial" w:hAnsi="Arial" w:cs="Arial"/>
        </w:rPr>
        <w:t xml:space="preserve"> Awareness </w:t>
      </w:r>
      <w:r w:rsidR="003F49F3">
        <w:rPr>
          <w:rFonts w:ascii="Arial" w:hAnsi="Arial" w:cs="Arial"/>
        </w:rPr>
        <w:fldChar w:fldCharType="begin" w:fldLock="1"/>
      </w:r>
      <w:r w:rsidR="005E7043">
        <w:rPr>
          <w:rFonts w:ascii="Arial" w:hAnsi="Arial" w:cs="Arial"/>
        </w:rPr>
        <w:instrText>ADDIN CSL_CITATION {"citationItems":[{"id":"ITEM-1","itemData":{"DOI":"10.1080/10478400701598298","author":[{"dropping-particle":"","family":"Brown","given":"Kirk Warren","non-dropping-particle":"","parse-names":false,"suffix":""},{"dropping-particle":"","family":"Ryan","given":"Richard M","non-dropping-particle":"","parse-names":false,"suffix":""},{"dropping-particle":"","family":"Creswell","given":"J David","non-dropping-particle":"","parse-names":false,"suffix":""}],"id":"ITEM-1","issue":"4","issued":{"date-parts":[["2007"]]},"page":"1-27","title":"TARGET ARTICLEMindfulness: Theoretical Foundations and Evidence for its Salutary Effects","type":"article-journal","volume":"18"},"uris":["http://www.mendeley.com/documents/?uuid=05bfc1c9-dce5-423c-9ecf-564c1c8cb405"]}],"mendeley":{"formattedCitation":"(Brown et al. 2007)","plainTextFormattedCitation":"(Brown et al. 2007)","previouslyFormattedCitation":"(Brown et al. 2007)"},"properties":{"noteIndex":0},"schema":"https://github.com/citation-style-language/schema/raw/master/csl-citation.json"}</w:instrText>
      </w:r>
      <w:r w:rsidR="003F49F3">
        <w:rPr>
          <w:rFonts w:ascii="Arial" w:hAnsi="Arial" w:cs="Arial"/>
        </w:rPr>
        <w:fldChar w:fldCharType="separate"/>
      </w:r>
      <w:r w:rsidR="003F49F3" w:rsidRPr="003F49F3">
        <w:rPr>
          <w:rFonts w:ascii="Arial" w:hAnsi="Arial" w:cs="Arial"/>
          <w:noProof/>
        </w:rPr>
        <w:t>(Brown et al. 2007)</w:t>
      </w:r>
      <w:r w:rsidR="003F49F3">
        <w:rPr>
          <w:rFonts w:ascii="Arial" w:hAnsi="Arial" w:cs="Arial"/>
        </w:rPr>
        <w:fldChar w:fldCharType="end"/>
      </w:r>
      <w:r w:rsidR="003F49F3">
        <w:rPr>
          <w:rFonts w:ascii="Arial" w:hAnsi="Arial" w:cs="Arial"/>
        </w:rPr>
        <w:t xml:space="preserve"> and finally by a</w:t>
      </w:r>
      <w:r w:rsidR="00B20111">
        <w:rPr>
          <w:rFonts w:ascii="Arial" w:hAnsi="Arial" w:cs="Arial"/>
        </w:rPr>
        <w:t xml:space="preserve">ssuming a Post Structural Feminist worldview </w:t>
      </w:r>
      <w:r w:rsidR="003F49F3">
        <w:rPr>
          <w:rFonts w:ascii="Arial" w:hAnsi="Arial" w:cs="Arial"/>
        </w:rPr>
        <w:t xml:space="preserve">I </w:t>
      </w:r>
      <w:r w:rsidR="00B20111">
        <w:rPr>
          <w:rFonts w:ascii="Arial" w:hAnsi="Arial" w:cs="Arial"/>
        </w:rPr>
        <w:t xml:space="preserve">consider the dominant societal narratives as well as a personal narrative. </w:t>
      </w:r>
    </w:p>
    <w:p w14:paraId="5EDE1319" w14:textId="77777777" w:rsidR="00584149" w:rsidRDefault="00584149" w:rsidP="00DA7E0E">
      <w:pPr>
        <w:spacing w:line="360" w:lineRule="auto"/>
        <w:jc w:val="both"/>
        <w:rPr>
          <w:rFonts w:ascii="Arial" w:hAnsi="Arial" w:cs="Arial"/>
          <w:b/>
          <w:bCs/>
        </w:rPr>
      </w:pPr>
    </w:p>
    <w:p w14:paraId="070B314D" w14:textId="090B9F2A" w:rsidR="00584149" w:rsidRDefault="00885272" w:rsidP="00DA7E0E">
      <w:pPr>
        <w:spacing w:line="360" w:lineRule="auto"/>
        <w:jc w:val="both"/>
        <w:rPr>
          <w:rFonts w:ascii="Arial" w:hAnsi="Arial" w:cs="Arial"/>
          <w:b/>
          <w:bCs/>
        </w:rPr>
      </w:pPr>
      <w:r>
        <w:rPr>
          <w:rFonts w:ascii="Arial" w:hAnsi="Arial" w:cs="Arial"/>
          <w:b/>
          <w:bCs/>
        </w:rPr>
        <w:t xml:space="preserve">2.4.1 </w:t>
      </w:r>
      <w:r w:rsidR="00584149">
        <w:rPr>
          <w:rFonts w:ascii="Arial" w:hAnsi="Arial" w:cs="Arial"/>
          <w:b/>
          <w:bCs/>
        </w:rPr>
        <w:t>What’s Popping?</w:t>
      </w:r>
    </w:p>
    <w:p w14:paraId="72AC1F5A" w14:textId="088F931B" w:rsidR="00DA7E0E" w:rsidRPr="00DA7E0E" w:rsidRDefault="00DA7E0E" w:rsidP="00DA7E0E">
      <w:pPr>
        <w:spacing w:line="360" w:lineRule="auto"/>
        <w:jc w:val="both"/>
        <w:rPr>
          <w:rFonts w:ascii="Arial" w:hAnsi="Arial" w:cs="Arial"/>
        </w:rPr>
      </w:pPr>
      <w:r w:rsidRPr="00DA7E0E">
        <w:rPr>
          <w:rFonts w:ascii="Arial" w:hAnsi="Arial" w:cs="Arial"/>
          <w:color w:val="000000" w:themeColor="text1"/>
        </w:rPr>
        <w:t xml:space="preserve">Gannon (2006) suggests that autoethnographers, in their pursuit of evocative or provocative texts, do not reject critical or theoretical frameworks, rather positionings and identities may proliferate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{"citationItems":[{"id":"ITEM-1","itemData":{"DOI":"10.1177/1532708605285734","ISSN":"15327086","abstract":"Poststructural theories problematize taken-for-granted humanist notions of the subject as capable of self-knowledge and self-articulation while simultaneously providing a rationale for incorporating the personal into research. The body, emotions, and lived experience become texts to be written and read in autoethnography. However, a paradox arises for poststructural autoethnography in that autoethnographic research presumes that subjects can speak for themselves, whereas poststructuralism disrupts this presumption and stresses the (im)possibilities of writing the self. This article explores the work of pivotal French poststructuralists - Foucault, Barthes, Derrida, and Cixous - as they write themselves and put those selves under erasure in writing. The author identifies the implications for a reconfigured poststructural autoethnography, tracing textual strategies that evoke fractured, fragmented subjectivities and provoke discontinuity, displacement, and estrangement. In poststructural autoethnography, the writing writes the writer as a complex (im)possible subject in a world where (self) knowledge can only ever be tentative, contingent, and situated. © 2006 Sage Publications.","author":[{"dropping-particle":"","family":"Gannon","given":"Susanne","non-dropping-particle":"","parse-names":false,"suffix":""}],"container-title":"Cultural Studies - Critical Methodologies","id":"ITEM-1","issue":"4","issued":{"date-parts":[["2006"]]},"page":"474-495","title":"The (im)possibilities of writing the self-writing: French poststructural theory and autoethnography","type":"article-journal","volume":"6"},"uris":["http://www.mendeley.com/documents/?uuid=117ddc47-7e74-3b53-bae4-e332819dd0e4"]}],"mendeley":{"formattedCitation":"(Gannon 2006)","plainTextFormattedCitation":"(Gannon 2006)","previouslyFormattedCitation":"(Gannon 2006)"},"properties":{"noteIndex":0},"schema":"https://github.com/citation-style-language/schema/raw/master/csl-citation.json"}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(Gannon 2006)</w:t>
      </w:r>
      <w:r w:rsidRPr="00DA7E0E">
        <w:rPr>
          <w:rFonts w:ascii="Arial" w:hAnsi="Arial" w:cs="Arial"/>
          <w:color w:val="000000" w:themeColor="text1"/>
        </w:rPr>
        <w:fldChar w:fldCharType="end"/>
      </w:r>
      <w:r w:rsidRPr="00DA7E0E">
        <w:rPr>
          <w:rFonts w:ascii="Arial" w:hAnsi="Arial" w:cs="Arial"/>
          <w:color w:val="000000" w:themeColor="text1"/>
        </w:rPr>
        <w:t>.</w:t>
      </w:r>
    </w:p>
    <w:p w14:paraId="503BA29A" w14:textId="77777777" w:rsidR="00DA7E0E" w:rsidRPr="00DA7E0E" w:rsidRDefault="00DA7E0E" w:rsidP="00DA7E0E">
      <w:pPr>
        <w:spacing w:line="360" w:lineRule="auto"/>
        <w:jc w:val="both"/>
        <w:rPr>
          <w:rFonts w:ascii="Arial" w:hAnsi="Arial" w:cs="Arial"/>
          <w:shd w:val="clear" w:color="auto" w:fill="FFFFFF"/>
        </w:rPr>
      </w:pPr>
      <w:r w:rsidRPr="00DA7E0E">
        <w:rPr>
          <w:rFonts w:ascii="Arial" w:hAnsi="Arial" w:cs="Arial"/>
          <w:color w:val="000000" w:themeColor="text1"/>
        </w:rPr>
        <w:t xml:space="preserve">Denzin considers that Critical Inquiry Researchers’ epistemological position is in the borders area between postpostivitism and poststructuralists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{"citationItems":[{"id":"ITEM-1","itemData":{"DOI":"10.1177/1077800416681864","ISSN":"15527565","abstract":"What are the key issues confronting the call for a new critical inquiry? How to create a new family of terms for a new critical inquiry, terms slip and slide, fall over one another: critical embodied, transformative, dialogic, reflexive, participatory, emancipatory, narratives of resistance, plateaus, planes of composition, Deleuze, Guattari, assemblages, affect, nomadic inquiry, rhizomatic, love, loss, praxis writing as a way of being in the world. Writing framed around acts of activism and resistance. How do we move forward?","author":[{"dropping-particle":"","family":"Denzin","given":"Norman K.","non-dropping-particle":"","parse-names":false,"suffix":""}],"container-title":"Qualitative Inquiry","id":"ITEM-1","issue":"1","issued":{"date-parts":[["2016"]]},"page":"8-16","publisher":"SAGE Publications Inc.","title":"Critical Qualitative Inquiry","type":"article-journal","volume":"23"},"uris":["http://www.mendeley.com/documents/?uuid=0e724b82-2461-3f5a-adf7-430e8568633e"]}],"mendeley":{"formattedCitation":"(Denzin 2016)","plainTextFormattedCitation":"(Denzin 2016)","previouslyFormattedCitation":"(Denzin 2016)"},"properties":{"noteIndex":0},"schema":"https://github.com/citation-style-language/schema/raw/master/csl-citation.json"}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(Denzin 2016)</w:t>
      </w:r>
      <w:r w:rsidRPr="00DA7E0E">
        <w:rPr>
          <w:rFonts w:ascii="Arial" w:hAnsi="Arial" w:cs="Arial"/>
          <w:color w:val="000000" w:themeColor="text1"/>
        </w:rPr>
        <w:fldChar w:fldCharType="end"/>
      </w:r>
      <w:r w:rsidRPr="00DA7E0E">
        <w:rPr>
          <w:rFonts w:ascii="Arial" w:hAnsi="Arial" w:cs="Arial"/>
          <w:color w:val="000000" w:themeColor="text1"/>
        </w:rPr>
        <w:t xml:space="preserve"> while Lather (2016) would go further and view the ‘post’ shift, as being accounted for by the </w:t>
      </w:r>
      <w:r w:rsidRPr="00DA7E0E">
        <w:rPr>
          <w:rFonts w:ascii="Arial" w:hAnsi="Arial" w:cs="Arial"/>
          <w:color w:val="000000" w:themeColor="text1"/>
        </w:rPr>
        <w:lastRenderedPageBreak/>
        <w:t>ontological turn,  can result in the production of process of reframing theories of agency and subjectivity ‘</w:t>
      </w:r>
      <w:r w:rsidRPr="00DA7E0E">
        <w:rPr>
          <w:rFonts w:ascii="Arial" w:hAnsi="Arial" w:cs="Arial"/>
          <w:i/>
          <w:iCs/>
          <w:shd w:val="clear" w:color="auto" w:fill="FFFFFF"/>
        </w:rPr>
        <w:t>within intra-active, relational entanglements</w:t>
      </w:r>
      <w:r w:rsidRPr="00DA7E0E">
        <w:rPr>
          <w:rFonts w:ascii="Arial" w:hAnsi="Arial" w:cs="Arial"/>
          <w:shd w:val="clear" w:color="auto" w:fill="FFFFFF"/>
        </w:rPr>
        <w:t xml:space="preserve">’ </w:t>
      </w:r>
      <w:r w:rsidRPr="00DA7E0E">
        <w:rPr>
          <w:rFonts w:ascii="Arial" w:hAnsi="Arial" w:cs="Arial"/>
          <w:shd w:val="clear" w:color="auto" w:fill="FFFFFF"/>
        </w:rPr>
        <w:fldChar w:fldCharType="begin" w:fldLock="1"/>
      </w:r>
      <w:r w:rsidRPr="00DA7E0E">
        <w:rPr>
          <w:rFonts w:ascii="Arial" w:hAnsi="Arial" w:cs="Arial"/>
          <w:shd w:val="clear" w:color="auto" w:fill="FFFFFF"/>
        </w:rPr>
        <w:instrText>ADDIN CSL_CITATION {"citationItems":[{"id":"ITEM-1","itemData":{"DOI":"10.1177/1532708616634734","ISSN":"1552356X","abstract":"This article presents a \"top ten+ list\" of lessons learned from the ontological turn. Across various terms and insistences, the article surveys theories of social change, the subject and agency, the canons constructed, the methodologies materialized, the \"more and other than reflexivity\" researcher subjectivity endorsed, and the edges of both policy analysis and quantitative research that already instantiate such lessons. It concludes with a meditation on how to think this latest turn within something other than a temporality of successor regimes, end-isms, and apocalyptic breaks.","author":[{"dropping-particle":"","family":"Lather","given":"Patti","non-dropping-particle":"","parse-names":false,"suffix":""}],"container-title":"Cultural Studies - Critical Methodologies","id":"ITEM-1","issue":"2","issued":{"date-parts":[["2016","4","1"]]},"page":"125-131","publisher":"SAGE Publications Inc.","title":"Top ten+ list: (Re)thinking ontology in (post)qualitative research","type":"article-journal","volume":"16"},"uris":["http://www.mendeley.com/documents/?uuid=654a5d88-ffae-3f3e-b0ed-6ce45ebb1cc7"]}],"mendeley":{"formattedCitation":"(Lather 2016)","plainTextFormattedCitation":"(Lather 2016)","previouslyFormattedCitation":"(Lather 2016)"},"properties":{"noteIndex":0},"schema":"https://github.com/citation-style-language/schema/raw/master/csl-citation.json"}</w:instrText>
      </w:r>
      <w:r w:rsidRPr="00DA7E0E">
        <w:rPr>
          <w:rFonts w:ascii="Arial" w:hAnsi="Arial" w:cs="Arial"/>
          <w:shd w:val="clear" w:color="auto" w:fill="FFFFFF"/>
        </w:rPr>
        <w:fldChar w:fldCharType="separate"/>
      </w:r>
      <w:r w:rsidRPr="00DA7E0E">
        <w:rPr>
          <w:rFonts w:ascii="Arial" w:hAnsi="Arial" w:cs="Arial"/>
          <w:noProof/>
          <w:shd w:val="clear" w:color="auto" w:fill="FFFFFF"/>
        </w:rPr>
        <w:t>(Lather 2016)</w:t>
      </w:r>
      <w:r w:rsidRPr="00DA7E0E">
        <w:rPr>
          <w:rFonts w:ascii="Arial" w:hAnsi="Arial" w:cs="Arial"/>
          <w:shd w:val="clear" w:color="auto" w:fill="FFFFFF"/>
        </w:rPr>
        <w:fldChar w:fldCharType="end"/>
      </w:r>
      <w:r w:rsidRPr="00DA7E0E">
        <w:rPr>
          <w:rFonts w:ascii="Arial" w:hAnsi="Arial" w:cs="Arial"/>
          <w:shd w:val="clear" w:color="auto" w:fill="FFFFFF"/>
        </w:rPr>
        <w:t xml:space="preserve">. These empowering methodologies including feminist research and ethnography, embody research as praxis in their transformative agendas which threaten the ideas of objectivity and scientific neutrality. This approach aims to disrupt the inherent ideological premises which serve the dominate binaries in gender , race , class and privilege </w:t>
      </w:r>
      <w:r w:rsidRPr="00DA7E0E">
        <w:rPr>
          <w:rFonts w:ascii="Arial" w:hAnsi="Arial" w:cs="Arial"/>
          <w:shd w:val="clear" w:color="auto" w:fill="FFFFFF"/>
        </w:rPr>
        <w:fldChar w:fldCharType="begin" w:fldLock="1"/>
      </w:r>
      <w:r w:rsidRPr="00DA7E0E">
        <w:rPr>
          <w:rFonts w:ascii="Arial" w:hAnsi="Arial" w:cs="Arial"/>
          <w:shd w:val="clear" w:color="auto" w:fill="FFFFFF"/>
        </w:rPr>
        <w:instrText>ADDIN CSL_CITATION {"citationItems":[{"id":"ITEM-1","itemData":{"author":[{"dropping-particle":"","family":"Lather","given":"Patti","non-dropping-particle":"","parse-names":false,"suffix":""}],"id":"ITEM-1","issue":"4","issued":{"date-parts":[["1986"]]},"number-of-pages":"63-84","title":"Issues of Validity in Openly Ideological Research: Between a Rock and a Soft Place","type":"report","volume":"17"},"uris":["http://www.mendeley.com/documents/?uuid=1f86f068-afe4-383e-9d6a-9b2b6e4f4971"]}],"mendeley":{"formattedCitation":"(Lather 1986)","plainTextFormattedCitation":"(Lather 1986)","previouslyFormattedCitation":"(Lather 1986)"},"properties":{"noteIndex":0},"schema":"https://github.com/citation-style-language/schema/raw/master/csl-citation.json"}</w:instrText>
      </w:r>
      <w:r w:rsidRPr="00DA7E0E">
        <w:rPr>
          <w:rFonts w:ascii="Arial" w:hAnsi="Arial" w:cs="Arial"/>
          <w:shd w:val="clear" w:color="auto" w:fill="FFFFFF"/>
        </w:rPr>
        <w:fldChar w:fldCharType="separate"/>
      </w:r>
      <w:r w:rsidRPr="00DA7E0E">
        <w:rPr>
          <w:rFonts w:ascii="Arial" w:hAnsi="Arial" w:cs="Arial"/>
          <w:noProof/>
          <w:shd w:val="clear" w:color="auto" w:fill="FFFFFF"/>
        </w:rPr>
        <w:t>(Lather 1986)</w:t>
      </w:r>
      <w:r w:rsidRPr="00DA7E0E">
        <w:rPr>
          <w:rFonts w:ascii="Arial" w:hAnsi="Arial" w:cs="Arial"/>
          <w:shd w:val="clear" w:color="auto" w:fill="FFFFFF"/>
        </w:rPr>
        <w:fldChar w:fldCharType="end"/>
      </w:r>
      <w:r w:rsidRPr="00DA7E0E">
        <w:rPr>
          <w:rFonts w:ascii="Arial" w:hAnsi="Arial" w:cs="Arial"/>
          <w:shd w:val="clear" w:color="auto" w:fill="FFFFFF"/>
        </w:rPr>
        <w:t>.  As such, Lather asks if research can be situated in the ‘messy’ places between established grounds, where there is a flux and flow with both the movement and situatedness of margins and centres that constantly change?:The</w:t>
      </w:r>
      <w:r w:rsidRPr="00DA7E0E">
        <w:rPr>
          <w:rFonts w:ascii="Arial" w:hAnsi="Arial" w:cs="Arial"/>
        </w:rPr>
        <w:t xml:space="preserve"> ‘</w:t>
      </w:r>
      <w:r w:rsidRPr="00DA7E0E">
        <w:rPr>
          <w:rFonts w:ascii="Arial" w:hAnsi="Arial" w:cs="Arial"/>
          <w:i/>
          <w:iCs/>
        </w:rPr>
        <w:t>intersections of interpretation, interruption and mutuality’</w:t>
      </w:r>
      <w:r w:rsidRPr="00DA7E0E">
        <w:rPr>
          <w:rFonts w:ascii="Arial" w:hAnsi="Arial" w:cs="Arial"/>
        </w:rPr>
        <w:t xml:space="preserve">? </w:t>
      </w:r>
      <w:r w:rsidRPr="00DA7E0E">
        <w:rPr>
          <w:rFonts w:ascii="Arial" w:hAnsi="Arial" w:cs="Arial"/>
        </w:rPr>
        <w:fldChar w:fldCharType="begin" w:fldLock="1"/>
      </w:r>
      <w:r w:rsidRPr="00DA7E0E">
        <w:rPr>
          <w:rFonts w:ascii="Arial" w:hAnsi="Arial" w:cs="Arial"/>
        </w:rPr>
        <w:instrText>ADDIN CSL_CITATION {"citationItems":[{"id":"ITEM-1","itemData":{"DOI":"10.4324/9780203891889","ISBN":"0203891880","author":[{"dropping-particle":"","family":"Lather","given":"Patti","non-dropping-particle":"","parse-names":false,"suffix":""}],"container-title":"Voice in Qualitative Inquiry: Challenging Conventional, Interpretive, and Critical Conceptions in Qualitative Research","id":"ITEM-1","issue":"4","issued":{"date-parts":[["2000"]]},"page":"16-26","title":"Against empthy, voice and authenticity","type":"article-journal"},"uris":["http://www.mendeley.com/documents/?uuid=1b4e6b37-f12a-4bc9-8637-b674d519cf32"]}],"mendeley":{"formattedCitation":"(Lather 2000)","plainTextFormattedCitation":"(Lather 2000)","previouslyFormattedCitation":"(Lather 2000)"},"properties":{"noteIndex":0},"schema":"https://github.com/citation-style-language/schema/raw/master/csl-citation.json"}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(Lather 2000)</w:t>
      </w:r>
      <w:r w:rsidRPr="00DA7E0E">
        <w:rPr>
          <w:rFonts w:ascii="Arial" w:hAnsi="Arial" w:cs="Arial"/>
        </w:rPr>
        <w:fldChar w:fldCharType="end"/>
      </w:r>
      <w:r w:rsidRPr="00DA7E0E">
        <w:rPr>
          <w:rFonts w:ascii="Arial" w:hAnsi="Arial" w:cs="Arial"/>
        </w:rPr>
        <w:t xml:space="preserve">. </w:t>
      </w:r>
    </w:p>
    <w:p w14:paraId="1AD9D5E0" w14:textId="77777777" w:rsidR="00DA7E0E" w:rsidRPr="00DA7E0E" w:rsidRDefault="00DA7E0E" w:rsidP="00DA7E0E">
      <w:pPr>
        <w:spacing w:line="360" w:lineRule="auto"/>
        <w:jc w:val="both"/>
        <w:rPr>
          <w:rFonts w:ascii="Arial" w:hAnsi="Arial" w:cs="Arial"/>
        </w:rPr>
      </w:pPr>
    </w:p>
    <w:p w14:paraId="31EEA361" w14:textId="29EB9AFA" w:rsidR="00DA7E0E" w:rsidRPr="00DA7E0E" w:rsidRDefault="00DA7E0E" w:rsidP="00DA7E0E">
      <w:pPr>
        <w:spacing w:line="360" w:lineRule="auto"/>
        <w:jc w:val="both"/>
        <w:rPr>
          <w:rFonts w:ascii="Arial" w:hAnsi="Arial" w:cs="Arial"/>
        </w:rPr>
      </w:pPr>
      <w:r w:rsidRPr="00DA7E0E">
        <w:rPr>
          <w:rFonts w:ascii="Arial" w:hAnsi="Arial" w:cs="Arial"/>
        </w:rPr>
        <w:t>While Lather is clear that there needs to be a demarcation of what is science, she is comfortable with the not knowing exactly what that demarcation yet lies, due to the nature of constant developments in the field, and to what is currently ‘popping’. In the same way that Ellis and Bochner</w:t>
      </w:r>
      <w:r w:rsidR="00584149">
        <w:rPr>
          <w:rFonts w:ascii="Arial" w:hAnsi="Arial" w:cs="Arial"/>
        </w:rPr>
        <w:t xml:space="preserve"> (2006)</w:t>
      </w:r>
      <w:r w:rsidRPr="00DA7E0E">
        <w:rPr>
          <w:rFonts w:ascii="Arial" w:hAnsi="Arial" w:cs="Arial"/>
        </w:rPr>
        <w:t xml:space="preserve"> differentiate between Analytic and Emotive Autoethnography in that the suggestion is that Analytic Autoethnography is seeking to arrive at a destination,  while Emotive Autoethnography is really about the journey </w:t>
      </w:r>
      <w:r w:rsidRPr="00DA7E0E">
        <w:rPr>
          <w:rFonts w:ascii="Arial" w:hAnsi="Arial" w:cs="Arial"/>
        </w:rPr>
        <w:fldChar w:fldCharType="begin" w:fldLock="1"/>
      </w:r>
      <w:r w:rsidRPr="00DA7E0E">
        <w:rPr>
          <w:rFonts w:ascii="Arial" w:hAnsi="Arial" w:cs="Arial"/>
        </w:rPr>
        <w:instrText>ADDIN CSL_CITATION {"citationItems":[{"id":"ITEM-1","itemData":{"DOI":"10.1177/0891241606286979","ISSN":"08912416","author":[{"dropping-particle":"","family":"Ellis","given":"Carolyn S.","non-dropping-particle":"","parse-names":false,"suffix":""},{"dropping-particle":"","family":"Bochner","given":"Arthur P","non-dropping-particle":"","parse-names":false,"suffix":""}],"container-title":"Journal of Contemporary Ethnography","id":"ITEM-1","issue":"4","issued":{"date-parts":[["2006"]]},"page":"429-449","title":"Analyzing analytic autoethnography: An autopsy","type":"article","volume":"35"},"uris":["http://www.mendeley.com/documents/?uuid=9d45ffd6-e900-3059-b445-4b170f7a76fa"]}],"mendeley":{"formattedCitation":"(Ellis and Bochner 2006)","plainTextFormattedCitation":"(Ellis and Bochner 2006)","previouslyFormattedCitation":"(Ellis and Bochner 2006)"},"properties":{"noteIndex":0},"schema":"https://github.com/citation-style-language/schema/raw/master/csl-citation.json"}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(Ellis and Bochner 2006)</w:t>
      </w:r>
      <w:r w:rsidRPr="00DA7E0E">
        <w:rPr>
          <w:rFonts w:ascii="Arial" w:hAnsi="Arial" w:cs="Arial"/>
        </w:rPr>
        <w:fldChar w:fldCharType="end"/>
      </w:r>
      <w:r w:rsidRPr="00DA7E0E">
        <w:rPr>
          <w:rFonts w:ascii="Arial" w:hAnsi="Arial" w:cs="Arial"/>
        </w:rPr>
        <w:t>, this comparison in objectives can be made with Lather’s approach to research as in the journey, or process or development</w:t>
      </w:r>
      <w:r w:rsidR="00301398">
        <w:rPr>
          <w:rFonts w:ascii="Arial" w:hAnsi="Arial" w:cs="Arial"/>
        </w:rPr>
        <w:t>,</w:t>
      </w:r>
      <w:r w:rsidRPr="00DA7E0E">
        <w:rPr>
          <w:rFonts w:ascii="Arial" w:hAnsi="Arial" w:cs="Arial"/>
        </w:rPr>
        <w:t xml:space="preserve"> is an end in itself as with emotive autoethnography, rather than more positivistic positions</w:t>
      </w:r>
      <w:r w:rsidR="00301398">
        <w:rPr>
          <w:rFonts w:ascii="Arial" w:hAnsi="Arial" w:cs="Arial"/>
        </w:rPr>
        <w:t xml:space="preserve"> </w:t>
      </w:r>
      <w:r w:rsidR="00301398">
        <w:rPr>
          <w:rFonts w:ascii="Arial" w:hAnsi="Arial" w:cs="Arial"/>
        </w:rPr>
        <w:fldChar w:fldCharType="begin" w:fldLock="1"/>
      </w:r>
      <w:r w:rsidR="001C7387">
        <w:rPr>
          <w:rFonts w:ascii="Arial" w:hAnsi="Arial" w:cs="Arial"/>
        </w:rPr>
        <w:instrText>ADDIN CSL_CITATION {"citationItems":[{"id":"ITEM-1","itemData":{"author":[{"dropping-particle":"","family":"Lather","given":"Patti","non-dropping-particle":"","parse-names":false,"suffix":""}],"id":"ITEM-1","issue":"4","issued":{"date-parts":[["1986"]]},"number-of-pages":"63-84","title":"Issues of Validity in Openly Ideological Research: Between a Rock and a Soft Place","type":"report","volume":"17"},"uris":["http://www.mendeley.com/documents/?uuid=1f86f068-afe4-383e-9d6a-9b2b6e4f4971"]},{"id":"ITEM-2","itemData":{"DOI":"10.4324/9780203891889","ISBN":"0203891880","author":[{"dropping-particle":"","family":"Lather","given":"Patti","non-dropping-particle":"","parse-names":false,"suffix":""}],"container-title":"Voice in Qualitative Inquiry: Challenging Conventional, Interpretive, and Critical Conceptions in Qualitative Research","id":"ITEM-2","issue":"4","issued":{"date-parts":[["2000"]]},"page":"16-26","title":"Against empthy, voice and authenticity","type":"article-journal"},"uris":["http://www.mendeley.com/documents/?uuid=1b4e6b37-f12a-4bc9-8637-b674d519cf32"]},{"id":"ITEM-3","itemData":{"DOI":"10.1177/0891241606286979","ISSN":"08912416","author":[{"dropping-particle":"","family":"Ellis","given":"Carolyn S.","non-dropping-particle":"","parse-names":false,"suffix":""},{"dropping-particle":"","family":"Bochner","given":"Arthur P","non-dropping-particle":"","parse-names":false,"suffix":""}],"container-title":"Journal of Contemporary Ethnography","id":"ITEM-3","issue":"4","issued":{"date-parts":[["2006"]]},"page":"429-449","title":"Analyzing analytic autoethnography: An autopsy","type":"article","volume":"35"},"uris":["http://www.mendeley.com/documents/?uuid=9d45ffd6-e900-3059-b445-4b170f7a76fa"]}],"mendeley":{"formattedCitation":"(Lather 1986, 2000; Ellis and Bochner 2006)","plainTextFormattedCitation":"(Lather 1986, 2000; Ellis and Bochner 2006)","previouslyFormattedCitation":"(Lather 1986, 2000; Ellis and Bochner 2006)"},"properties":{"noteIndex":0},"schema":"https://github.com/citation-style-language/schema/raw/master/csl-citation.json"}</w:instrText>
      </w:r>
      <w:r w:rsidR="00301398">
        <w:rPr>
          <w:rFonts w:ascii="Arial" w:hAnsi="Arial" w:cs="Arial"/>
        </w:rPr>
        <w:fldChar w:fldCharType="separate"/>
      </w:r>
      <w:r w:rsidR="00301398" w:rsidRPr="00301398">
        <w:rPr>
          <w:rFonts w:ascii="Arial" w:hAnsi="Arial" w:cs="Arial"/>
          <w:noProof/>
        </w:rPr>
        <w:t>(Lather 1986, 2000; Ellis and Bochner 2006)</w:t>
      </w:r>
      <w:r w:rsidR="00301398">
        <w:rPr>
          <w:rFonts w:ascii="Arial" w:hAnsi="Arial" w:cs="Arial"/>
        </w:rPr>
        <w:fldChar w:fldCharType="end"/>
      </w:r>
      <w:r w:rsidR="00301398">
        <w:rPr>
          <w:rFonts w:ascii="Arial" w:hAnsi="Arial" w:cs="Arial"/>
        </w:rPr>
        <w:t xml:space="preserve">. </w:t>
      </w:r>
      <w:r w:rsidRPr="00DA7E0E">
        <w:rPr>
          <w:rFonts w:ascii="Arial" w:hAnsi="Arial" w:cs="Arial"/>
        </w:rPr>
        <w:t xml:space="preserve">  </w:t>
      </w:r>
    </w:p>
    <w:p w14:paraId="2AFE9223" w14:textId="77777777" w:rsidR="00DA7E0E" w:rsidRPr="00DA7E0E" w:rsidRDefault="00DA7E0E" w:rsidP="00DA7E0E">
      <w:pPr>
        <w:spacing w:line="360" w:lineRule="auto"/>
        <w:jc w:val="both"/>
        <w:rPr>
          <w:rFonts w:ascii="Arial" w:hAnsi="Arial" w:cs="Arial"/>
        </w:rPr>
      </w:pPr>
    </w:p>
    <w:p w14:paraId="033910A6"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Denzin considers that the onus is upon the researchers to develop their own standards , evaluations and measurements of quality alongside measurements of influence and impact, which are moral criteria which is embedded in this approach </w:t>
      </w:r>
      <w:r w:rsidRPr="00DA7E0E">
        <w:rPr>
          <w:rFonts w:ascii="Arial" w:hAnsi="Arial" w:cs="Arial"/>
        </w:rPr>
        <w:fldChar w:fldCharType="begin" w:fldLock="1"/>
      </w:r>
      <w:r w:rsidRPr="00DA7E0E">
        <w:rPr>
          <w:rFonts w:ascii="Arial" w:hAnsi="Arial" w:cs="Arial"/>
        </w:rPr>
        <w:instrText>ADDIN CSL_CITATION {"citationItems":[{"id":"ITEM-1","itemData":{"DOI":"10.1177/1077800416681864","ISSN":"15527565","abstract":"What are the key issues confronting the call for a new critical inquiry? How to create a new family of terms for a new critical inquiry, terms slip and slide, fall over one another: critical embodied, transformative, dialogic, reflexive, participatory, emancipatory, narratives of resistance, plateaus, planes of composition, Deleuze, Guattari, assemblages, affect, nomadic inquiry, rhizomatic, love, loss, praxis writing as a way of being in the world. Writing framed around acts of activism and resistance. How do we move forward?","author":[{"dropping-particle":"","family":"Denzin","given":"Norman K.","non-dropping-particle":"","parse-names":false,"suffix":""}],"container-title":"Qualitative Inquiry","id":"ITEM-1","issue":"1","issued":{"date-parts":[["2016"]]},"page":"8-16","publisher":"SAGE Publications Inc.","title":"Critical Qualitative Inquiry","type":"article-journal","volume":"23"},"uris":["http://www.mendeley.com/documents/?uuid=0e724b82-2461-3f5a-adf7-430e8568633e"]}],"mendeley":{"formattedCitation":"(Denzin 2016)","plainTextFormattedCitation":"(Denzin 2016)","previouslyFormattedCitation":"(Denzin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(Denzin 2016)</w:t>
      </w:r>
      <w:r w:rsidRPr="00DA7E0E">
        <w:rPr>
          <w:rFonts w:ascii="Arial" w:hAnsi="Arial" w:cs="Arial"/>
        </w:rPr>
        <w:fldChar w:fldCharType="end"/>
      </w:r>
      <w:r w:rsidRPr="00DA7E0E">
        <w:rPr>
          <w:rFonts w:ascii="Arial" w:hAnsi="Arial" w:cs="Arial"/>
        </w:rPr>
        <w:t xml:space="preserve"> however Morrow (2005) provides a rigorous guide to quality and trustworthiness which may be applied throughout qualitative research, and recommends that as well as grounding research in a sound theoretical base which guides research questions, that it is also grounded in an appropriate paradigm. Interestingly Morrow also includes criteria for </w:t>
      </w:r>
      <w:r w:rsidRPr="00DA7E0E">
        <w:rPr>
          <w:rFonts w:ascii="Calibri" w:hAnsi="Calibri" w:cs="Calibri"/>
        </w:rPr>
        <w:t>﻿</w:t>
      </w:r>
      <w:r w:rsidRPr="00DA7E0E">
        <w:rPr>
          <w:rFonts w:ascii="Arial" w:hAnsi="Arial" w:cs="Arial"/>
        </w:rPr>
        <w:t xml:space="preserve">transcendent standards i.e. that which does not fit into specific paradigms </w:t>
      </w:r>
      <w:r w:rsidRPr="00DA7E0E">
        <w:rPr>
          <w:rFonts w:ascii="Arial" w:hAnsi="Arial" w:cs="Arial"/>
        </w:rPr>
        <w:fldChar w:fldCharType="begin" w:fldLock="1"/>
      </w:r>
      <w:r w:rsidRPr="00DA7E0E">
        <w:rPr>
          <w:rFonts w:ascii="Arial" w:hAnsi="Arial" w:cs="Arial"/>
        </w:rPr>
        <w:instrText>ADDIN CSL_CITATION {"citationItems":[{"id":"ITEM-1","itemData":{"DOI":"10.1037/0022-0167.52.2.250","ISSN":"00220167","abstract":"This article examines concepts of the trustworthiness, or credibility, of qualitative research. Following a \"researcher-as-instrument,\" or self-reflective, statement, the paradigmatic underpinnings of various criteria for judging the quality of qualitative research are explored, setting the stage for a discussion of more transcendent standards (those not associated with specific paradigms) for conducting quality research: social validity, subjectivity and reflexivity, adequacy of data, and adequacy of interpretation. Finally, current guidelines for writing and publishing qualitative research are reviewed, and strategies for conducting and writing qualitative research reports are suggested. Copyright 2005 by the American Psychological Association.","author":[{"dropping-particle":"","family":"Morrow","given":"Susan L.","non-dropping-particle":"","parse-names":false,"suffix":""}],"container-title":"Journal of Counseling Psychology","id":"ITEM-1","issue":"2","issued":{"date-parts":[["2005"]]},"page":"250-260","title":"Quality and trustworthiness in qualitative research in counseling psychology","type":"article-journal","volume":"52"},"uris":["http://www.mendeley.com/documents/?uuid=c10b5891-659f-477e-a7c6-bf3f8d4214be"]}],"mendeley":{"formattedCitation":"(Morrow 2005)","plainTextFormattedCitation":"(Morrow 2005)","previouslyFormattedCitation":"(Morrow 2005)"},"properties":{"noteIndex":0},"schema":"https://github.com/citation-style-language/schema/raw/master/csl-citation.json"}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(Morrow 2005)</w:t>
      </w:r>
      <w:r w:rsidRPr="00DA7E0E">
        <w:rPr>
          <w:rFonts w:ascii="Arial" w:hAnsi="Arial" w:cs="Arial"/>
        </w:rPr>
        <w:fldChar w:fldCharType="end"/>
      </w:r>
      <w:r w:rsidRPr="00DA7E0E">
        <w:rPr>
          <w:rFonts w:ascii="Arial" w:hAnsi="Arial" w:cs="Arial"/>
        </w:rPr>
        <w:t>. See Figure. 2</w:t>
      </w:r>
    </w:p>
    <w:p w14:paraId="3F40722B" w14:textId="77777777" w:rsidR="00DA7E0E" w:rsidRPr="00DA7E0E" w:rsidRDefault="00DA7E0E" w:rsidP="00DA7E0E">
      <w:pPr>
        <w:spacing w:line="360" w:lineRule="auto"/>
        <w:jc w:val="both"/>
        <w:rPr>
          <w:rFonts w:ascii="Arial" w:hAnsi="Arial" w:cs="Arial"/>
        </w:rPr>
      </w:pPr>
      <w:r w:rsidRPr="00DA7E0E">
        <w:rPr>
          <w:rFonts w:ascii="Arial" w:hAnsi="Arial" w:cs="Arial"/>
          <w:noProof/>
        </w:rPr>
        <w:lastRenderedPageBreak/>
        <mc:AlternateContent>
          <mc:Choice Requires="wps">
            <w:drawing>
              <wp:anchor distT="0" distB="0" distL="114300" distR="114300" simplePos="0" relativeHeight="251668480" behindDoc="0" locked="0" layoutInCell="1" allowOverlap="1" wp14:anchorId="6E1D70AA" wp14:editId="7A782DA1">
                <wp:simplePos x="0" y="0"/>
                <wp:positionH relativeFrom="column">
                  <wp:posOffset>3014133</wp:posOffset>
                </wp:positionH>
                <wp:positionV relativeFrom="paragraph">
                  <wp:posOffset>1991995</wp:posOffset>
                </wp:positionV>
                <wp:extent cx="168910" cy="248285"/>
                <wp:effectExtent l="0" t="0" r="0" b="5715"/>
                <wp:wrapNone/>
                <wp:docPr id="5" name="Text Box 5"/>
                <wp:cNvGraphicFramePr/>
                <a:graphic xmlns:a="http://schemas.openxmlformats.org/drawingml/2006/main">
                  <a:graphicData uri="http://schemas.microsoft.com/office/word/2010/wordprocessingShape">
                    <wps:wsp>
                      <wps:cNvSpPr txBox="1"/>
                      <wps:spPr>
                        <a:xfrm flipV="1">
                          <a:off x="0" y="0"/>
                          <a:ext cx="168910" cy="248285"/>
                        </a:xfrm>
                        <a:prstGeom prst="rect">
                          <a:avLst/>
                        </a:prstGeom>
                        <a:solidFill>
                          <a:schemeClr val="lt1"/>
                        </a:solidFill>
                        <a:ln w="6350">
                          <a:noFill/>
                        </a:ln>
                      </wps:spPr>
                      <wps:txbx>
                        <w:txbxContent>
                          <w:p w14:paraId="0DBEC529" w14:textId="77777777" w:rsidR="00DA7E0E" w:rsidRDefault="00DA7E0E" w:rsidP="00DA7E0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70AA" id="Text Box 5" o:spid="_x0000_s1029" type="#_x0000_t202" style="position:absolute;left:0;text-align:left;margin-left:237.35pt;margin-top:156.85pt;width:13.3pt;height:19.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" fillcolor="white [3201]" stroked="f" strokeweight=".5pt">
                <v:textbox>
                  <w:txbxContent>
                    <w:p w14:paraId="0DBEC529" w14:textId="77777777" w:rsidR="00DA7E0E" w:rsidRDefault="00DA7E0E" w:rsidP="00DA7E0E">
                      <w:r>
                        <w:t>*</w:t>
                      </w:r>
                    </w:p>
                  </w:txbxContent>
                </v:textbox>
              </v:shape>
            </w:pict>
          </mc:Fallback>
        </mc:AlternateContent>
      </w:r>
      <w:r w:rsidRPr="00DA7E0E">
        <w:rPr>
          <w:rFonts w:ascii="Arial" w:hAnsi="Arial" w:cs="Arial"/>
          <w:noProof/>
        </w:rPr>
        <w:drawing>
          <wp:inline distT="0" distB="0" distL="0" distR="0" wp14:anchorId="6F7B6DB3" wp14:editId="6D2C61BD">
            <wp:extent cx="5985933" cy="3072765"/>
            <wp:effectExtent l="0" t="0" r="0" b="63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grayscl/>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041399" cy="3101237"/>
                    </a:xfrm>
                    <a:prstGeom prst="rect">
                      <a:avLst/>
                    </a:prstGeom>
                  </pic:spPr>
                </pic:pic>
              </a:graphicData>
            </a:graphic>
          </wp:inline>
        </w:drawing>
      </w:r>
    </w:p>
    <w:p w14:paraId="2668A880" w14:textId="77777777" w:rsidR="00DA7E0E" w:rsidRPr="00DA7E0E" w:rsidRDefault="00DA7E0E" w:rsidP="00DA7E0E">
      <w:pPr>
        <w:pStyle w:val="ListParagraph"/>
        <w:spacing w:line="360" w:lineRule="auto"/>
        <w:rPr>
          <w:rFonts w:ascii="Arial" w:hAnsi="Arial" w:cs="Arial"/>
          <w:color w:val="000000" w:themeColor="text1"/>
          <w:sz w:val="24"/>
          <w:szCs w:val="24"/>
        </w:rPr>
      </w:pPr>
      <w:r w:rsidRPr="00DA7E0E">
        <w:rPr>
          <w:rFonts w:ascii="Arial" w:hAnsi="Arial" w:cs="Arial"/>
          <w:color w:val="000000" w:themeColor="text1"/>
          <w:sz w:val="24"/>
          <w:szCs w:val="24"/>
        </w:rPr>
        <w:t xml:space="preserve">*Verstehen – deep empathic understanding </w:t>
      </w:r>
    </w:p>
    <w:p w14:paraId="18150EEB" w14:textId="77777777" w:rsidR="00DA7E0E" w:rsidRPr="00DA7E0E" w:rsidRDefault="00DA7E0E" w:rsidP="00DA7E0E">
      <w:pPr>
        <w:pStyle w:val="ListParagraph"/>
        <w:spacing w:line="360" w:lineRule="auto"/>
        <w:rPr>
          <w:rFonts w:ascii="Arial" w:hAnsi="Arial" w:cs="Arial"/>
          <w:color w:val="000000" w:themeColor="text1"/>
          <w:sz w:val="24"/>
          <w:szCs w:val="24"/>
        </w:rPr>
      </w:pPr>
    </w:p>
    <w:p w14:paraId="7AEA0DBB" w14:textId="3273310D" w:rsidR="00DA7E0E" w:rsidRDefault="00DA7E0E" w:rsidP="00DA7E0E">
      <w:pPr>
        <w:spacing w:line="360" w:lineRule="auto"/>
        <w:jc w:val="both"/>
        <w:rPr>
          <w:rFonts w:ascii="Arial" w:hAnsi="Arial" w:cs="Arial"/>
          <w:color w:val="000000" w:themeColor="text1"/>
        </w:rPr>
      </w:pPr>
      <w:r w:rsidRPr="00DA7E0E">
        <w:rPr>
          <w:rFonts w:ascii="Arial" w:hAnsi="Arial" w:cs="Arial"/>
          <w:color w:val="000000" w:themeColor="text1"/>
        </w:rPr>
        <w:t xml:space="preserve">Figure 2. </w:t>
      </w:r>
      <w:r w:rsidRPr="00DA7E0E">
        <w:rPr>
          <w:rFonts w:ascii="Calibri" w:hAnsi="Calibri" w:cs="Calibri"/>
          <w:color w:val="000000" w:themeColor="text1"/>
        </w:rPr>
        <w:t>﻿</w:t>
      </w:r>
      <w:r w:rsidRPr="00DA7E0E">
        <w:rPr>
          <w:rFonts w:ascii="Arial" w:hAnsi="Arial" w:cs="Arial"/>
          <w:color w:val="000000" w:themeColor="text1"/>
        </w:rPr>
        <w:t xml:space="preserve">Paradigm-specific and transcendent trustworthiness criteria. Adapted from Morrow (2005) </w:t>
      </w:r>
    </w:p>
    <w:p w14:paraId="082D9E5C" w14:textId="3800A15D" w:rsidR="00354A41" w:rsidRPr="00DA7E0E" w:rsidRDefault="00354A41" w:rsidP="00DA7E0E">
      <w:pPr>
        <w:spacing w:line="360" w:lineRule="auto"/>
        <w:jc w:val="both"/>
        <w:rPr>
          <w:rFonts w:ascii="Arial" w:hAnsi="Arial" w:cs="Arial"/>
          <w:color w:val="000000" w:themeColor="text1"/>
        </w:rPr>
      </w:pPr>
      <w:r>
        <w:rPr>
          <w:rFonts w:ascii="Arial" w:hAnsi="Arial" w:cs="Arial"/>
          <w:color w:val="000000" w:themeColor="text1"/>
        </w:rPr>
        <w:t xml:space="preserve">Morrow’s approach is helpful is the self-discovery of framing and placing this research and the standards to which it adheres. </w:t>
      </w:r>
    </w:p>
    <w:p w14:paraId="001DC044" w14:textId="77777777" w:rsidR="00DA7E0E" w:rsidRPr="00DA7E0E" w:rsidRDefault="00DA7E0E" w:rsidP="00DA7E0E">
      <w:pPr>
        <w:spacing w:line="360" w:lineRule="auto"/>
        <w:jc w:val="both"/>
        <w:rPr>
          <w:rFonts w:ascii="Arial" w:hAnsi="Arial" w:cs="Arial"/>
          <w:color w:val="000000" w:themeColor="text1"/>
        </w:rPr>
      </w:pPr>
    </w:p>
    <w:p w14:paraId="1065919A" w14:textId="0B6D110E" w:rsidR="00DA7E0E" w:rsidRPr="00E26EBE" w:rsidRDefault="00885272" w:rsidP="00DA7E0E">
      <w:pPr>
        <w:spacing w:line="360" w:lineRule="auto"/>
        <w:jc w:val="both"/>
        <w:rPr>
          <w:rFonts w:ascii="Arial" w:hAnsi="Arial" w:cs="Arial"/>
          <w:b/>
          <w:bCs/>
          <w:color w:val="000000" w:themeColor="text1"/>
        </w:rPr>
      </w:pPr>
      <w:r>
        <w:rPr>
          <w:rFonts w:ascii="Arial" w:hAnsi="Arial" w:cs="Arial"/>
          <w:b/>
          <w:bCs/>
          <w:color w:val="000000" w:themeColor="text1"/>
        </w:rPr>
        <w:t xml:space="preserve">2.4.2 </w:t>
      </w:r>
      <w:r w:rsidR="00E26EBE" w:rsidRPr="00E26EBE">
        <w:rPr>
          <w:rFonts w:ascii="Arial" w:hAnsi="Arial" w:cs="Arial"/>
          <w:b/>
          <w:bCs/>
          <w:color w:val="000000" w:themeColor="text1"/>
        </w:rPr>
        <w:t xml:space="preserve">Autoethnography </w:t>
      </w:r>
    </w:p>
    <w:p w14:paraId="238F6A76" w14:textId="1FE0EC5A" w:rsidR="00DA7E0E" w:rsidRDefault="00DA7E0E" w:rsidP="00DA7E0E">
      <w:pPr>
        <w:spacing w:line="360" w:lineRule="auto"/>
        <w:jc w:val="both"/>
        <w:rPr>
          <w:rFonts w:ascii="Arial" w:hAnsi="Arial" w:cs="Arial"/>
          <w:color w:val="000000" w:themeColor="text1"/>
        </w:rPr>
      </w:pPr>
      <w:r w:rsidRPr="00DA7E0E">
        <w:rPr>
          <w:rFonts w:ascii="Calibri" w:hAnsi="Calibri" w:cs="Calibri"/>
          <w:color w:val="000000" w:themeColor="text1"/>
        </w:rPr>
        <w:t>﻿</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{"citationItems":[{"id":"ITEM-1","itemData":{"DOI":"10.1177/103841620801700204","ISSN":"1038-4162","abstract":"This paper overviews the qualitative research method autoethnography and its relevance to research in vocational psychology and practice in career development. Autoethnography is a reflexive means by which the researcher-practitioner consciously embeds himself or herself amidst theory and practice, and by way of intimate autobiographic account, explicates a phenomenon under investigation or intervention. Autoethnography is presented as a vehicle to operationalise social constructionist research and practice that aims to trustworthiness and authenticity. Furthermore, the method is presented as a means to operationalise the notion of critical consciousness within researchers and practitioners. establish It is concluded that autoethnography should be admitted to the methodological repertoire of methods for vocational psychology research and practice.","author":[{"dropping-particle":"","family":"McIlveen","given":"Peter","non-dropping-particle":"","parse-names":false,"suffix":""}],"container-title":"Australian Journal of Career Development","id":"ITEM-1","issue":"2","issued":{"date-parts":[["2008"]]},"page":"13-20","title":"Autoethnography as a Method for Reflexive Research and Practice in Vocational Psychology","type":"article-journal","volume":"17"},"uris":["http://www.mendeley.com/documents/?uuid=65b3bcb0-c318-327a-a7c5-837df029e29c"]}],"mendeley":{"formattedCitation":"(McIlveen 2008)","manualFormatting":"McIlveen (2008)","plainTextFormattedCitation":"(McIlveen 2008)","previouslyFormattedCitation":"(McIlveen 2008)"},"properties":{"noteIndex":0},"schema":"https://github.com/citation-style-language/schema/raw/master/csl-citation.json"}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McIlveen (2008)</w:t>
      </w:r>
      <w:r w:rsidRPr="00DA7E0E">
        <w:rPr>
          <w:rFonts w:ascii="Arial" w:hAnsi="Arial" w:cs="Arial"/>
          <w:color w:val="000000" w:themeColor="text1"/>
        </w:rPr>
        <w:fldChar w:fldCharType="end"/>
      </w:r>
      <w:r w:rsidRPr="00DA7E0E">
        <w:rPr>
          <w:rFonts w:ascii="Arial" w:hAnsi="Arial" w:cs="Arial"/>
          <w:color w:val="000000" w:themeColor="text1"/>
        </w:rPr>
        <w:t xml:space="preserve"> has it that autoethnography can either align with the constructivism -interpretivism or the critical-ideological paradigm . Referencing Anderson (2006) McIlveen posits that analytic is the more scientific autoethnography and aligns with postpositivist and constructivist–interpretivist paradigms, whereas emotive (which they refer to as evocative) autoethnography would be placed within the </w:t>
      </w:r>
      <w:r w:rsidRPr="00DA7E0E">
        <w:rPr>
          <w:rFonts w:ascii="Calibri" w:hAnsi="Calibri" w:cs="Calibri"/>
          <w:color w:val="000000" w:themeColor="text1"/>
        </w:rPr>
        <w:t>﻿</w:t>
      </w:r>
      <w:r w:rsidRPr="00DA7E0E">
        <w:rPr>
          <w:rFonts w:ascii="Arial" w:hAnsi="Arial" w:cs="Arial"/>
          <w:color w:val="000000" w:themeColor="text1"/>
        </w:rPr>
        <w:t xml:space="preserve">critical–ideological framework. While it is remarked that both are valuable approaches, analytic autoethnography is the more traditionally scientific approach and thus, certainly in the field of psychology where McIlveen places their research, is the more comfortable option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{"citationItems":[{"id":"ITEM-1","itemData":{"DOI":"10.1177/103841620801700204","ISSN":"1038-4162","abstract":"This paper overviews the qualitative research method autoethnography and its relevance to research in vocational psychology and practice in career development. Autoethnography is a reflexive means by which the researcher-practitioner consciously embeds himself or herself amidst theory and practice, and by way of intimate autobiographic account, explicates a phenomenon under investigation or intervention. Autoethnography is presented as a vehicle to operationalise social constructionist research and practice that aims to trustworthiness and authenticity. Furthermore, the method is presented as a means to operationalise the notion of critical consciousness within researchers and practitioners. establish It is concluded that autoethnography should be admitted to the methodological repertoire of methods for vocational psychology research and practice.","author":[{"dropping-particle":"","family":"McIlveen","given":"Peter","non-dropping-particle":"","parse-names":false,"suffix":""}],"container-title":"Australian Journal of Career Development","id":"ITEM-1","issue":"2","issued":{"date-parts":[["2008"]]},"page":"13-20","title":"Autoethnography as a Method for Reflexive Research and Practice in Vocational Psychology","type":"article-journal","volume":"17"},"uris":["http://www.mendeley.com/documents/?uuid=65b3bcb0-c318-327a-a7c5-837df029e29c"]}],"mendeley":{"formattedCitation":"(McIlveen 2008)","plainTextFormattedCitation":"(McIlveen 2008)","previouslyFormattedCitation":"(McIlveen 2008)"},"properties":{"noteIndex":0},"schema":"https://github.com/citation-style-language/schema/raw/master/csl-citation.json"}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(McIlveen 2008)</w:t>
      </w:r>
      <w:r w:rsidRPr="00DA7E0E">
        <w:rPr>
          <w:rFonts w:ascii="Arial" w:hAnsi="Arial" w:cs="Arial"/>
          <w:color w:val="000000" w:themeColor="text1"/>
        </w:rPr>
        <w:fldChar w:fldCharType="end"/>
      </w:r>
      <w:r w:rsidRPr="00DA7E0E">
        <w:rPr>
          <w:rFonts w:ascii="Arial" w:hAnsi="Arial" w:cs="Arial"/>
          <w:color w:val="000000" w:themeColor="text1"/>
        </w:rPr>
        <w:t xml:space="preserve">. This is in agreement with </w:t>
      </w:r>
      <w:r w:rsidRPr="00DA7E0E">
        <w:rPr>
          <w:rFonts w:ascii="Arial" w:hAnsi="Arial" w:cs="Arial"/>
          <w:color w:val="000000" w:themeColor="text1"/>
        </w:rPr>
        <w:fldChar w:fldCharType="begin" w:fldLock="1"/>
      </w:r>
      <w:r w:rsidR="00FF574A">
        <w:rPr>
          <w:rFonts w:ascii="Arial" w:hAnsi="Arial" w:cs="Arial"/>
          <w:color w:val="000000" w:themeColor="text1"/>
        </w:rPr>
        <w:instrText>ADDIN CSL_CITATION {"citationItems":[{"id":"ITEM-1","itemData":{"DOI":"10.1177/160940690400300403","ISSN":"1609-4069","abstract":"In this article, the author discusses how she applied autoethnography in a study of the design of hypermedia educational resources and shows how she addressed problematic issues related to autoethnographic legitimacy and representation. The study covered a 6-year period during which the practitioner's perspective on the internal and external factors influencing the creation of three hypermedia CD-ROMs contributed to an emerging theory of design. The author highlights the interrelationship between perception and reality as vital to qualitative approaches and encourages researchers to investigate their reality more fully by practicing the art of autoethnography. Autoethnographic research has not yet enjoyed the popularity and respect of its ethnographic predecessors. With its use of self as a source of data, it has been criticized for being self-indulgent, introspective, and individualized (Holt, 2003). However, the autoethnographic method I employed in the study of my work as a hypermedia designer was the only method that could have answered my research question (Duncan, 2001). I wanted to know how I could improve my design practice. It was the beginning of the multimedia-hypermedia revolution, around 1993. I worked in a small hypermedia development team on which I was the only designer. Hypermedia refers to the type of computer-based multimedia environment wherein learners are free to choose their own pathway through the program content. Although other members of the project team were experts in academic content, they had no experience in new media design. I was the only one making decisions at the interface. Every day, I had to answer hundreds of questions about the visual and interactive style of the program for which there were no widely accepted standards. Generally, I would rely on my background in graphic design, computer-based presentations, and education to make decisions—decisions that I considered essential to the learners' experience of the program and as important as the content. In my mind, I played through a constant dialogue of possibilities, experiences, predictions, if-then statements, and learner scenarios to help make the choices necessary for the intense activity of on-screen experimentation. Up to that point in my practice, waiting for feedback from the project team or the results of user-testing methods had proven inadequate for evaluating hypermedia design. At that time, few people had the specialist language or cognitive awarenes…","author":[{"dropping-particle":"","family":"Duncan","given":"Margot","non-dropping-particle":"","parse-names":false,"suffix":""}],"container-title":"International Journal of Qualitative Methods","id":"ITEM-1","issue":"4","issued":{"date-parts":[["2004"]]},"page":"28-39","title":"Autoethnography: Critical Appreciation of an Emerging Art","type":"article-journal","volume":"3"},"uris":["http://www.mendeley.com/documents/?uuid=f4a118af-2222-4920-87ca-009ed14863a4"]}],"mendeley":{"formattedCitation":"(Duncan 2004)","manualFormatting":"Duncan (2004)","plainTextFormattedCitation":"(Duncan 2004)","previouslyFormattedCitation":"(Duncan 2004)"},"properties":{"noteIndex":0},"schema":"https://github.com/citation-style-language/schema/raw/master/csl-citation.json"}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Duncan (2004)</w:t>
      </w:r>
      <w:r w:rsidRPr="00DA7E0E">
        <w:rPr>
          <w:rFonts w:ascii="Arial" w:hAnsi="Arial" w:cs="Arial"/>
          <w:color w:val="000000" w:themeColor="text1"/>
        </w:rPr>
        <w:fldChar w:fldCharType="end"/>
      </w:r>
      <w:r w:rsidRPr="00DA7E0E">
        <w:rPr>
          <w:rFonts w:ascii="Arial" w:hAnsi="Arial" w:cs="Arial"/>
          <w:color w:val="000000" w:themeColor="text1"/>
        </w:rPr>
        <w:t xml:space="preserve"> who utilised conservative (analytic) autoethnography by </w:t>
      </w:r>
      <w:r w:rsidRPr="00DA7E0E">
        <w:rPr>
          <w:rFonts w:ascii="Arial" w:hAnsi="Arial" w:cs="Arial"/>
        </w:rPr>
        <w:t>delineating key issues for the sake of legitimacy and to counter the ‘</w:t>
      </w:r>
      <w:r w:rsidRPr="00DA7E0E">
        <w:rPr>
          <w:rFonts w:ascii="Arial" w:hAnsi="Arial" w:cs="Arial"/>
          <w:i/>
          <w:iCs/>
        </w:rPr>
        <w:t>potential bias against the value of inner knowing within research culture</w:t>
      </w:r>
      <w:r w:rsidRPr="00DA7E0E">
        <w:rPr>
          <w:rFonts w:ascii="Arial" w:hAnsi="Arial" w:cs="Arial"/>
        </w:rPr>
        <w:t>’. Duncan</w:t>
      </w:r>
      <w:r w:rsidR="001C7387">
        <w:rPr>
          <w:rFonts w:ascii="Arial" w:hAnsi="Arial" w:cs="Arial"/>
        </w:rPr>
        <w:t xml:space="preserve"> (2004)</w:t>
      </w:r>
      <w:r w:rsidRPr="00DA7E0E">
        <w:rPr>
          <w:rFonts w:ascii="Arial" w:hAnsi="Arial" w:cs="Arial"/>
        </w:rPr>
        <w:t xml:space="preserve"> references Holt (2003) who encountered barriers to research publication when traditional criteria was not met. As Lather </w:t>
      </w:r>
      <w:r w:rsidR="00C51A49">
        <w:rPr>
          <w:rFonts w:ascii="Arial" w:hAnsi="Arial" w:cs="Arial"/>
        </w:rPr>
        <w:t xml:space="preserve">(2004) </w:t>
      </w:r>
      <w:r w:rsidRPr="00DA7E0E">
        <w:rPr>
          <w:rFonts w:ascii="Arial" w:hAnsi="Arial" w:cs="Arial"/>
        </w:rPr>
        <w:t xml:space="preserve">has </w:t>
      </w:r>
      <w:r w:rsidRPr="00DA7E0E">
        <w:rPr>
          <w:rFonts w:ascii="Arial" w:hAnsi="Arial" w:cs="Arial"/>
        </w:rPr>
        <w:lastRenderedPageBreak/>
        <w:t>remarked ‘</w:t>
      </w:r>
      <w:r w:rsidRPr="00DA7E0E">
        <w:rPr>
          <w:rFonts w:ascii="Arial" w:hAnsi="Arial" w:cs="Arial"/>
          <w:color w:val="000000" w:themeColor="text1"/>
        </w:rPr>
        <w:t xml:space="preserve">Positivism isn’t dead’ especially for anyone who has tried to get validity for anything other than ‘traditional’ science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10.1097/ALN.0000000000002436","ISBN":"0805836500","ISSN":"15281175","PMID":"30688782","author":[{"dropping-particle":"","family":"Lather","given":"P","non-dropping-particle":"","parse-names":false,"suffix":""}],"container-title":"Foundations for Research","editor":[{"dropping-particle":"","family":"DeMarrais","given":"Kathleen","non-dropping-particle":"","parse-names":false,"suffix":""},{"dropping-particle":"","family":"Lapan, Stephen","given":"D","non-dropping-particle":"","parse-names":false,"suffix":""}],"id":"ITEM-1","issued":{"date-parts":[["2004"]]},"page":"203-215","publisher":"Lawrence Erlbaum Associates, Inc.,","publisher-place":"New Jersey","title":"CRITICAL INQUIRY IN QUALITATIVE RESEARCH","type":"chapter"},"uris":["http://www.mendeley.com/documents/?uuid=c054b3d9-4577-41f0-83b1-e1f88703b70c"]}],"mendeley":{"formattedCitation":"(Lather 2004)","plainTextFormattedCitation":"(Lather 2004)","previouslyFormattedCitation":"(Lather 2004)"},"properties":{"noteIndex":0},"schema":"https://github.com/citation-style-language/schema/raw/master/csl-citation.json"}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(Lather 2004)</w:t>
      </w:r>
      <w:r w:rsidRPr="00DA7E0E">
        <w:rPr>
          <w:rFonts w:ascii="Arial" w:hAnsi="Arial" w:cs="Arial"/>
          <w:color w:val="000000" w:themeColor="text1"/>
        </w:rPr>
        <w:fldChar w:fldCharType="end"/>
      </w:r>
      <w:r w:rsidRPr="00DA7E0E">
        <w:rPr>
          <w:rFonts w:ascii="Arial" w:hAnsi="Arial" w:cs="Arial"/>
          <w:color w:val="000000" w:themeColor="text1"/>
        </w:rPr>
        <w:t>.  With this in mind, this study has also adopted a cautious approach in accessing the analytical process, in order to pass the requirements of an MSc Final Project, however, recognises the criteria specified by Morrow</w:t>
      </w:r>
      <w:r w:rsidR="00C51A49">
        <w:rPr>
          <w:rFonts w:ascii="Arial" w:hAnsi="Arial" w:cs="Arial"/>
          <w:color w:val="000000" w:themeColor="text1"/>
        </w:rPr>
        <w:t xml:space="preserve"> (2005)</w:t>
      </w:r>
      <w:r w:rsidRPr="00DA7E0E">
        <w:rPr>
          <w:rFonts w:ascii="Arial" w:hAnsi="Arial" w:cs="Arial"/>
          <w:color w:val="000000" w:themeColor="text1"/>
        </w:rPr>
        <w:t xml:space="preserve">. </w:t>
      </w:r>
    </w:p>
    <w:p w14:paraId="29BA53FD" w14:textId="77777777" w:rsidR="00301398" w:rsidRPr="00DA7E0E" w:rsidRDefault="00301398" w:rsidP="00DA7E0E">
      <w:pPr>
        <w:spacing w:line="360" w:lineRule="auto"/>
        <w:jc w:val="both"/>
        <w:rPr>
          <w:rFonts w:ascii="Arial" w:hAnsi="Arial" w:cs="Arial"/>
          <w:color w:val="000000" w:themeColor="text1"/>
        </w:rPr>
      </w:pPr>
    </w:p>
    <w:p w14:paraId="4FF3E479" w14:textId="2AFF28B9" w:rsidR="00DA7E0E" w:rsidRPr="0062350B" w:rsidRDefault="00885272" w:rsidP="0062350B">
      <w:pPr>
        <w:spacing w:line="360" w:lineRule="auto"/>
        <w:jc w:val="both"/>
        <w:rPr>
          <w:rFonts w:ascii="Arial" w:hAnsi="Arial" w:cs="Arial"/>
          <w:b/>
          <w:bCs/>
          <w:color w:val="000000" w:themeColor="text1"/>
        </w:rPr>
      </w:pPr>
      <w:r>
        <w:rPr>
          <w:rFonts w:ascii="Arial" w:hAnsi="Arial" w:cs="Arial"/>
          <w:b/>
          <w:bCs/>
          <w:color w:val="000000" w:themeColor="text1"/>
        </w:rPr>
        <w:t xml:space="preserve">2.4.3 </w:t>
      </w:r>
      <w:r w:rsidR="00301398" w:rsidRPr="0062350B">
        <w:rPr>
          <w:rFonts w:ascii="Arial" w:hAnsi="Arial" w:cs="Arial"/>
          <w:b/>
          <w:bCs/>
          <w:color w:val="000000" w:themeColor="text1"/>
        </w:rPr>
        <w:t xml:space="preserve">Mindfulness </w:t>
      </w:r>
    </w:p>
    <w:p w14:paraId="54B481B8" w14:textId="6BEF6D09" w:rsidR="008C5881" w:rsidRPr="00D358B9" w:rsidRDefault="008C5881" w:rsidP="0062350B">
      <w:pPr>
        <w:spacing w:line="360" w:lineRule="auto"/>
        <w:jc w:val="both"/>
        <w:rPr>
          <w:rFonts w:ascii="Arial" w:hAnsi="Arial" w:cs="Arial"/>
          <w:color w:val="000000" w:themeColor="text1"/>
        </w:rPr>
      </w:pPr>
      <w:r w:rsidRPr="0062350B">
        <w:rPr>
          <w:rFonts w:ascii="Calibri" w:hAnsi="Calibri" w:cs="Calibri"/>
          <w:b/>
          <w:bCs/>
          <w:color w:val="000000" w:themeColor="text1"/>
        </w:rPr>
        <w:t>﻿</w:t>
      </w:r>
      <w:r w:rsidRPr="00D358B9">
        <w:rPr>
          <w:rFonts w:ascii="Arial" w:hAnsi="Arial" w:cs="Arial"/>
          <w:color w:val="000000" w:themeColor="text1"/>
        </w:rPr>
        <w:t xml:space="preserve">Mindfulness </w:t>
      </w:r>
      <w:r w:rsidR="00CA7151" w:rsidRPr="00D358B9">
        <w:rPr>
          <w:rFonts w:ascii="Arial" w:hAnsi="Arial" w:cs="Arial"/>
          <w:color w:val="000000" w:themeColor="text1"/>
        </w:rPr>
        <w:t xml:space="preserve">is a form of mental training which originated in Buddhist Asian over 2500 years ago, and involves cultivating experiential awareness of the present moment </w:t>
      </w:r>
    </w:p>
    <w:p w14:paraId="3B482D19" w14:textId="25B071C9" w:rsidR="00011C40" w:rsidRPr="00D358B9" w:rsidRDefault="00011C40" w:rsidP="0062350B">
      <w:pPr>
        <w:spacing w:line="360" w:lineRule="auto"/>
        <w:jc w:val="both"/>
        <w:rPr>
          <w:rFonts w:ascii="Arial" w:hAnsi="Arial" w:cs="Arial"/>
          <w:color w:val="000000" w:themeColor="text1"/>
        </w:rPr>
      </w:pPr>
      <w:r w:rsidRPr="00D358B9">
        <w:rPr>
          <w:rFonts w:ascii="Calibri" w:hAnsi="Calibri" w:cs="Calibri"/>
          <w:color w:val="000000" w:themeColor="text1"/>
        </w:rPr>
        <w:t>﻿</w:t>
      </w:r>
      <w:r w:rsidRPr="00D358B9">
        <w:rPr>
          <w:rFonts w:ascii="Arial" w:hAnsi="Arial" w:cs="Arial"/>
          <w:color w:val="000000" w:themeColor="text1"/>
        </w:rPr>
        <w:fldChar w:fldCharType="begin" w:fldLock="1"/>
      </w:r>
      <w:r w:rsidRPr="00D358B9">
        <w:rPr>
          <w:rFonts w:ascii="Arial" w:hAnsi="Arial" w:cs="Arial"/>
          <w:color w:val="000000" w:themeColor="text1"/>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2013)","plainTextFormattedCitation":"(Kerr et al. 2013)","previouslyFormattedCitation":"(Kerr et al. 2013)"},"properties":{"noteIndex":0},"schema":"https://github.com/citation-style-language/schema/raw/master/csl-citation.json"}</w:instrText>
      </w:r>
      <w:r w:rsidRPr="00D358B9">
        <w:rPr>
          <w:rFonts w:ascii="Arial" w:hAnsi="Arial" w:cs="Arial"/>
          <w:color w:val="000000" w:themeColor="text1"/>
        </w:rPr>
        <w:fldChar w:fldCharType="separate"/>
      </w:r>
      <w:r w:rsidRPr="00D358B9">
        <w:rPr>
          <w:rFonts w:ascii="Arial" w:hAnsi="Arial" w:cs="Arial"/>
          <w:noProof/>
          <w:color w:val="000000" w:themeColor="text1"/>
        </w:rPr>
        <w:t>(Kerr et al. 2013)</w:t>
      </w:r>
      <w:r w:rsidRPr="00D358B9">
        <w:rPr>
          <w:rFonts w:ascii="Arial" w:hAnsi="Arial" w:cs="Arial"/>
          <w:color w:val="000000" w:themeColor="text1"/>
        </w:rPr>
        <w:fldChar w:fldCharType="end"/>
      </w:r>
      <w:r w:rsidR="00CA7151" w:rsidRPr="00D358B9">
        <w:rPr>
          <w:rFonts w:ascii="Arial" w:hAnsi="Arial" w:cs="Arial"/>
          <w:color w:val="000000" w:themeColor="text1"/>
        </w:rPr>
        <w:t xml:space="preserve">, however there are differences in how contemporary Mindfulness and Buddhist Mindfulness interpret Mindfulness interventions , and also differences in how various Buddhist vehicles interpret Mindfulness </w:t>
      </w:r>
      <w:r w:rsidRPr="00D358B9">
        <w:rPr>
          <w:rFonts w:ascii="Arial" w:hAnsi="Arial" w:cs="Arial"/>
          <w:color w:val="000000" w:themeColor="text1"/>
        </w:rPr>
        <w:fldChar w:fldCharType="begin" w:fldLock="1"/>
      </w:r>
      <w:r w:rsidRPr="00D358B9">
        <w:rPr>
          <w:rFonts w:ascii="Arial" w:hAnsi="Arial" w:cs="Arial"/>
          <w:color w:val="000000" w:themeColor="text1"/>
        </w:rPr>
        <w:instrText>ADDIN CSL_CITATION {"citationItems":[{"id":"ITEM-1","itemData":{"DOI":"10.1007/s12671-014-0379-y","ISSN":"18688535","author":[{"dropping-particle":"","family":"Gordon","given":"William","non-dropping-particle":"Van","parse-names":false,"suffix":""},{"dropping-particle":"","family":"Shonin","given":"Edo","non-dropping-particle":"","parse-names":false,"suffix":""},{"dropping-particle":"","family":"Griffiths","given":"Mark D.","non-dropping-particle":"","parse-names":false,"suffix":""},{"dropping-particle":"","family":"Singh","given":"Nirbhay N.","non-dropping-particle":"","parse-names":false,"suffix":""}],"container-title":"Mindfulness","id":"ITEM-1","issue":"1","issued":{"date-parts":[["2015"]]},"page":"49-56","title":"There is Only One Mindfulness: Why Science and Buddhism Need to Work Together","type":"article-journal","volume":"6"},"uris":["http://www.mendeley.com/documents/?uuid=32650d46-d6e4-4f1d-9c5f-1f324d0f5f7b"]}],"mendeley":{"formattedCitation":"(Van Gordon et al. 2015)","plainTextFormattedCitation":"(Van Gordon et al. 2015)","previouslyFormattedCitation":"(Van Gordon et al. 2015)"},"properties":{"noteIndex":0},"schema":"https://github.com/citation-style-language/schema/raw/master/csl-citation.json"}</w:instrText>
      </w:r>
      <w:r w:rsidRPr="00D358B9">
        <w:rPr>
          <w:rFonts w:ascii="Arial" w:hAnsi="Arial" w:cs="Arial"/>
          <w:color w:val="000000" w:themeColor="text1"/>
        </w:rPr>
        <w:fldChar w:fldCharType="separate"/>
      </w:r>
      <w:r w:rsidRPr="00D358B9">
        <w:rPr>
          <w:rFonts w:ascii="Arial" w:hAnsi="Arial" w:cs="Arial"/>
          <w:noProof/>
          <w:color w:val="000000" w:themeColor="text1"/>
        </w:rPr>
        <w:t>(Van Gordon et al. 2015)</w:t>
      </w:r>
      <w:r w:rsidRPr="00D358B9">
        <w:rPr>
          <w:rFonts w:ascii="Arial" w:hAnsi="Arial" w:cs="Arial"/>
          <w:color w:val="000000" w:themeColor="text1"/>
        </w:rPr>
        <w:fldChar w:fldCharType="end"/>
      </w:r>
      <w:r w:rsidR="00CA7151" w:rsidRPr="00D358B9">
        <w:rPr>
          <w:rFonts w:ascii="Arial" w:hAnsi="Arial" w:cs="Arial"/>
          <w:color w:val="000000" w:themeColor="text1"/>
        </w:rPr>
        <w:t xml:space="preserve">. </w:t>
      </w:r>
    </w:p>
    <w:p w14:paraId="04FA095B" w14:textId="2EBCB85C" w:rsidR="00963C21" w:rsidRPr="00D358B9" w:rsidRDefault="00354A41" w:rsidP="0062350B">
      <w:pPr>
        <w:spacing w:line="360" w:lineRule="auto"/>
        <w:jc w:val="both"/>
        <w:rPr>
          <w:rFonts w:ascii="Arial" w:hAnsi="Arial" w:cs="Arial"/>
          <w:color w:val="000000" w:themeColor="text1"/>
        </w:rPr>
      </w:pPr>
      <w:r>
        <w:rPr>
          <w:rFonts w:ascii="Arial" w:hAnsi="Arial" w:cs="Arial"/>
          <w:color w:val="000000" w:themeColor="text1"/>
        </w:rPr>
        <w:t>Overall, the</w:t>
      </w:r>
      <w:r w:rsidR="0062350B" w:rsidRPr="00D358B9">
        <w:rPr>
          <w:rFonts w:ascii="Arial" w:hAnsi="Arial" w:cs="Arial"/>
          <w:color w:val="000000" w:themeColor="text1"/>
        </w:rPr>
        <w:t xml:space="preserve"> aim of Mindfulness is that mind and body processes can be seen clearly without </w:t>
      </w:r>
      <w:r>
        <w:rPr>
          <w:rFonts w:ascii="Arial" w:hAnsi="Arial" w:cs="Arial"/>
          <w:color w:val="000000" w:themeColor="text1"/>
        </w:rPr>
        <w:t>self-</w:t>
      </w:r>
      <w:r w:rsidRPr="00D358B9">
        <w:rPr>
          <w:rFonts w:ascii="Arial" w:hAnsi="Arial" w:cs="Arial"/>
          <w:color w:val="000000" w:themeColor="text1"/>
        </w:rPr>
        <w:t>judgement</w:t>
      </w:r>
      <w:r w:rsidR="00011C40" w:rsidRPr="00D358B9">
        <w:rPr>
          <w:rFonts w:ascii="Arial" w:hAnsi="Arial" w:cs="Arial"/>
          <w:color w:val="000000" w:themeColor="text1"/>
        </w:rPr>
        <w:t xml:space="preserve"> </w:t>
      </w:r>
      <w:r w:rsidR="00011C40" w:rsidRPr="00D358B9">
        <w:rPr>
          <w:rFonts w:ascii="Arial" w:hAnsi="Arial" w:cs="Arial"/>
          <w:color w:val="000000" w:themeColor="text1"/>
        </w:rPr>
        <w:fldChar w:fldCharType="begin" w:fldLock="1"/>
      </w:r>
      <w:r w:rsidR="00963C21" w:rsidRPr="00D358B9">
        <w:rPr>
          <w:rFonts w:ascii="Arial" w:hAnsi="Arial" w:cs="Arial"/>
          <w:color w:val="000000" w:themeColor="text1"/>
        </w:rPr>
        <w:instrText>ADDIN CSL_CITATION {"citationItems":[{"id":"ITEM-1","itemData":{"ISSN":"1463-9947 (Print)","author":[{"dropping-particle":"","family":"Gethin","given":"Rupert","non-dropping-particle":"","parse-names":false,"suffix":""}],"container-title":"Contemporary Buddhism","id":"ITEM-1","issue":"12:01","issued":{"date-parts":[["2011"]]},"page":"263-279","title":"On some definitions of mindfulness","type":"article-journal"},"uris":["http://www.mendeley.com/documents/?uuid=d68044d1-b2a5-4951-b4d8-f83bf1814acd"]}],"mendeley":{"formattedCitation":"(Gethin 2011)","plainTextFormattedCitation":"(Gethin 2011)","previouslyFormattedCitation":"(Gethin 2011)"},"properties":{"noteIndex":0},"schema":"https://github.com/citation-style-language/schema/raw/master/csl-citation.json"}</w:instrText>
      </w:r>
      <w:r w:rsidR="00011C40" w:rsidRPr="00D358B9">
        <w:rPr>
          <w:rFonts w:ascii="Arial" w:hAnsi="Arial" w:cs="Arial"/>
          <w:color w:val="000000" w:themeColor="text1"/>
        </w:rPr>
        <w:fldChar w:fldCharType="separate"/>
      </w:r>
      <w:r w:rsidR="00011C40" w:rsidRPr="00D358B9">
        <w:rPr>
          <w:rFonts w:ascii="Arial" w:hAnsi="Arial" w:cs="Arial"/>
          <w:noProof/>
          <w:color w:val="000000" w:themeColor="text1"/>
        </w:rPr>
        <w:t>(Gethin 2011)</w:t>
      </w:r>
      <w:r w:rsidR="00011C40" w:rsidRPr="00D358B9">
        <w:rPr>
          <w:rFonts w:ascii="Arial" w:hAnsi="Arial" w:cs="Arial"/>
          <w:color w:val="000000" w:themeColor="text1"/>
        </w:rPr>
        <w:fldChar w:fldCharType="end"/>
      </w:r>
      <w:r w:rsidR="0062350B" w:rsidRPr="00D358B9">
        <w:rPr>
          <w:rFonts w:ascii="Arial" w:hAnsi="Arial" w:cs="Arial"/>
          <w:color w:val="000000" w:themeColor="text1"/>
        </w:rPr>
        <w:t xml:space="preserve"> and so Mindfulness, as a training practice, also emphasises the mind—body connection </w:t>
      </w:r>
      <w:r w:rsidR="0062350B" w:rsidRPr="00D358B9">
        <w:rPr>
          <w:rFonts w:ascii="Arial" w:hAnsi="Arial" w:cs="Arial"/>
          <w:color w:val="000000" w:themeColor="text1"/>
        </w:rPr>
        <w:fldChar w:fldCharType="begin" w:fldLock="1"/>
      </w:r>
      <w:r w:rsidR="0062350B" w:rsidRPr="00D358B9">
        <w:rPr>
          <w:rFonts w:ascii="Arial" w:hAnsi="Arial" w:cs="Arial"/>
          <w:color w:val="000000" w:themeColor="text1"/>
        </w:rPr>
        <w:instrText>ADDIN CSL_CITATION {"citationItems":[{"id":"ITEM-1","itemData":{"DOI":"10.1016/j.ctim.2013.05.008","ISSN":"09652299","PMID":"23876566","abstract":"Objectives: Previous studies have identified different, but highly correlated variables explaining the effects of mindfulness training. Many of them are limited by tautological explanation. Under the framework of the mind-body connection, mindfulness training cultivates body awareness and promotes self-management of illness. Stagnation, a concept from Chinese medicine, may help explain the mechanism of change in mindfulness training. Methods: Individuals with depressive and anxiety symptoms (n= 82) were randomized to either a Compassion-Mindfulness Therapy (C-MT) program or a waitlist control condition. The effect of stagnation as a mediator was investigated for dependent variables including depression, anxiety, and other physical and mental health variables. Major outcome measures: Depression, anxiety, stagnation, physical distress, daily functioning, positive affect, negative affect. Results: Compared with the participants in the control group, those who completed C-MT demonstrated significant decreases in depression, F(1, 78) = 15.67, p&lt; .001, anxiety, F(1, 78) = 7.72, p&lt; .001, stagnation, F(1, 78) = 4.96, p&lt; .001, and other body-mind-spirit well-being measures. After entering the change in stagnation as the mediator, the effect of treatment reduced: depression (35-22), anxiety (33-05), and same patterns in other three secondary measures. The Sobel test was administered and significant reductions between group and depression (z= 2.18, p= .029), anxiety (z= 2.21, p= .027), and three secondary other measures (p&lt; .05) were indicated. Conclusion: The study provides initial support for the role of stagnation in mediating changes in mindfulness training. It adds evidence to body-mind nondualism and offers new possibilities in studying treatment process and change mechanism. © 2013 Elsevier Ltd.","author":[{"dropping-particle":"","family":"Lo","given":"Herman H.M.","non-dropping-particle":"","parse-names":false,"suffix":""},{"dropping-particle":"","family":"Ng","given":"Siu Man","non-dropping-particle":"","parse-names":false,"suffix":""},{"dropping-particle":"","family":"Chan","given":"Cecilia L.W.","non-dropping-particle":"","parse-names":false,"suffix":""},{"dropping-particle":"","family":"Lam","given":"K. F.","non-dropping-particle":"","parse-names":false,"suffix":""},{"dropping-particle":"","family":"Lau","given":"Bobo H.P.","non-dropping-particle":"","parse-names":false,"suffix":""}],"container-title":"Complementary Therapies in Medicine","id":"ITEM-1","issue":"4","issued":{"date-parts":[["2013","8","1"]]},"page":"348-357","publisher":"Churchill Livingstone","title":"The Chinese medicine construct \"stagnation\" in mind-body connection mediates the effects of mindfulness training on depression and anxiety","type":"article-journal","volume":"21"},"uris":["http://www.mendeley.com/documents/?uuid=222acd8d-6e3e-3506-81df-62b4df88a862"]}],"mendeley":{"formattedCitation":"(Lo et al. 2013)","plainTextFormattedCitation":"(Lo et al. 2013)","previouslyFormattedCitation":"(Lo et al. 2013)"},"properties":{"noteIndex":0},"schema":"https://github.com/citation-style-language/schema/raw/master/csl-citation.json"}</w:instrText>
      </w:r>
      <w:r w:rsidR="0062350B" w:rsidRPr="00D358B9">
        <w:rPr>
          <w:rFonts w:ascii="Arial" w:hAnsi="Arial" w:cs="Arial"/>
          <w:color w:val="000000" w:themeColor="text1"/>
        </w:rPr>
        <w:fldChar w:fldCharType="separate"/>
      </w:r>
      <w:r w:rsidR="0062350B" w:rsidRPr="00D358B9">
        <w:rPr>
          <w:rFonts w:ascii="Arial" w:hAnsi="Arial" w:cs="Arial"/>
          <w:noProof/>
          <w:color w:val="000000" w:themeColor="text1"/>
        </w:rPr>
        <w:t>(Lo et al. 2013)</w:t>
      </w:r>
      <w:r w:rsidR="0062350B" w:rsidRPr="00D358B9">
        <w:rPr>
          <w:rFonts w:ascii="Arial" w:hAnsi="Arial" w:cs="Arial"/>
          <w:color w:val="000000" w:themeColor="text1"/>
        </w:rPr>
        <w:fldChar w:fldCharType="end"/>
      </w:r>
      <w:r w:rsidR="0062350B" w:rsidRPr="00D358B9">
        <w:rPr>
          <w:rFonts w:ascii="Arial" w:hAnsi="Arial" w:cs="Arial"/>
          <w:color w:val="000000" w:themeColor="text1"/>
        </w:rPr>
        <w:t>, and improves access and clarity of sensory experiences, as well as awareness and focus</w:t>
      </w:r>
      <w:r w:rsidR="00963C21" w:rsidRPr="00D358B9">
        <w:rPr>
          <w:rFonts w:ascii="Arial" w:hAnsi="Arial" w:cs="Arial"/>
          <w:color w:val="000000" w:themeColor="text1"/>
        </w:rPr>
        <w:t xml:space="preserve"> </w:t>
      </w:r>
      <w:r w:rsidR="00963C21" w:rsidRPr="00D358B9">
        <w:rPr>
          <w:rFonts w:ascii="Arial" w:hAnsi="Arial" w:cs="Arial"/>
          <w:color w:val="000000" w:themeColor="text1"/>
        </w:rPr>
        <w:fldChar w:fldCharType="begin" w:fldLock="1"/>
      </w:r>
      <w:r w:rsidR="00D358B9">
        <w:rPr>
          <w:rFonts w:ascii="Arial" w:hAnsi="Arial" w:cs="Arial"/>
          <w:color w:val="000000" w:themeColor="text1"/>
        </w:rPr>
        <w:instrText>ADDIN CSL_CITATION {"citationItems":[{"id":"ITEM-1","itemData":{"DOI":"10.1016/j.paid.2011.01.037","ISSN":"01918869","abstract":"Both mindfulness and emotional intelligence are associated with positive life outcomes, including greater subjective well-being. The present study examined whether emotional intelligence mediates the relationship between mindfulness and subjective well-being. Participants completed measures of characteristic mindfulness, emotional intelligence, and affect and life satisfaction as indices of subjective well-being. Higher levels of mindfulness were associated with greater emotional intelligence, positive affect, and life satisfaction and lower negative affect. Higher levels of emotional intelligence were associated with greater positive affect and life satisfaction and lower negative affect. Emotional intelligence mediated between mindfulness and higher positive affect, lower negative affect, and greater life satisfaction. These results provide information regarding a possible process through which mindfulness exerts its beneficial effects. © 2011 Elsevier Ltd.","author":[{"dropping-particle":"","family":"Schutte","given":"Nicola S.","non-dropping-particle":"","parse-names":false,"suffix":""},{"dropping-particle":"","family":"Malouff","given":"John M.","non-dropping-particle":"","parse-names":false,"suffix":""}],"container-title":"Personality and Individual Differences","id":"ITEM-1","issue":"7","issued":{"date-parts":[["2011"]]},"page":"1116-1119","publisher":"Elsevier Ltd","title":"Emotional intelligence mediates the relationship between mindfulness and subjective well-being","type":"article-journal","volume":"50"},"uris":["http://www.mendeley.com/documents/?uuid=f8bc609a-e7e1-498e-917a-92c644ad81c7"]}],"mendeley":{"formattedCitation":"(Schutte and Malouff 2011)","plainTextFormattedCitation":"(Schutte and Malouff 2011)","previouslyFormattedCitation":"(Schutte and Malouff 2011)"},"properties":{"noteIndex":0},"schema":"https://github.com/citation-style-language/schema/raw/master/csl-citation.json"}</w:instrText>
      </w:r>
      <w:r w:rsidR="00963C21" w:rsidRPr="00D358B9">
        <w:rPr>
          <w:rFonts w:ascii="Arial" w:hAnsi="Arial" w:cs="Arial"/>
          <w:color w:val="000000" w:themeColor="text1"/>
        </w:rPr>
        <w:fldChar w:fldCharType="separate"/>
      </w:r>
      <w:r w:rsidR="00963C21" w:rsidRPr="00D358B9">
        <w:rPr>
          <w:rFonts w:ascii="Arial" w:hAnsi="Arial" w:cs="Arial"/>
          <w:noProof/>
          <w:color w:val="000000" w:themeColor="text1"/>
        </w:rPr>
        <w:t>(Schutte and Malouff 2011)</w:t>
      </w:r>
      <w:r w:rsidR="00963C21" w:rsidRPr="00D358B9">
        <w:rPr>
          <w:rFonts w:ascii="Arial" w:hAnsi="Arial" w:cs="Arial"/>
          <w:color w:val="000000" w:themeColor="text1"/>
        </w:rPr>
        <w:fldChar w:fldCharType="end"/>
      </w:r>
      <w:r w:rsidR="00D358B9">
        <w:rPr>
          <w:rFonts w:ascii="Arial" w:hAnsi="Arial" w:cs="Arial"/>
          <w:color w:val="000000" w:themeColor="text1"/>
        </w:rPr>
        <w:t xml:space="preserve">. Through various Mindfulness based Interventions, improvements in symptoms have been seen in Burnout </w:t>
      </w:r>
      <w:r w:rsidR="00D358B9">
        <w:rPr>
          <w:rFonts w:ascii="Arial" w:hAnsi="Arial" w:cs="Arial"/>
          <w:color w:val="000000" w:themeColor="text1"/>
        </w:rPr>
        <w:fldChar w:fldCharType="begin" w:fldLock="1"/>
      </w:r>
      <w:r w:rsidR="00D358B9">
        <w:rPr>
          <w:rFonts w:ascii="Arial" w:hAnsi="Arial" w:cs="Arial"/>
          <w:color w:val="000000" w:themeColor="text1"/>
        </w:rPr>
        <w:instrText>ADDIN CSL_CITATION {"citationItems":[{"id":"ITEM-1","itemData":{"DOI":"10.1002/ceas.12035","ISSN":"15566978","abstract":"The authors examined the contribution of mindfulness and emotional intelligence to burnout among counseling interns (N = 380). Results indicated that higher scores on mindfulness and emotional intelligence were related to lower burnout scores. Counselor educators and supervisors should be proactive in helping students to cultivate wellness practices during internships.","author":[{"dropping-particle":"","family":"Testa","given":"Daniel","non-dropping-particle":"","parse-names":false,"suffix":""},{"dropping-particle":"","family":"Sangganjanavanich","given":"Varunee Faii","non-dropping-particle":"","parse-names":false,"suffix":""}],"container-title":"Counselor Education and Supervision","id":"ITEM-1","issue":"2","issued":{"date-parts":[["2016"]]},"page":"95-108","title":"Contribution of Mindfulness and Emotional Intelligence to Burnout Among Counseling Interns","type":"article-journal","volume":"55"},"uris":["http://www.mendeley.com/documents/?uuid=e0a706e1-109c-3dca-9729-9d9d0fc0713b"]}],"mendeley":{"formattedCitation":"(Testa and Sangganjanavanich 2016)","plainTextFormattedCitation":"(Testa and Sangganjanavanich 2016)","previouslyFormattedCitation":"(Testa and Sangganjanavanich 2016)"},"properties":{"noteIndex":0},"schema":"https://github.com/citation-style-language/schema/raw/master/csl-citation.json"}</w:instrText>
      </w:r>
      <w:r w:rsidR="00D358B9">
        <w:rPr>
          <w:rFonts w:ascii="Arial" w:hAnsi="Arial" w:cs="Arial"/>
          <w:color w:val="000000" w:themeColor="text1"/>
        </w:rPr>
        <w:fldChar w:fldCharType="separate"/>
      </w:r>
      <w:r w:rsidR="00D358B9" w:rsidRPr="00D358B9">
        <w:rPr>
          <w:rFonts w:ascii="Arial" w:hAnsi="Arial" w:cs="Arial"/>
          <w:noProof/>
          <w:color w:val="000000" w:themeColor="text1"/>
        </w:rPr>
        <w:t>(Testa and Sangganjanavanich 2016)</w:t>
      </w:r>
      <w:r w:rsidR="00D358B9">
        <w:rPr>
          <w:rFonts w:ascii="Arial" w:hAnsi="Arial" w:cs="Arial"/>
          <w:color w:val="000000" w:themeColor="text1"/>
        </w:rPr>
        <w:fldChar w:fldCharType="end"/>
      </w:r>
      <w:r w:rsidR="00D358B9">
        <w:rPr>
          <w:rFonts w:ascii="Arial" w:hAnsi="Arial" w:cs="Arial"/>
          <w:color w:val="000000" w:themeColor="text1"/>
        </w:rPr>
        <w:t xml:space="preserve">, Anxiety , Depression  </w:t>
      </w:r>
      <w:r w:rsidR="00D358B9">
        <w:rPr>
          <w:rFonts w:ascii="Arial" w:hAnsi="Arial" w:cs="Arial"/>
          <w:color w:val="000000" w:themeColor="text1"/>
        </w:rPr>
        <w:fldChar w:fldCharType="begin" w:fldLock="1"/>
      </w:r>
      <w:r w:rsidR="00D358B9">
        <w:rPr>
          <w:rFonts w:ascii="Arial" w:hAnsi="Arial" w:cs="Arial"/>
          <w:color w:val="000000" w:themeColor="text1"/>
        </w:rPr>
        <w:instrText>ADDIN CSL_CITATION {"citationItems":[{"id":"ITEM-1","itemData":{"DOI":"10.1016/j.jad.2014.12.038","ISBN":"0165-0327","ISSN":"15732517","PMID":"25597793","abstract":"Background Recent meta-analyses have found that mindfulness practice may reduce anxiety and depression in clinical populations and there is growing evidence that mindfulness may also improve well-being and quality of care in health professionals. This study examined whether mindfulness protects against the impact of work-related stress on mental health and burnout in emergency room (ER) nurses. Methods ER nurses (N=50) were recruited from an urban teaching hospital in Switzerland and completed a survey on work-related stressors, mindfulness, burnout, depression, and anxiety. Results: The most frequently reported work-related stressor was interpersonal conflict. Nurses working more consecutive days since last taking time off were at greater risk for depression and those reporting more work-related interpersonal conflicts were at greater risk for burnout. Mindfulness was associated with reduced anxiety, depression, and burnout. Mindfulness was a significant predictor of anxiety, depression, and burnout and moderated the impact of work-related stressors on mental health and burnout. Limitations The sample is limited to nurses and results need to be replicated in other groups (e.g., medical staff or ambulance workers). We assessed clinical symptoms with questionnaires and it would be desirable to repeat this assessment with clinical diagnostic interviews. Conclusions: The findings have implications for stress management in ER nurses and health professionals working in comparable settings (e.g., urgent care). The robust associations between mindfulness and multiple indices of psychological well-being suggest that ER staff exposed to high levels of occupational stress may benefit from mindfulness practice to increase resistance to mental health problems and burnout.","author":[{"dropping-particle":"","family":"Westphal","given":"Maren","non-dropping-particle":"","parse-names":false,"suffix":""},{"dropping-particle":"","family":"Bingisser","given":"Martina Barbara","non-dropping-particle":"","parse-names":false,"suffix":""},{"dropping-particle":"","family":"Feng","given":"Tianshu","non-dropping-particle":"","parse-names":false,"suffix":""},{"dropping-particle":"","family":"Wall","given":"Melanie","non-dropping-particle":"","parse-names":false,"suffix":""},{"dropping-particle":"","family":"Blakley","given":"Emily","non-dropping-particle":"","parse-names":false,"suffix":""},{"dropping-particle":"","family":"Bingisser","given":"Roland","non-dropping-particle":"","parse-names":false,"suffix":""},{"dropping-particle":"","family":"Kleim","given":"Birgit","non-dropping-particle":"","parse-names":false,"suffix":""}],"container-title":"Journal of Affective Disorders","id":"ITEM-1","issued":{"date-parts":[["2015"]]},"page":"79-85","publisher":"Elsevier","title":"Protective benefits of mindfulness in emergency room personnel","type":"article-journal","volume":"175"},"uris":["http://www.mendeley.com/documents/?uuid=f5971525-2033-46ce-82e2-17eab5da6ed2"]}],"mendeley":{"formattedCitation":"(Westphal et al. 2015)","plainTextFormattedCitation":"(Westphal et al. 2015)","previouslyFormattedCitation":"(Westphal et al. 2015)"},"properties":{"noteIndex":0},"schema":"https://github.com/citation-style-language/schema/raw/master/csl-citation.json"}</w:instrText>
      </w:r>
      <w:r w:rsidR="00D358B9">
        <w:rPr>
          <w:rFonts w:ascii="Arial" w:hAnsi="Arial" w:cs="Arial"/>
          <w:color w:val="000000" w:themeColor="text1"/>
        </w:rPr>
        <w:fldChar w:fldCharType="separate"/>
      </w:r>
      <w:r w:rsidR="00D358B9" w:rsidRPr="00D358B9">
        <w:rPr>
          <w:rFonts w:ascii="Arial" w:hAnsi="Arial" w:cs="Arial"/>
          <w:noProof/>
          <w:color w:val="000000" w:themeColor="text1"/>
        </w:rPr>
        <w:t>(Westphal et al. 2015)</w:t>
      </w:r>
      <w:r w:rsidR="00D358B9">
        <w:rPr>
          <w:rFonts w:ascii="Arial" w:hAnsi="Arial" w:cs="Arial"/>
          <w:color w:val="000000" w:themeColor="text1"/>
        </w:rPr>
        <w:fldChar w:fldCharType="end"/>
      </w:r>
      <w:r w:rsidR="00D358B9">
        <w:rPr>
          <w:rFonts w:ascii="Arial" w:hAnsi="Arial" w:cs="Arial"/>
          <w:color w:val="000000" w:themeColor="text1"/>
        </w:rPr>
        <w:t xml:space="preserve"> and Post traumatic Stress Disorder </w:t>
      </w:r>
      <w:r w:rsidR="00D358B9">
        <w:rPr>
          <w:rFonts w:ascii="Arial" w:hAnsi="Arial" w:cs="Arial"/>
          <w:color w:val="000000" w:themeColor="text1"/>
        </w:rPr>
        <w:fldChar w:fldCharType="begin" w:fldLock="1"/>
      </w:r>
      <w:r w:rsidR="00C03F52">
        <w:rPr>
          <w:rFonts w:ascii="Arial" w:hAnsi="Arial" w:cs="Arial"/>
          <w:color w:val="000000" w:themeColor="text1"/>
        </w:rPr>
        <w:instrText>ADDIN CSL_CITATION {"citationItems":[{"id":"ITEM-1","itemData":{"DOI":"10.1002/jclp.22549","abstract":"Objective Innovative approaches to the treatment of war-related posttraumatic stress disorder (PTSD) are needed. We report on secondary psychological outcomes of a randomized controlled trial of integrative exercise (IE) using aerobic and resistance exercise with mindfulness-based principles and yoga. We expected-in parallel to observed improvements in PTSD intensity and quality of life-improvements in mindfulness, interoceptive bodily awareness, and positive states of mind. Method A total of 47 war veterans with PTSD were randomized to 12-week IE versus waitlist. Changes in mindfulness, interoceptive awareness, and states of mind were assessed by self-report standard measures. Results Large effect sizes for the intervention were observed on Five-Facet Mindfulness Questionnaire Non-Reactivity (d = .85), Mul-tidimensional Assessment of Interoceptive Awareness Body Listening (d = .80), and Self-Regulation (d = 1.05). Conclusion In a randomized controlled trial of a 12-week IE program for war veterans with PTSD, we saw significant improvements in mindfulness, interoceptive bodily awareness, and positive states of mind compared to a waitlist. K E Y W O R D S exercise, interoception, mindfulness, PTSD, veterans 554","author":[{"dropping-particle":"","family":"Mehling","given":"Wolf E","non-dropping-particle":"","parse-names":false,"suffix":""},{"dropping-particle":"","family":"Chesney","given":"Margaret A","non-dropping-particle":"","parse-names":false,"suffix":""},{"dropping-particle":"","family":"Metzler","given":"Thomas J","non-dropping-particle":"","parse-names":false,"suffix":""},{"dropping-particle":"","family":"Goldstein","given":"Lizabeth A","non-dropping-particle":"","parse-names":false,"suffix":""},{"dropping-particle":"","family":"Maguen","given":"Shira","non-dropping-particle":"","parse-names":false,"suffix":""},{"dropping-particle":"","family":"Geronimo","given":"Chris","non-dropping-particle":"","parse-names":false,"suffix":""},{"dropping-particle":"","family":"Agcaoili","given":"Gary","non-dropping-particle":"","parse-names":false,"suffix":""},{"dropping-particle":"","family":"Barnes","given":"Deborah E","non-dropping-particle":"","parse-names":false,"suffix":""},{"dropping-particle":"","family":"Hlavin","given":"Jennifer A","non-dropping-particle":"","parse-names":false,"suffix":""},{"dropping-particle":"","family":"Neylan","given":"Thomas C","non-dropping-particle":"","parse-names":false,"suffix":""}],"container-title":"J. Clin. Psychol","id":"ITEM-1","issued":{"date-parts":[["2018"]]},"page":"554-565","title":"A 12-week integrative exercise program improves self-reported mindfulness and interoceptive awareness in war veterans with posttraumatic stress symptoms","type":"article-journal","volume":"74"},"uris":["http://www.mendeley.com/documents/?uuid=01f4a362-731e-3df8-a1b9-1437a511d481"]},{"id":"ITEM-2","itemData":{"DOI":"10.3389/fpsyg.2020.01683","ISSN":"16641078","abstract":"Health care professionals (HCPs) are a population at risk for high levels of burnout and compassion fatigue. The aim of the present systematic review was to give an overview on recent literature aboutmindfulness and compassion characteristics of HCPs, while exploring the effectiveness of techniques, involving the two aspects, such as MBSR or mindfulness intervention and compassion fatigue-related programs. A search of databases, including PubMed and PsycINFO, was conducted following the Preferred Reporting Items for Systematic Review and Meta-Analyses (PRISMA) guidelines and the methodological quality for this systematic review was appraised using AMSTAR-2 (A MeaSurement Tool to Assess systematic Reviews-2). The number of articles that met the inclusion criteria was 58 (4 RCTs, 24 studies with pre-post measurements, 12 cross-sectional studies, 11 cohort studies and 7 qualitative studies). MBSR intervention was effective at improving, and maintaining, mindfulness and self-compassion levels and to improve burnout, depression, anxiety, stress. The most frequently employed interventional strategies were mindfulness-related trainings that were effective at improving mindfulness and self-compassion, but not compassion fatigue, levels. Compassion-related interventions have been shown to improve self-compassion, mindfulness and interpersonal conflict levels. Mindfulness was effective at improving negative affect and compassion fatigue, while compassion satisfaction may be related to cultivation of positive affect. This systematic review summarized the evidence regarding mindfulness- and compassion-related qualities of HCPs as well as potential effects of MBSR, mindfulness-related and compassion-related interventions on professionals’ psychological variables like mindfulness, self-compassion and quality of life. Combining structured mindfulness and compassion cultivation trainings may enhance the effects of interventions, limit the variability of intervention protocols and improve data comparability of future research.","author":[{"dropping-particle":"","family":"Conversano","given":"Ciro","non-dropping-particle":"","parse-names":false,"suffix":""},{"dropping-particle":"","family":"Ciacchini","given":"Ŕebecca","non-dropping-particle":"","parse-names":false,"suffix":""},{"dropping-particle":"","family":"Orrù","given":"Graziella","non-dropping-particle":"","parse-names":false,"suffix":""},{"dropping-particle":"","family":"Giuseppe","given":"Mariagrazia","non-dropping-particle":"Di","parse-names":false,"suffix":""},{"dropping-particle":"","family":"Gemignani","given":"Angelo","non-dropping-particle":"","parse-names":false,"suffix":""},{"dropping-particle":"","family":"Poli","given":"Andrea","non-dropping-particle":"","parse-names":false,"suffix":""}],"container-title":"Frontiers in Psychology","id":"ITEM-2","issued":{"date-parts":[["2020","7","1"]]},"page":"1683","publisher":"Frontiers Media S.A.","title":"Mindfulness, compassion, and self-compassion among health care professionals: What’s new? a systematic review","type":"article-journal","volume":"11"},"uris":["http://www.mendeley.com/documents/?uuid=cc94d6ca-3879-31b3-b7af-d1db23a68b11"]}],"mendeley":{"formattedCitation":"(Mehling et al. 2018; Conversano et al. 2020)","plainTextFormattedCitation":"(Mehling et al. 2018; Conversano et al. 2020)","previouslyFormattedCitation":"(Mehling et al. 2018; Conversano et al. 2020)"},"properties":{"noteIndex":0},"schema":"https://github.com/citation-style-language/schema/raw/master/csl-citation.json"}</w:instrText>
      </w:r>
      <w:r w:rsidR="00D358B9">
        <w:rPr>
          <w:rFonts w:ascii="Arial" w:hAnsi="Arial" w:cs="Arial"/>
          <w:color w:val="000000" w:themeColor="text1"/>
        </w:rPr>
        <w:fldChar w:fldCharType="separate"/>
      </w:r>
      <w:r w:rsidR="00D358B9" w:rsidRPr="00D358B9">
        <w:rPr>
          <w:rFonts w:ascii="Arial" w:hAnsi="Arial" w:cs="Arial"/>
          <w:noProof/>
          <w:color w:val="000000" w:themeColor="text1"/>
        </w:rPr>
        <w:t>(Mehling et al. 2018; Conversano et al. 2020)</w:t>
      </w:r>
      <w:r w:rsidR="00D358B9">
        <w:rPr>
          <w:rFonts w:ascii="Arial" w:hAnsi="Arial" w:cs="Arial"/>
          <w:color w:val="000000" w:themeColor="text1"/>
        </w:rPr>
        <w:fldChar w:fldCharType="end"/>
      </w:r>
      <w:r w:rsidR="009F097D">
        <w:rPr>
          <w:rFonts w:ascii="Arial" w:hAnsi="Arial" w:cs="Arial"/>
          <w:color w:val="000000" w:themeColor="text1"/>
        </w:rPr>
        <w:t>, the later three conditions having an impact on Burnout symptom</w:t>
      </w:r>
      <w:r w:rsidR="001419D4">
        <w:rPr>
          <w:rFonts w:ascii="Arial" w:hAnsi="Arial" w:cs="Arial"/>
          <w:color w:val="000000" w:themeColor="text1"/>
        </w:rPr>
        <w:t>atology</w:t>
      </w:r>
      <w:r w:rsidR="009F097D">
        <w:rPr>
          <w:rFonts w:ascii="Arial" w:hAnsi="Arial" w:cs="Arial"/>
          <w:color w:val="000000" w:themeColor="text1"/>
        </w:rPr>
        <w:t xml:space="preserve">. </w:t>
      </w:r>
    </w:p>
    <w:p w14:paraId="636D69F7" w14:textId="0B8316C0" w:rsidR="000F693A" w:rsidRDefault="000F693A" w:rsidP="00011C40">
      <w:pPr>
        <w:spacing w:line="360" w:lineRule="auto"/>
        <w:jc w:val="both"/>
        <w:rPr>
          <w:rFonts w:ascii="Arial" w:hAnsi="Arial" w:cs="Arial"/>
          <w:color w:val="000000" w:themeColor="text1"/>
        </w:rPr>
      </w:pPr>
    </w:p>
    <w:p w14:paraId="2F4B3212" w14:textId="33941CFE" w:rsidR="00C37630" w:rsidRPr="00DA7E0E" w:rsidRDefault="00885272" w:rsidP="00C37630">
      <w:pPr>
        <w:spacing w:line="360" w:lineRule="auto"/>
        <w:jc w:val="both"/>
        <w:rPr>
          <w:rFonts w:ascii="Arial" w:hAnsi="Arial" w:cs="Arial"/>
        </w:rPr>
      </w:pPr>
      <w:r>
        <w:rPr>
          <w:rFonts w:ascii="Arial" w:hAnsi="Arial" w:cs="Arial"/>
          <w:b/>
          <w:bCs/>
        </w:rPr>
        <w:t xml:space="preserve">2.4.4 </w:t>
      </w:r>
      <w:r w:rsidR="00C37630">
        <w:rPr>
          <w:rFonts w:ascii="Arial" w:hAnsi="Arial" w:cs="Arial"/>
          <w:b/>
          <w:bCs/>
        </w:rPr>
        <w:t xml:space="preserve">Post Structural Feminism </w:t>
      </w:r>
    </w:p>
    <w:p w14:paraId="72CCB0D5" w14:textId="70FAC4AB" w:rsidR="00C37630" w:rsidRPr="00DA7E0E" w:rsidRDefault="00C37630" w:rsidP="00C37630">
      <w:pPr>
        <w:spacing w:line="360" w:lineRule="auto"/>
        <w:jc w:val="both"/>
        <w:rPr>
          <w:rFonts w:ascii="Arial" w:hAnsi="Arial" w:cs="Arial"/>
          <w:color w:val="000000" w:themeColor="text1"/>
        </w:rPr>
      </w:pPr>
      <w:r w:rsidRPr="00DA7E0E">
        <w:rPr>
          <w:rFonts w:ascii="Arial" w:hAnsi="Arial" w:cs="Arial"/>
        </w:rPr>
        <w:fldChar w:fldCharType="begin" w:fldLock="1"/>
      </w:r>
      <w:r w:rsidR="00576E3E">
        <w:rPr>
          <w:rFonts w:ascii="Arial" w:hAnsi="Arial" w:cs="Arial"/>
        </w:rPr>
        <w:instrText>ADDIN CSL_CITATION {"citationItems":[{"id":"ITEM-1","itemData":{"DOI":"10.1080/17425964.2019.1669553","ISSN":"17425972","abstract":"This article explores how five international colleagues from the USA, Canada, China, and Japan use self-study methodologies and online journaling to systematically examine the tensions surrounding the lived experiences of feminist academics in diverse global contexts. It draws from the theoretical foundations of critical qualitative inquiry, self-study, feminist epistemologies, and fiction as research. The main research questions guiding the study are: what is the role of self-study and journaling in an international research collective?, how can contemporary literature inform a self-study about the intersection of gender and career?, and in what ways does journaling with international partners support personal and professional development of multicultural teacher educators?. For 6 months, the authors explored these questions with one another in an interactive online journal. Collaborative analysis of the journal entries produced three major themes: fiction as self-study, scholarship as hope, and scholarship as freedom. The article concludes with the authors’ personal views on the importance of online journaling and self-study among educational researchers who are interested in finding tools and structures for navigating the contemporary women’s movement within academia.","author":[{"dropping-particle":"","family":"Makaiau","given":"Amber Strong","non-dropping-particle":"","parse-names":false,"suffix":""},{"dropping-particle":"","family":"Ragoonaden","given":"Karen","non-dropping-particle":"","parse-names":false,"suffix":""},{"dropping-particle":"","family":"Leng","given":"Lu","non-dropping-particle":"","parse-names":false,"suffix":""},{"dropping-particle":"","family":"Mangram","given":"Charmaine","non-dropping-particle":"","parse-names":false,"suffix":""},{"dropping-particle":"","family":"Toyoda","given":"Mitsuyo","non-dropping-particle":"","parse-names":false,"suffix":""}],"container-title":"Studying Teacher Education","id":"ITEM-1","issue":"3","issued":{"date-parts":[["2019"]]},"page":"334-354","title":"The Handmaid’s Tale: Using Literature and Online Journaling to Facilitate a Self-Study of Feminist Identity in an International Research Collective","type":"article-journal","volume":"15"},"uris":["http://www.mendeley.com/documents/?uuid=4598ff7c-043e-3ea2-a8b4-a87bbefd0de7"]}],"mendeley":{"formattedCitation":"(Makaiau et al. 2019)","manualFormatting":"Makaiau et al. (2019)","plainTextFormattedCitation":"(Makaiau et al. 2019)","previouslyFormattedCitation":"(Makaiau et al.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Makaiau et al. (2019)</w:t>
      </w:r>
      <w:r w:rsidRPr="00DA7E0E">
        <w:rPr>
          <w:rFonts w:ascii="Arial" w:hAnsi="Arial" w:cs="Arial"/>
        </w:rPr>
        <w:fldChar w:fldCharType="end"/>
      </w:r>
      <w:r w:rsidRPr="00DA7E0E">
        <w:rPr>
          <w:rFonts w:ascii="Arial" w:hAnsi="Arial" w:cs="Arial"/>
        </w:rPr>
        <w:t xml:space="preserve"> consider that the study of self resembles </w:t>
      </w:r>
      <w:r w:rsidRPr="00DA7E0E">
        <w:rPr>
          <w:rFonts w:ascii="Arial" w:hAnsi="Arial" w:cs="Arial"/>
          <w:color w:val="000000" w:themeColor="text1"/>
        </w:rPr>
        <w:t xml:space="preserve">some of the important principles of post-structuralist feminism, in that the invitation is to regard self in relation to other, and in relation to structures of power and authority, and to the problematization of gender. Referencing Denzin and Gairdina (2015), </w:t>
      </w:r>
      <w:r w:rsidRPr="00DA7E0E">
        <w:rPr>
          <w:rFonts w:ascii="Arial" w:hAnsi="Arial" w:cs="Arial"/>
          <w:color w:val="000000" w:themeColor="text1"/>
        </w:rPr>
        <w:fldChar w:fldCharType="begin" w:fldLock="1"/>
      </w:r>
      <w:r w:rsidR="00576E3E">
        <w:rPr>
          <w:rFonts w:ascii="Arial" w:hAnsi="Arial" w:cs="Arial"/>
          <w:color w:val="000000" w:themeColor="text1"/>
        </w:rPr>
        <w:instrText>ADDIN CSL_CITATION {"citationItems":[{"id":"ITEM-1","itemData":{"DOI":"10.1080/17425964.2019.1669553","ISSN":"17425972","abstract":"This article explores how five international colleagues from the USA, Canada, China, and Japan use self-study methodologies and online journaling to systematically examine the tensions surrounding the lived experiences of feminist academics in diverse global contexts. It draws from the theoretical foundations of critical qualitative inquiry, self-study, feminist epistemologies, and fiction as research. The main research questions guiding the study are: what is the role of self-study and journaling in an international research collective?, how can contemporary literature inform a self-study about the intersection of gender and career?, and in what ways does journaling with international partners support personal and professional development of multicultural teacher educators?. For 6 months, the authors explored these questions with one another in an interactive online journal. Collaborative analysis of the journal entries produced three major themes: fiction as self-study, scholarship as hope, and scholarship as freedom. The article concludes with the authors’ personal views on the importance of online journaling and self-study among educational researchers who are interested in finding tools and structures for navigating the contemporary women’s movement within academia.","author":[{"dropping-particle":"","family":"Makaiau","given":"Amber Strong","non-dropping-particle":"","parse-names":false,"suffix":""},{"dropping-particle":"","family":"Ragoonaden","given":"Karen","non-dropping-particle":"","parse-names":false,"suffix":""},{"dropping-particle":"","family":"Leng","given":"Lu","non-dropping-particle":"","parse-names":false,"suffix":""},{"dropping-particle":"","family":"Mangram","given":"Charmaine","non-dropping-particle":"","parse-names":false,"suffix":""},{"dropping-particle":"","family":"Toyoda","given":"Mitsuyo","non-dropping-particle":"","parse-names":false,"suffix":""}],"container-title":"Studying Teacher Education","id":"ITEM-1","issue":"3","issued":{"date-parts":[["2019"]]},"page":"334-354","title":"The Handmaid’s Tale: Using Literature and Online Journaling to Facilitate a Self-Study of Feminist Identity in an International Research Collective","type":"article-journal","volume":"15"},"uris":["http://www.mendeley.com/documents/?uuid=4598ff7c-043e-3ea2-a8b4-a87bbefd0de7"]}],"mendeley":{"formattedCitation":"(Makaiau et al. 2019)","manualFormatting":"Makaiau et al. ibid.","plainTextFormattedCitation":"(Makaiau et al. 2019)","previouslyFormattedCitation":"(Makaiau et al. 2019)"},"properties":{"noteIndex":0},"schema":"https://github.com/citation-style-language/schema/raw/master/csl-citation.json"}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Makaiau et al. ibid.</w:t>
      </w:r>
      <w:r w:rsidRPr="00DA7E0E">
        <w:rPr>
          <w:rFonts w:ascii="Arial" w:hAnsi="Arial" w:cs="Arial"/>
          <w:color w:val="000000" w:themeColor="text1"/>
        </w:rPr>
        <w:fldChar w:fldCharType="end"/>
      </w:r>
      <w:r w:rsidRPr="00DA7E0E">
        <w:rPr>
          <w:rFonts w:ascii="Arial" w:hAnsi="Arial" w:cs="Arial"/>
          <w:noProof/>
          <w:color w:val="000000" w:themeColor="text1"/>
        </w:rPr>
        <w:t xml:space="preserve"> </w:t>
      </w:r>
      <w:r w:rsidRPr="00DA7E0E">
        <w:rPr>
          <w:rFonts w:ascii="Arial" w:hAnsi="Arial" w:cs="Arial"/>
          <w:color w:val="000000" w:themeColor="text1"/>
        </w:rPr>
        <w:t xml:space="preserve">express the view that qualitative research as critical qualitative enquiry, which encompass the Ethnographic, the Biographic and the Phenomenological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{"citationItems":[{"id":"ITEM-1","itemData":{"DOI":"10.1177/1077800416681864","ISSN":"15527565","abstract":"What are the key issues confronting the call for a new critical inquiry? How to create a new family of terms for a new critical inquiry, terms slip and slide, fall over one another: critical embodied, transformative, dialogic, reflexive, participatory, emancipatory, narratives of resistance, plateaus, planes of composition, Deleuze, Guattari, assemblages, affect, nomadic inquiry, rhizomatic, love, loss, praxis writing as a way of being in the world. Writing framed around acts of activism and resistance. How do we move forward?","author":[{"dropping-particle":"","family":"Denzin","given":"Norman K.","non-dropping-particle":"","parse-names":false,"suffix":""}],"container-title":"Qualitative Inquiry","id":"ITEM-1","issue":"1","issued":{"date-parts":[["2016"]]},"page":"8-16","publisher":"SAGE Publications Inc.","title":"Critical Qualitative Inquiry","type":"article-journal","volume":"23"},"uris":["http://www.mendeley.com/documents/?uuid=0e724b82-2461-3f5a-adf7-430e8568633e"]}],"mendeley":{"formattedCitation":"(Denzin 2016)","plainTextFormattedCitation":"(Denzin 2016)","previouslyFormattedCitation":"(Denzin 2016)"},"properties":{"noteIndex":0},"schema":"https://github.com/citation-style-language/schema/raw/master/csl-citation.json"}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(Denzin 2016)</w:t>
      </w:r>
      <w:r w:rsidRPr="00DA7E0E">
        <w:rPr>
          <w:rFonts w:ascii="Arial" w:hAnsi="Arial" w:cs="Arial"/>
          <w:color w:val="000000" w:themeColor="text1"/>
        </w:rPr>
        <w:fldChar w:fldCharType="end"/>
      </w:r>
      <w:r w:rsidRPr="00DA7E0E">
        <w:rPr>
          <w:rFonts w:ascii="Arial" w:hAnsi="Arial" w:cs="Arial"/>
          <w:color w:val="000000" w:themeColor="text1"/>
        </w:rPr>
        <w:t>, must have a goal of addressing social justice and creating positive change for the self and the larger societ</w:t>
      </w:r>
      <w:r w:rsidR="003E5506">
        <w:rPr>
          <w:rFonts w:ascii="Arial" w:hAnsi="Arial" w:cs="Arial"/>
          <w:color w:val="000000" w:themeColor="text1"/>
        </w:rPr>
        <w:t xml:space="preserve">y </w:t>
      </w:r>
      <w:r w:rsidR="003E5506">
        <w:rPr>
          <w:rFonts w:ascii="Arial" w:hAnsi="Arial" w:cs="Arial"/>
          <w:color w:val="000000" w:themeColor="text1"/>
        </w:rPr>
        <w:fldChar w:fldCharType="begin" w:fldLock="1"/>
      </w:r>
      <w:r w:rsidR="00576E3E">
        <w:rPr>
          <w:rFonts w:ascii="Arial" w:hAnsi="Arial" w:cs="Arial"/>
          <w:color w:val="000000" w:themeColor="text1"/>
        </w:rPr>
        <w:instrText>ADDIN CSL_CITATION {"citationItems":[{"id":"ITEM-1","itemData":{"DOI":"10.1080/17425964.2019.1669553","ISSN":"17425972","abstract":"This article explores how five international colleagues from the USA, Canada, China, and Japan use self-study methodologies and online journaling to systematically examine the tensions surrounding the lived experiences of feminist academics in diverse global contexts. It draws from the theoretical foundations of critical qualitative inquiry, self-study, feminist epistemologies, and fiction as research. The main research questions guiding the study are: what is the role of self-study and journaling in an international research collective?, how can contemporary literature inform a self-study about the intersection of gender and career?, and in what ways does journaling with international partners support personal and professional development of multicultural teacher educators?. For 6 months, the authors explored these questions with one another in an interactive online journal. Collaborative analysis of the journal entries produced three major themes: fiction as self-study, scholarship as hope, and scholarship as freedom. The article concludes with the authors’ personal views on the importance of online journaling and self-study among educational researchers who are interested in finding tools and structures for navigating the contemporary women’s movement within academia.","author":[{"dropping-particle":"","family":"Makaiau","given":"Amber Strong","non-dropping-particle":"","parse-names":false,"suffix":""},{"dropping-particle":"","family":"Ragoonaden","given":"Karen","non-dropping-particle":"","parse-names":false,"suffix":""},{"dropping-particle":"","family":"Leng","given":"Lu","non-dropping-particle":"","parse-names":false,"suffix":""},{"dropping-particle":"","family":"Mangram","given":"Charmaine","non-dropping-particle":"","parse-names":false,"suffix":""},{"dropping-particle":"","family":"Toyoda","given":"Mitsuyo","non-dropping-particle":"","parse-names":false,"suffix":""}],"container-title":"Studying Teacher Education","id":"ITEM-1","issue":"3","issued":{"date-parts":[["2019"]]},"page":"334-354","title":"The Handmaid’s Tale: Using Literature and Online Journaling to Facilitate a Self-Study of Feminist Identity in an International Research Collective","type":"article-journal","volume":"15"},"uris":["http://www.mendeley.com/documents/?uuid=4598ff7c-043e-3ea2-a8b4-a87bbefd0de7"]}],"mendeley":{"formattedCitation":"(Makaiau et al. 2019)","plainTextFormattedCitation":"(Makaiau et al. 2019)","previouslyFormattedCitation":"(Makaiau et al. 2019)"},"properties":{"noteIndex":0},"schema":"https://github.com/citation-style-language/schema/raw/master/csl-citation.json"}</w:instrText>
      </w:r>
      <w:r w:rsidR="003E5506">
        <w:rPr>
          <w:rFonts w:ascii="Arial" w:hAnsi="Arial" w:cs="Arial"/>
          <w:color w:val="000000" w:themeColor="text1"/>
        </w:rPr>
        <w:fldChar w:fldCharType="separate"/>
      </w:r>
      <w:r w:rsidR="003E5506" w:rsidRPr="003E5506">
        <w:rPr>
          <w:rFonts w:ascii="Arial" w:hAnsi="Arial" w:cs="Arial"/>
          <w:noProof/>
          <w:color w:val="000000" w:themeColor="text1"/>
        </w:rPr>
        <w:t>(Makaiau et al. 2019)</w:t>
      </w:r>
      <w:r w:rsidR="003E5506">
        <w:rPr>
          <w:rFonts w:ascii="Arial" w:hAnsi="Arial" w:cs="Arial"/>
          <w:color w:val="000000" w:themeColor="text1"/>
        </w:rPr>
        <w:fldChar w:fldCharType="end"/>
      </w:r>
      <w:r w:rsidR="003E5506">
        <w:rPr>
          <w:rFonts w:ascii="Arial" w:hAnsi="Arial" w:cs="Arial"/>
          <w:color w:val="000000" w:themeColor="text1"/>
        </w:rPr>
        <w:t xml:space="preserve">. </w:t>
      </w:r>
      <w:r w:rsidRPr="00DA7E0E">
        <w:rPr>
          <w:rFonts w:ascii="Arial" w:hAnsi="Arial" w:cs="Arial"/>
          <w:color w:val="000000" w:themeColor="text1"/>
        </w:rPr>
        <w:t>Using this approach, the potential is presented to counter and mitigate the self-indulgent elements of Emotive Autoethnography and thus is the approach adopted in this study.</w:t>
      </w:r>
    </w:p>
    <w:p w14:paraId="31A8C27B" w14:textId="77777777" w:rsidR="00C37630" w:rsidRPr="00DA7E0E" w:rsidRDefault="00C37630" w:rsidP="00C37630">
      <w:pPr>
        <w:spacing w:line="360" w:lineRule="auto"/>
        <w:jc w:val="both"/>
        <w:rPr>
          <w:rFonts w:ascii="Arial" w:hAnsi="Arial" w:cs="Arial"/>
          <w:color w:val="000000" w:themeColor="text1"/>
        </w:rPr>
      </w:pPr>
      <w:r w:rsidRPr="00DA7E0E">
        <w:rPr>
          <w:rFonts w:ascii="Arial" w:hAnsi="Arial" w:cs="Arial"/>
          <w:color w:val="000000" w:themeColor="text1"/>
        </w:rPr>
        <w:lastRenderedPageBreak/>
        <w:t xml:space="preserve">Similarly </w:t>
      </w:r>
      <w:r w:rsidRPr="00DA7E0E">
        <w:rPr>
          <w:rFonts w:ascii="Arial" w:hAnsi="Arial" w:cs="Arial"/>
        </w:rPr>
        <w:t>the Transformative-Emancipatory paradigm seeks to explore transformation for marginalised groups including along the lines of gender</w:t>
      </w:r>
      <w:r w:rsidRPr="00DA7E0E">
        <w:rPr>
          <w:rFonts w:ascii="Arial" w:hAnsi="Arial" w:cs="Arial"/>
          <w:color w:val="4472C4" w:themeColor="accent1"/>
        </w:rPr>
        <w:t xml:space="preserve">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{"citationItems":[{"id":"ITEM-1","itemData":{"DOI":"10.1186/s12905-015-0249-3","ISSN":"14726874","PMID":"26490564","abstract":"Background: There is a lack of research reporting on the physical and emotional experiences of women who sustain severe perineal trauma (third and fourth degree tears). When the researcher identifies with the group being researched, autoethnography can allow an insight into the experiences of the marginalised group through the telling of a personal story. The aim of this paper is to share the journey travelled by an autoethnographer who on examining the issue of severe perineal trauma came to understand the challenges and rewards she experienced through this reflective and analytic process. Methods: A transformative emancipatory approach guided the design, data collection and analysis of findings from this study. For this paper, a multivocal narrative approach was taken in presenting the findings, which incorporated the words of both the autoethnographer and the twelve women who were interviewed as a component of the study, all of whom had sustained severe perineal trauma. Results: As an autoethnographer, being a member of the group being researched, can be confronting as the necessary reflection upon one's personal journey may lead to feelings of vulnerability, sadness, and emotional pain. The transformation from disembodied to embodied self, resulted in a physical and emotional breakdown that occurred for this autoethnographer. Conclusion: Autoethnographers may experience unexpected emotional and physical challenges as they reflect upon their experiences and research the experiences of others. When incorporating a transformative emancipatory framework, the hardships are somewhat balanced by the rewards of witnessing 'self-transformation' as a result of the research.","author":[{"dropping-particle":"","family":"Priddis","given":"Holly S.","non-dropping-particle":"","parse-names":false,"suffix":""}],"container-title":"BMC Women's Health","id":"ITEM-1","issue":"1","issued":{"date-parts":[["2015","10","21"]]},"page":"1-10","publisher":"BioMed Central Ltd.","title":"Autoethnography and severe perineal trauma-an unexpected journey from disembodiment to embodiment","type":"article-journal","volume":"15"},"uris":["http://www.mendeley.com/documents/?uuid=55742dc0-4d8c-3966-86d0-0ee74507b048"]}],"mendeley":{"formattedCitation":"(Priddis 2015)","plainTextFormattedCitation":"(Priddis 2015)","previouslyFormattedCitation":"(Priddis 2015)"},"properties":{"noteIndex":0},"schema":"https://github.com/citation-style-language/schema/raw/master/csl-citation.json"}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(Priddis 2015)</w:t>
      </w:r>
      <w:r w:rsidRPr="00DA7E0E">
        <w:rPr>
          <w:rFonts w:ascii="Arial" w:hAnsi="Arial" w:cs="Arial"/>
          <w:color w:val="000000" w:themeColor="text1"/>
        </w:rPr>
        <w:fldChar w:fldCharType="end"/>
      </w:r>
      <w:r w:rsidRPr="00DA7E0E">
        <w:rPr>
          <w:rFonts w:ascii="Arial" w:hAnsi="Arial" w:cs="Arial"/>
          <w:color w:val="000000" w:themeColor="text1"/>
        </w:rPr>
        <w:t xml:space="preserve"> as does post-structural feminism, however the Transformative-Emancipatory paradigm explicitly includes in its criteria an interactive link between research participants and the researcher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{"citationItems":[{"id":"ITEM-1","itemData":{"DOI":"10.1177/0002764211433797","ISSN":"00027642","abstract":"Researchers committed to furthering social justice face many challenges in aligning their values with their research approaches. The transformative paradigm provides a philosophical framework that focuses on ethics in terms of cultural responsiveness, recognizing those dimensions of diversity that are associated with power differences, building trusting relationships, and developing mixed methods that are conducive to social change. Examples of transformative cyclical mixed methods designs are used to illustrate the methodological implications of this paradigm. © 2012 SAGE Publications.","author":[{"dropping-particle":"","family":"Mertens","given":"Donna M.","non-dropping-particle":"","parse-names":false,"suffix":""}],"container-title":"American Behavioral Scientist","id":"ITEM-1","issue":"6","issued":{"date-parts":[["2012"]]},"page":"802-813","title":"Transformative Mixed Methods: Addressing Inequities","type":"article-journal","volume":"56"},"uris":["http://www.mendeley.com/documents/?uuid=1da10c59-99e0-495d-8055-c2413f9e2370"]}],"mendeley":{"formattedCitation":"(Mertens 2012)","plainTextFormattedCitation":"(Mertens 2012)","previouslyFormattedCitation":"(Mertens 2012)"},"properties":{"noteIndex":0},"schema":"https://github.com/citation-style-language/schema/raw/master/csl-citation.json"}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(Mertens 2012)</w:t>
      </w:r>
      <w:r w:rsidRPr="00DA7E0E">
        <w:rPr>
          <w:rFonts w:ascii="Arial" w:hAnsi="Arial" w:cs="Arial"/>
          <w:color w:val="000000" w:themeColor="text1"/>
        </w:rPr>
        <w:fldChar w:fldCharType="end"/>
      </w:r>
      <w:r w:rsidRPr="00DA7E0E">
        <w:rPr>
          <w:rFonts w:ascii="Arial" w:hAnsi="Arial" w:cs="Arial"/>
          <w:color w:val="000000" w:themeColor="text1"/>
        </w:rPr>
        <w:t xml:space="preserve"> which discounts that framework from this self-study.</w:t>
      </w:r>
    </w:p>
    <w:p w14:paraId="3239C020" w14:textId="77777777" w:rsidR="00C37630" w:rsidRPr="00DA7E0E" w:rsidRDefault="00C37630" w:rsidP="00C37630">
      <w:pPr>
        <w:spacing w:line="360" w:lineRule="auto"/>
        <w:jc w:val="both"/>
        <w:rPr>
          <w:rFonts w:ascii="Arial" w:hAnsi="Arial" w:cs="Arial"/>
          <w:color w:val="000000" w:themeColor="text1"/>
        </w:rPr>
      </w:pPr>
    </w:p>
    <w:p w14:paraId="6C8C647D" w14:textId="5302EAE3" w:rsidR="00C37630" w:rsidRPr="00DA7E0E" w:rsidRDefault="00C37630" w:rsidP="00C37630">
      <w:pPr>
        <w:spacing w:line="360" w:lineRule="auto"/>
        <w:jc w:val="both"/>
        <w:rPr>
          <w:rFonts w:ascii="Arial" w:hAnsi="Arial" w:cs="Arial"/>
          <w:lang w:val="en-US"/>
        </w:rPr>
      </w:pPr>
      <w:r w:rsidRPr="00DA7E0E">
        <w:rPr>
          <w:rFonts w:ascii="Arial" w:hAnsi="Arial" w:cs="Arial"/>
          <w:color w:val="000000" w:themeColor="text1"/>
        </w:rPr>
        <w:t xml:space="preserve">As the research aim in this study is care profession transformation where barriers include a </w:t>
      </w:r>
      <w:r w:rsidRPr="00DA7E0E">
        <w:rPr>
          <w:rFonts w:ascii="Arial" w:hAnsi="Arial" w:cs="Arial"/>
          <w:lang w:val="en-US"/>
        </w:rPr>
        <w:t xml:space="preserve">clear reluctance to engage in dialogue regarding the personal experience and healing needs of healthcare professionals </w:t>
      </w:r>
      <w:r w:rsidRPr="00DA7E0E">
        <w:rPr>
          <w:rFonts w:ascii="Arial" w:hAnsi="Arial" w:cs="Arial"/>
          <w:lang w:val="en-US"/>
        </w:rPr>
        <w:fldChar w:fldCharType="begin" w:fldLock="1"/>
      </w:r>
      <w:r w:rsidRPr="00DA7E0E">
        <w:rPr>
          <w:rFonts w:ascii="Arial" w:hAnsi="Arial" w:cs="Arial"/>
          <w:lang w:val="en-US"/>
        </w:rPr>
        <w:instrText>ADDIN CSL_CITATION {"citationItems":[{"id":"ITEM-1","itemData":{"DOI":"10.7812/TPP/16-061","ISSN":"15525775","abstract":"CONTEXT: Scientific findings of adverse childhood experiences (ACEs) and their lifelong graded relationship with leading causes of death are well established. Many health care practitioners, however, have yet to implement ACEs screening in clinical practice. Furthermore, ACEs screening and trauma-informed care (TIC) are not part of standard graduate-level training.\nOBJECTIVE: To 1) implement trauma-informed curriculum for multiple graduate health programs, 2) determine student understanding of and willingness to address ACEs, and 3) assess the relationship between students voluntarily evaluating their individual ACE Score and their attitude toward ACEs and TIC.\nDESIGN: Prospective study with pre- and postcurricular surveys (12-question digital survey administered before and after the curriculum) for 967 graduate students from 9 health professions programs at 2 campuses who received curriculum focused on ACEs and TIC.\nMAIN OUTCOME MEASURES: Students' understanding of ACEs and TIC, their awareness of personal ACEs, and their willingness to incorporate TIC in practice.\nRESULTS: Among students who voluntarily completed an ACE questionnaire, there was statistical significance in familiarity with clinical and scientific findings of the ACE Study (p &lt; 0.001) and familiarity with TIC (p &lt; 0.02). A significant intercampus difference in the students' familiarity with the scientific and clinical findings of the ACE Study (p &lt; 0.05) was found.\nCONCLUSION: Students and future health care practitioners who voluntarily assess their ACE Score are significantly more likely to understand scientific and clinical findings of the ACE Study as well as TIC.","author":[{"dropping-particle":"","family":"Strait","given":"Joshua","non-dropping-particle":"","parse-names":false,"suffix":""},{"dropping-particle":"","family":"Bolman","given":"Tiffany","non-dropping-particle":"","parse-names":false,"suffix":""}],"container-title":"The Permanente journal","id":"ITEM-1","issued":{"date-parts":[["2017"]]},"page":"1-7","title":"Consideration of Personal Adverse Childhood Experiences during Implementation of Trauma-Informed Care Curriculum in Graduate Health Programs","type":"article-journal","volume":"21"},"uris":["http://www.mendeley.com/documents/?uuid=1c95d614-4dcd-4991-8c86-3b50b928e675"]}],"mendeley":{"formattedCitation":"(Strait and Bolman 2017)","plainTextFormattedCitation":"(Strait and Bolman 2017)","previouslyFormattedCitation":"(Strait and Bolman 2017)"},"properties":{"noteIndex":0},"schema":"https://github.com/citation-style-language/schema/raw/master/csl-citation.json"}</w:instrText>
      </w:r>
      <w:r w:rsidRPr="00DA7E0E">
        <w:rPr>
          <w:rFonts w:ascii="Arial" w:hAnsi="Arial" w:cs="Arial"/>
          <w:lang w:val="en-US"/>
        </w:rPr>
        <w:fldChar w:fldCharType="separate"/>
      </w:r>
      <w:r w:rsidRPr="00DA7E0E">
        <w:rPr>
          <w:rFonts w:ascii="Arial" w:hAnsi="Arial" w:cs="Arial"/>
          <w:noProof/>
          <w:lang w:val="en-US"/>
        </w:rPr>
        <w:t>(Strait and Bolman 2017)</w:t>
      </w:r>
      <w:r w:rsidRPr="00DA7E0E">
        <w:rPr>
          <w:rFonts w:ascii="Arial" w:hAnsi="Arial" w:cs="Arial"/>
          <w:lang w:val="en-US"/>
        </w:rPr>
        <w:fldChar w:fldCharType="end"/>
      </w:r>
      <w:r w:rsidRPr="00DA7E0E">
        <w:rPr>
          <w:rFonts w:ascii="Arial" w:hAnsi="Arial" w:cs="Arial"/>
          <w:lang w:val="en-US"/>
        </w:rPr>
        <w:t xml:space="preserve">, with the approach within the sector lacking warmth and support, and promoting silence on the subject </w:t>
      </w:r>
      <w:r w:rsidRPr="00DA7E0E">
        <w:rPr>
          <w:rFonts w:ascii="Arial" w:hAnsi="Arial" w:cs="Arial"/>
          <w:lang w:val="en-US"/>
        </w:rPr>
        <w:fldChar w:fldCharType="begin" w:fldLock="1"/>
      </w:r>
      <w:r w:rsidRPr="00DA7E0E">
        <w:rPr>
          <w:rFonts w:ascii="Arial" w:hAnsi="Arial" w:cs="Arial"/>
          <w:lang w:val="en-US"/>
        </w:rPr>
        <w:instrText>ADDIN CSL_CITATION {"citationItems":[{"id":"ITEM-1","itemData":{"DOI":"10.1037/a0027824","ISSN":"00333204","PMID":"22962968","abstract":"The wounded healer is an archetype that suggests that a healer's own wounds can carry curative power for clients. This article reviews past research regarding the construct of the wounded healer. The unique benefits that a psychotherapist's personal struggles might have on work with clients are explored, as well as the potential vulnerability of some wounded healers with respect to stability of recovery, difficulty managing countertransference, compassion fatigue, and/or professional impairment. The review also explores psychologists' perceptions of and responses to wounded healers and examines factors relating to social stigma and self-stigma that may influence wounded healers' comfort in disclosing their wounds. We propose that the relative absence of dialogue in the field regarding wounded healers encourages secrecy and shame among the wounded, thereby preventing access to support and guidance and discouraging timely intervention when needed. We explore the complexities of navigating disclosure of wounds, given the atmosphere of silence and stigma. We suggest that the mental health field move toward an approach of greater openness and support regarding the wounded healer, and provide recommendations for cultivating the safety necessary to promote resilience and posttraumatic growth. © 2012 American Psychological Association.","author":[{"dropping-particle":"","family":"Zerubavel","given":"Noga","non-dropping-particle":"","parse-names":false,"suffix":""},{"dropping-particle":"","family":"Wright","given":"Margaret O.Dougherty","non-dropping-particle":"","parse-names":false,"suffix":""}],"container-title":"Psychotherapy","id":"ITEM-1","issue":"4","issued":{"date-parts":[["2012"]]},"page":"482-491","title":"The dilemma of the wounded healer","type":"article-journal","volume":"49"},"uris":["http://www.mendeley.com/documents/?uuid=60c32793-b780-4c0e-8904-7e686fcb1f18"]}],"mendeley":{"formattedCitation":"(Zerubavel and Wright 2012)","plainTextFormattedCitation":"(Zerubavel and Wright 2012)","previouslyFormattedCitation":"(Zerubavel and Wright 2012)"},"properties":{"noteIndex":0},"schema":"https://github.com/citation-style-language/schema/raw/master/csl-citation.json"}</w:instrText>
      </w:r>
      <w:r w:rsidRPr="00DA7E0E">
        <w:rPr>
          <w:rFonts w:ascii="Arial" w:hAnsi="Arial" w:cs="Arial"/>
          <w:lang w:val="en-US"/>
        </w:rPr>
        <w:fldChar w:fldCharType="separate"/>
      </w:r>
      <w:r w:rsidRPr="00DA7E0E">
        <w:rPr>
          <w:rFonts w:ascii="Arial" w:hAnsi="Arial" w:cs="Arial"/>
          <w:noProof/>
          <w:lang w:val="en-US"/>
        </w:rPr>
        <w:t>(Zerubavel and Wright 2012)</w:t>
      </w:r>
      <w:r w:rsidRPr="00DA7E0E">
        <w:rPr>
          <w:rFonts w:ascii="Arial" w:hAnsi="Arial" w:cs="Arial"/>
          <w:lang w:val="en-US"/>
        </w:rPr>
        <w:fldChar w:fldCharType="end"/>
      </w:r>
      <w:r w:rsidRPr="00DA7E0E">
        <w:rPr>
          <w:rFonts w:ascii="Arial" w:hAnsi="Arial" w:cs="Arial"/>
          <w:lang w:val="en-US"/>
        </w:rPr>
        <w:t>, an autoethnographic approach counters this silence as there is much to learn from the personal</w:t>
      </w:r>
      <w:r w:rsidR="00354A41">
        <w:rPr>
          <w:rFonts w:ascii="Arial" w:hAnsi="Arial" w:cs="Arial"/>
          <w:lang w:val="en-US"/>
        </w:rPr>
        <w:t xml:space="preserve"> </w:t>
      </w:r>
      <w:r w:rsidR="00354A41" w:rsidRPr="00DA7E0E">
        <w:rPr>
          <w:rFonts w:ascii="Arial" w:hAnsi="Arial" w:cs="Arial"/>
          <w:lang w:val="en-US"/>
        </w:rPr>
        <w:t xml:space="preserve">transformation and growth </w:t>
      </w:r>
      <w:r w:rsidR="00354A41">
        <w:rPr>
          <w:rFonts w:ascii="Arial" w:hAnsi="Arial" w:cs="Arial"/>
          <w:lang w:val="en-US"/>
        </w:rPr>
        <w:t xml:space="preserve">and the </w:t>
      </w:r>
      <w:r w:rsidRPr="00DA7E0E">
        <w:rPr>
          <w:rFonts w:ascii="Arial" w:hAnsi="Arial" w:cs="Arial"/>
          <w:lang w:val="en-US"/>
        </w:rPr>
        <w:t>professional</w:t>
      </w:r>
      <w:r w:rsidR="00354A41">
        <w:rPr>
          <w:rFonts w:ascii="Arial" w:hAnsi="Arial" w:cs="Arial"/>
          <w:lang w:val="en-US"/>
        </w:rPr>
        <w:t xml:space="preserve"> </w:t>
      </w:r>
      <w:r w:rsidRPr="00DA7E0E">
        <w:rPr>
          <w:rFonts w:ascii="Arial" w:hAnsi="Arial" w:cs="Arial"/>
          <w:lang w:val="en-US"/>
        </w:rPr>
        <w:t>transformation and growth that professionals go through, that can be utilized in the healing work with patients and service users</w:t>
      </w:r>
      <w:r>
        <w:rPr>
          <w:rFonts w:ascii="Arial" w:hAnsi="Arial" w:cs="Arial"/>
          <w:lang w:val="en-US"/>
        </w:rPr>
        <w:t>, as the researche</w:t>
      </w:r>
      <w:r w:rsidR="00510432">
        <w:rPr>
          <w:rFonts w:ascii="Arial" w:hAnsi="Arial" w:cs="Arial"/>
          <w:lang w:val="en-US"/>
        </w:rPr>
        <w:t>r</w:t>
      </w:r>
      <w:r>
        <w:rPr>
          <w:rFonts w:ascii="Arial" w:hAnsi="Arial" w:cs="Arial"/>
          <w:lang w:val="en-US"/>
        </w:rPr>
        <w:t xml:space="preserve"> may </w:t>
      </w:r>
      <w:r w:rsidR="00510432">
        <w:rPr>
          <w:rFonts w:ascii="Arial" w:hAnsi="Arial" w:cs="Arial"/>
          <w:lang w:val="en-US"/>
        </w:rPr>
        <w:t xml:space="preserve">also </w:t>
      </w:r>
      <w:r>
        <w:rPr>
          <w:rFonts w:ascii="Arial" w:hAnsi="Arial" w:cs="Arial"/>
          <w:lang w:val="en-US"/>
        </w:rPr>
        <w:t xml:space="preserve">be part </w:t>
      </w:r>
      <w:r w:rsidR="00510432">
        <w:rPr>
          <w:rFonts w:ascii="Arial" w:hAnsi="Arial" w:cs="Arial"/>
          <w:lang w:val="en-US"/>
        </w:rPr>
        <w:t xml:space="preserve">a </w:t>
      </w:r>
      <w:r>
        <w:rPr>
          <w:rFonts w:ascii="Arial" w:hAnsi="Arial" w:cs="Arial"/>
          <w:lang w:val="en-US"/>
        </w:rPr>
        <w:t>marginalized communit</w:t>
      </w:r>
      <w:r w:rsidR="00510432">
        <w:rPr>
          <w:rFonts w:ascii="Arial" w:hAnsi="Arial" w:cs="Arial"/>
          <w:lang w:val="en-US"/>
        </w:rPr>
        <w:t>iy</w:t>
      </w:r>
      <w:r>
        <w:rPr>
          <w:rFonts w:ascii="Arial" w:hAnsi="Arial" w:cs="Arial"/>
          <w:lang w:val="en-US"/>
        </w:rPr>
        <w:t xml:space="preserve"> </w:t>
      </w:r>
      <w:r>
        <w:rPr>
          <w:rFonts w:ascii="Arial" w:hAnsi="Arial" w:cs="Arial"/>
          <w:lang w:val="en-US"/>
        </w:rPr>
        <w:fldChar w:fldCharType="begin" w:fldLock="1"/>
      </w:r>
      <w:r>
        <w:rPr>
          <w:rFonts w:ascii="Arial" w:hAnsi="Arial" w:cs="Arial"/>
          <w:lang w:val="en-US"/>
        </w:rPr>
        <w:instrText>ADDIN CSL_CITATION {"citationItems":[{"id":"ITEM-1","itemData":{"DOI":"10.1186/s12905-015-0249-3","ISSN":"14726874","PMID":"26490564","abstract":"Background: There is a lack of research reporting on the physical and emotional experiences of women who sustain severe perineal trauma (third and fourth degree tears). When the researcher identifies with the group being researched, autoethnography can allow an insight into the experiences of the marginalised group through the telling of a personal story. The aim of this paper is to share the journey travelled by an autoethnographer who on examining the issue of severe perineal trauma came to understand the challenges and rewards she experienced through this reflective and analytic process. Methods: A transformative emancipatory approach guided the design, data collection and analysis of findings from this study. For this paper, a multivocal narrative approach was taken in presenting the findings, which incorporated the words of both the autoethnographer and the twelve women who were interviewed as a component of the study, all of whom had sustained severe perineal trauma. Results: As an autoethnographer, being a member of the group being researched, can be confronting as the necessary reflection upon one's personal journey may lead to feelings of vulnerability, sadness, and emotional pain. The transformation from disembodied to embodied self, resulted in a physical and emotional breakdown that occurred for this autoethnographer. Conclusion: Autoethnographers may experience unexpected emotional and physical challenges as they reflect upon their experiences and research the experiences of others. When incorporating a transformative emancipatory framework, the hardships are somewhat balanced by the rewards of witnessing 'self-transformation' as a result of the research.","author":[{"dropping-particle":"","family":"Priddis","given":"Holly S.","non-dropping-particle":"","parse-names":false,"suffix":""}],"container-title":"BMC Women's Health","id":"ITEM-1","issue":"1","issued":{"date-parts":[["2015","10","21"]]},"page":"1-10","publisher":"BioMed Central Ltd.","title":"Autoethnography and severe perineal trauma-an unexpected journey from disembodiment to embodiment","type":"article-journal","volume":"15"},"uris":["http://www.mendeley.com/documents/?uuid=55742dc0-4d8c-3966-86d0-0ee74507b048"]}],"mendeley":{"formattedCitation":"(Priddis 2015)","plainTextFormattedCitation":"(Priddis 2015)","previouslyFormattedCitation":"(Priddis 2015)"},"properties":{"noteIndex":0},"schema":"https://github.com/citation-style-language/schema/raw/master/csl-citation.json"}</w:instrText>
      </w:r>
      <w:r>
        <w:rPr>
          <w:rFonts w:ascii="Arial" w:hAnsi="Arial" w:cs="Arial"/>
          <w:lang w:val="en-US"/>
        </w:rPr>
        <w:fldChar w:fldCharType="separate"/>
      </w:r>
      <w:r w:rsidRPr="0094002F">
        <w:rPr>
          <w:rFonts w:ascii="Arial" w:hAnsi="Arial" w:cs="Arial"/>
          <w:noProof/>
          <w:lang w:val="en-US"/>
        </w:rPr>
        <w:t>(Priddis 2015)</w:t>
      </w:r>
      <w:r>
        <w:rPr>
          <w:rFonts w:ascii="Arial" w:hAnsi="Arial" w:cs="Arial"/>
          <w:lang w:val="en-US"/>
        </w:rPr>
        <w:fldChar w:fldCharType="end"/>
      </w:r>
      <w:r>
        <w:rPr>
          <w:rFonts w:ascii="Arial" w:hAnsi="Arial" w:cs="Arial"/>
          <w:lang w:val="en-US"/>
        </w:rPr>
        <w:t xml:space="preserve">. </w:t>
      </w:r>
    </w:p>
    <w:p w14:paraId="60F7F995" w14:textId="3282FA03" w:rsidR="00C37630" w:rsidRPr="00DA7E0E" w:rsidRDefault="00C37630" w:rsidP="00C37630">
      <w:pPr>
        <w:spacing w:line="360" w:lineRule="auto"/>
        <w:jc w:val="both"/>
        <w:rPr>
          <w:rFonts w:ascii="Arial" w:hAnsi="Arial" w:cs="Arial"/>
        </w:rPr>
      </w:pPr>
      <w:r w:rsidRPr="00DA7E0E">
        <w:rPr>
          <w:rFonts w:ascii="Arial" w:hAnsi="Arial" w:cs="Arial"/>
          <w:lang w:val="en-US"/>
        </w:rPr>
        <w:t>While the reluctance to acknowledge the mental and emotional experience of the healthcare workers is due to cultural and social stigma</w:t>
      </w:r>
      <w:r>
        <w:rPr>
          <w:rFonts w:ascii="Arial" w:hAnsi="Arial" w:cs="Arial"/>
          <w:lang w:val="en-US"/>
        </w:rPr>
        <w:t xml:space="preserve"> around mental health </w:t>
      </w:r>
      <w:r>
        <w:rPr>
          <w:rFonts w:ascii="Arial" w:hAnsi="Arial" w:cs="Arial"/>
          <w:lang w:val="en-US"/>
        </w:rPr>
        <w:fldChar w:fldCharType="begin" w:fldLock="1"/>
      </w:r>
      <w:r>
        <w:rPr>
          <w:rFonts w:ascii="Arial" w:hAnsi="Arial" w:cs="Arial"/>
          <w:lang w:val="en-US"/>
        </w:rPr>
        <w:instrText>ADDIN CSL_CITATION {"citationItems":[{"id":"ITEM-1","itemData":{"DOI":"10.1037/a0027824","ISSN":"00333204","PMID":"22962968","abstract":"The wounded healer is an archetype that suggests that a healer's own wounds can carry curative power for clients. This article reviews past research regarding the construct of the wounded healer. The unique benefits that a psychotherapist's personal struggles might have on work with clients are explored, as well as the potential vulnerability of some wounded healers with respect to stability of recovery, difficulty managing countertransference, compassion fatigue, and/or professional impairment. The review also explores psychologists' perceptions of and responses to wounded healers and examines factors relating to social stigma and self-stigma that may influence wounded healers' comfort in disclosing their wounds. We propose that the relative absence of dialogue in the field regarding wounded healers encourages secrecy and shame among the wounded, thereby preventing access to support and guidance and discouraging timely intervention when needed. We explore the complexities of navigating disclosure of wounds, given the atmosphere of silence and stigma. We suggest that the mental health field move toward an approach of greater openness and support regarding the wounded healer, and provide recommendations for cultivating the safety necessary to promote resilience and posttraumatic growth. © 2012 American Psychological Association.","author":[{"dropping-particle":"","family":"Zerubavel","given":"Noga","non-dropping-particle":"","parse-names":false,"suffix":""},{"dropping-particle":"","family":"Wright","given":"Margaret O.Dougherty","non-dropping-particle":"","parse-names":false,"suffix":""}],"container-title":"Psychotherapy","id":"ITEM-1","issue":"4","issued":{"date-parts":[["2012"]]},"page":"482-491","title":"The dilemma of the wounded healer","type":"article-journal","volume":"49"},"uris":["http://www.mendeley.com/documents/?uuid=60c32793-b780-4c0e-8904-7e686fcb1f18"]},{"id":"ITEM-2","itemData":{"DOI":"10.7812/TPP/16-061","ISSN":"15525775","abstract":"CONTEXT: Scientific findings of adverse childhood experiences (ACEs) and their lifelong graded relationship with leading causes of death are well established. Many health care practitioners, however, have yet to implement ACEs screening in clinical practice. Furthermore, ACEs screening and trauma-informed care (TIC) are not part of standard graduate-level training.\nOBJECTIVE: To 1) implement trauma-informed curriculum for multiple graduate health programs, 2) determine student understanding of and willingness to address ACEs, and 3) assess the relationship between students voluntarily evaluating their individual ACE Score and their attitude toward ACEs and TIC.\nDESIGN: Prospective study with pre- and postcurricular surveys (12-question digital survey administered before and after the curriculum) for 967 graduate students from 9 health professions programs at 2 campuses who received curriculum focused on ACEs and TIC.\nMAIN OUTCOME MEASURES: Students' understanding of ACEs and TIC, their awareness of personal ACEs, and their willingness to incorporate TIC in practice.\nRESULTS: Among students who voluntarily completed an ACE questionnaire, there was statistical significance in familiarity with clinical and scientific findings of the ACE Study (p &lt; 0.001) and familiarity with TIC (p &lt; 0.02). A significant intercampus difference in the students' familiarity with the scientific and clinical findings of the ACE Study (p &lt; 0.05) was found.\nCONCLUSION: Students and future health care practitioners who voluntarily assess their ACE Score are significantly more likely to understand scientific and clinical findings of the ACE Study as well as TIC.","author":[{"dropping-particle":"","family":"Strait","given":"Joshua","non-dropping-particle":"","parse-names":false,"suffix":""},{"dropping-particle":"","family":"Bolman","given":"Tiffany","non-dropping-particle":"","parse-names":false,"suffix":""}],"container-title":"The Permanente journal","id":"ITEM-2","issued":{"date-parts":[["2017"]]},"page":"1-7","title":"Consideration of Personal Adverse Childhood Experiences during Implementation of Trauma-Informed Care Curriculum in Graduate Health Programs","type":"article-journal","volume":"21"},"uris":["http://www.mendeley.com/documents/?uuid=1c95d614-4dcd-4991-8c86-3b50b928e675"]}],"mendeley":{"formattedCitation":"(Zerubavel and Wright 2012; Strait and Bolman 2017)","plainTextFormattedCitation":"(Zerubavel and Wright 2012; Strait and Bolman 2017)","previouslyFormattedCitation":"(Zerubavel and Wright 2012; Strait and Bolman 2017)"},"properties":{"noteIndex":0},"schema":"https://github.com/citation-style-language/schema/raw/master/csl-citation.json"}</w:instrText>
      </w:r>
      <w:r>
        <w:rPr>
          <w:rFonts w:ascii="Arial" w:hAnsi="Arial" w:cs="Arial"/>
          <w:lang w:val="en-US"/>
        </w:rPr>
        <w:fldChar w:fldCharType="separate"/>
      </w:r>
      <w:r w:rsidRPr="00EB0646">
        <w:rPr>
          <w:rFonts w:ascii="Arial" w:hAnsi="Arial" w:cs="Arial"/>
          <w:noProof/>
          <w:lang w:val="en-US"/>
        </w:rPr>
        <w:t>(Zerubavel and Wright 2012; Strait and Bolman 2017)</w:t>
      </w:r>
      <w:r>
        <w:rPr>
          <w:rFonts w:ascii="Arial" w:hAnsi="Arial" w:cs="Arial"/>
          <w:lang w:val="en-US"/>
        </w:rPr>
        <w:fldChar w:fldCharType="end"/>
      </w:r>
      <w:r>
        <w:rPr>
          <w:rFonts w:ascii="Arial" w:hAnsi="Arial" w:cs="Arial"/>
          <w:lang w:val="en-US"/>
        </w:rPr>
        <w:t xml:space="preserve"> </w:t>
      </w:r>
      <w:r w:rsidRPr="00DA7E0E">
        <w:rPr>
          <w:rFonts w:ascii="Arial" w:hAnsi="Arial" w:cs="Arial"/>
          <w:lang w:val="en-US"/>
        </w:rPr>
        <w:t xml:space="preserve">it may also be influenced by the ‘fixed adult’ notion explored by </w:t>
      </w:r>
      <w:r w:rsidRPr="00DA7E0E">
        <w:rPr>
          <w:rFonts w:ascii="Arial" w:hAnsi="Arial" w:cs="Arial"/>
          <w:lang w:val="en-US"/>
        </w:rPr>
        <w:fldChar w:fldCharType="begin" w:fldLock="1"/>
      </w:r>
      <w:r w:rsidRPr="00DA7E0E">
        <w:rPr>
          <w:rFonts w:ascii="Arial" w:hAnsi="Arial" w:cs="Arial"/>
          <w:lang w:val="en-US"/>
        </w:rPr>
        <w:instrText>ADDIN CSL_CITATION {"citationItems":[{"id":"ITEM-1","itemData":{"DOI":"10.1007/s10746-019-09528-0","ISBN":"1074601909528","ISSN":"1572851X","abstract":"We often think of normal childhood as a progressive development towards a fixed—and often tacitly individualistic and masculine—model of what it is to be an adult. By contrast, phenomenologists, psychoanalysts, sociology of childhood, and feminist thinkers have set out to offer richer accounts both of childhood development and of mature existence. This paper (1) draws on accounts of childhood development from phenomenologist Maurice Merleau-Ponty and object relations theorist D. W. Winnicott in order to argue that childhood development takes place in “transitional spaces”; (2) explores typical gendered patterns in the formation of selfhood that “split” relationality and separateness into the “feminine” and the “masculine”; and (3) offers a phenomenology of perception, love, and objectivity in order to show the manner in which, contra individualistic and masculine visions of adulthood, maturity requires an embrace rather than eschewal of ambiguity, and the capacity to continue to dwell in the transitional space between relatedness and separateness.","author":[{"dropping-particle":"","family":"McMahon","given":"Laura","non-dropping-particle":"","parse-names":false,"suffix":""}],"container-title":"Human Studies","id":"ITEM-1","issue":"1","issued":{"date-parts":[["2019"]]},"page":"37-60","publisher":"Springer Netherlands","title":"“The Separation That is Not a Separation But a Form of Union”: Merleau-Ponty and Feminist Object Relations Theory in Dialogue","type":"article-journal","volume":"43"},"uris":["http://www.mendeley.com/documents/?uuid=f9dd385c-bce8-4818-851f-7c1b25eb4be2"]}],"mendeley":{"formattedCitation":"(McMahon 2019)","manualFormatting":"McMahon (2019)","plainTextFormattedCitation":"(McMahon 2019)","previouslyFormattedCitation":"(McMahon 2019)"},"properties":{"noteIndex":0},"schema":"https://github.com/citation-style-language/schema/raw/master/csl-citation.json"}</w:instrText>
      </w:r>
      <w:r w:rsidRPr="00DA7E0E">
        <w:rPr>
          <w:rFonts w:ascii="Arial" w:hAnsi="Arial" w:cs="Arial"/>
          <w:lang w:val="en-US"/>
        </w:rPr>
        <w:fldChar w:fldCharType="separate"/>
      </w:r>
      <w:r w:rsidRPr="00DA7E0E">
        <w:rPr>
          <w:rFonts w:ascii="Arial" w:hAnsi="Arial" w:cs="Arial"/>
          <w:noProof/>
          <w:lang w:val="en-US"/>
        </w:rPr>
        <w:t>McMahon (2019)</w:t>
      </w:r>
      <w:r w:rsidRPr="00DA7E0E">
        <w:rPr>
          <w:rFonts w:ascii="Arial" w:hAnsi="Arial" w:cs="Arial"/>
          <w:lang w:val="en-US"/>
        </w:rPr>
        <w:fldChar w:fldCharType="end"/>
      </w:r>
      <w:r w:rsidRPr="00DA7E0E">
        <w:rPr>
          <w:rFonts w:ascii="Arial" w:hAnsi="Arial" w:cs="Arial"/>
          <w:lang w:val="en-US"/>
        </w:rPr>
        <w:t xml:space="preserve"> using phenomenology and feminist object relation theory, a</w:t>
      </w:r>
      <w:r w:rsidRPr="00DA7E0E">
        <w:rPr>
          <w:rFonts w:ascii="Arial" w:hAnsi="Arial" w:cs="Arial"/>
          <w:color w:val="000000" w:themeColor="text1"/>
        </w:rPr>
        <w:t xml:space="preserve">s well as the power dynamics of </w:t>
      </w:r>
      <w:r w:rsidR="00585D66">
        <w:rPr>
          <w:rFonts w:ascii="Arial" w:hAnsi="Arial" w:cs="Arial"/>
          <w:color w:val="000000" w:themeColor="text1"/>
        </w:rPr>
        <w:t xml:space="preserve">Misogyny </w:t>
      </w:r>
      <w:r>
        <w:rPr>
          <w:rFonts w:ascii="Arial" w:hAnsi="Arial" w:cs="Arial"/>
          <w:color w:val="000000" w:themeColor="text1"/>
        </w:rPr>
        <w:fldChar w:fldCharType="begin" w:fldLock="1"/>
      </w:r>
      <w:r>
        <w:rPr>
          <w:rFonts w:ascii="Arial" w:hAnsi="Arial" w:cs="Arial"/>
          <w:color w:val="000000" w:themeColor="text1"/>
        </w:rPr>
        <w:instrText>ADDIN CSL_CITATION {"citationItems":[{"id":"ITEM-1","itemData":{"author":[{"dropping-particle":"","family":"Manne","given":"Kate","non-dropping-particle":"","parse-names":false,"suffix":""}],"id":"ITEM-1","issued":{"date-parts":[["2019"]]},"publisher":"Penguin Random House","publisher-place":"London","title":"Down Girl: The Logic of Misogyny","type":"book"},"uris":["http://www.mendeley.com/documents/?uuid=f1e3f2e1-7066-4103-a266-9607bb6ea32e"]}],"mendeley":{"formattedCitation":"(Manne 2019)","plainTextFormattedCitation":"(Manne 2019)","previouslyFormattedCitation":"(Manne 2019)"},"properties":{"noteIndex":0},"schema":"https://github.com/citation-style-language/schema/raw/master/csl-citation.json"}</w:instrText>
      </w:r>
      <w:r>
        <w:rPr>
          <w:rFonts w:ascii="Arial" w:hAnsi="Arial" w:cs="Arial"/>
          <w:color w:val="000000" w:themeColor="text1"/>
        </w:rPr>
        <w:fldChar w:fldCharType="separate"/>
      </w:r>
      <w:r w:rsidRPr="00EB0646">
        <w:rPr>
          <w:rFonts w:ascii="Arial" w:hAnsi="Arial" w:cs="Arial"/>
          <w:noProof/>
          <w:color w:val="000000" w:themeColor="text1"/>
        </w:rPr>
        <w:t>(Manne 2019)</w:t>
      </w:r>
      <w:r>
        <w:rPr>
          <w:rFonts w:ascii="Arial" w:hAnsi="Arial" w:cs="Arial"/>
          <w:color w:val="000000" w:themeColor="text1"/>
        </w:rPr>
        <w:fldChar w:fldCharType="end"/>
      </w:r>
      <w:r>
        <w:rPr>
          <w:rFonts w:ascii="Arial" w:hAnsi="Arial" w:cs="Arial"/>
          <w:color w:val="000000" w:themeColor="text1"/>
        </w:rPr>
        <w:t xml:space="preserve"> </w:t>
      </w:r>
      <w:r w:rsidR="00585D66">
        <w:rPr>
          <w:rFonts w:ascii="Arial" w:hAnsi="Arial" w:cs="Arial"/>
          <w:color w:val="000000" w:themeColor="text1"/>
        </w:rPr>
        <w:t xml:space="preserve">and Patriarchy </w:t>
      </w:r>
      <w:r w:rsidRPr="00DA7E0E">
        <w:rPr>
          <w:rFonts w:ascii="Arial" w:hAnsi="Arial" w:cs="Arial"/>
          <w:color w:val="000000" w:themeColor="text1"/>
        </w:rPr>
        <w:t xml:space="preserve">as described in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{"citationItems":[{"id":"ITEM-1","itemData":{"DOI":"10.1177/1077801220958485","ISSN":"15528448","abstract":"Regardless of their contributions to some of the most important scientific advances in the field, feminist sociological analyses of various types of male-to-female violence that prioritize the concept of patriarchy have leveled off or declined in the last 12 years, especially in North America. This article describes how mainstream work came to dominate the field and suggests a few strategies for challenging the hegemony of orthodox perspectives on sexual assault, beatings, technology-facilitated abuse, and other forms of woman abuse.","author":[{"dropping-particle":"","family":"DeKeseredy","given":"Walter S.","non-dropping-particle":"","parse-names":false,"suffix":""}],"container-title":"Violence Against Women","id":"ITEM-1","issued":{"date-parts":[["2020"]]},"title":"Bringing Feminist Sociological Analyses of Patriarchy Back to the Forefront of the Study of Woman Abuse","type":"article-journal"},"uris":["http://www.mendeley.com/documents/?uuid=f187f0ba-3364-4786-9cbb-33ca7a498f20"]}],"mendeley":{"formattedCitation":"(DeKeseredy 2020)","manualFormatting":"DeKeseredy (2020)","plainTextFormattedCitation":"(DeKeseredy 2020)","previouslyFormattedCitation":"(DeKeseredy 2020)"},"properties":{"noteIndex":0},"schema":"https://github.com/citation-style-language/schema/raw/master/csl-citation.json"}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DeKeseredy (2020)</w:t>
      </w:r>
      <w:r w:rsidRPr="00DA7E0E">
        <w:rPr>
          <w:rFonts w:ascii="Arial" w:hAnsi="Arial" w:cs="Arial"/>
          <w:color w:val="000000" w:themeColor="text1"/>
        </w:rPr>
        <w:fldChar w:fldCharType="end"/>
      </w:r>
      <w:r w:rsidRPr="00DA7E0E">
        <w:rPr>
          <w:rFonts w:ascii="Arial" w:hAnsi="Arial" w:cs="Arial"/>
          <w:color w:val="000000" w:themeColor="text1"/>
        </w:rPr>
        <w:t xml:space="preserve"> drawing from Dobash and Dobash (1979), wherein </w:t>
      </w:r>
      <w:r w:rsidRPr="00DA7E0E">
        <w:rPr>
          <w:rFonts w:ascii="Calibri" w:hAnsi="Calibri" w:cs="Calibri"/>
          <w:color w:val="000000" w:themeColor="text1"/>
        </w:rPr>
        <w:t>﻿</w:t>
      </w:r>
      <w:r w:rsidRPr="00DA7E0E">
        <w:rPr>
          <w:rFonts w:ascii="Arial" w:hAnsi="Arial" w:cs="Arial"/>
          <w:color w:val="000000" w:themeColor="text1"/>
        </w:rPr>
        <w:t xml:space="preserve">men create and maintain power and leadership in society. This can be seen in the National Health Service which is a majority female profession with males in the majority of leadership roles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URL":"https://digital.nhs.uk/news-and-events/latest-news/narrowing-of-nhs-gender-divide-but-men-still-the-majority-in-senior-roles","accessed":{"date-parts":[["2020","10","9"]]},"author":[{"dropping-particle":"","family":"NHSDigital","given":"","non-dropping-particle":"","parse-names":false,"suffix":""}],"container-title":"Digital.NHS.uk","id":"ITEM-1","issued":{"date-parts":[["2018"]]},"title":"Narrowing of NHS gender divide but men still the majority in senior roles","type":"webpage"},"uris":["http://www.mendeley.com/documents/?uuid=18a356eb-77b0-4b00-949f-1c52ae93fc0b"]}],"mendeley":{"formattedCitation":"(NHSDigital 2018)","plainTextFormattedCitation":"(NHSDigital 2018)","previouslyFormattedCitation":"(NHSDigital 2018)"},"properties":{"noteIndex":0},"schema":"https://github.com/citation-style-language/schema/raw/master/csl-citation.json"}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(NHSDigital 2018)</w:t>
      </w:r>
      <w:r w:rsidRPr="00DA7E0E">
        <w:rPr>
          <w:rFonts w:ascii="Arial" w:hAnsi="Arial" w:cs="Arial"/>
          <w:color w:val="000000" w:themeColor="text1"/>
        </w:rPr>
        <w:fldChar w:fldCharType="end"/>
      </w:r>
      <w:r w:rsidRPr="00DA7E0E">
        <w:rPr>
          <w:rFonts w:ascii="Arial" w:hAnsi="Arial" w:cs="Arial"/>
          <w:color w:val="000000" w:themeColor="text1"/>
        </w:rPr>
        <w:t xml:space="preserve">. Therefore, this study will seek to increase the potential for transformation for female healthcare professionals by adding a female feminist voice to the emancipatory discourse, </w:t>
      </w:r>
      <w:r w:rsidR="00BE3A9A">
        <w:rPr>
          <w:rFonts w:ascii="Arial" w:hAnsi="Arial" w:cs="Arial"/>
          <w:color w:val="000000" w:themeColor="text1"/>
        </w:rPr>
        <w:t>which is</w:t>
      </w:r>
      <w:r w:rsidRPr="00DA7E0E">
        <w:rPr>
          <w:rFonts w:ascii="Arial" w:hAnsi="Arial" w:cs="Arial"/>
          <w:color w:val="000000" w:themeColor="text1"/>
        </w:rPr>
        <w:t xml:space="preserve"> justifi</w:t>
      </w:r>
      <w:r w:rsidR="00BE3A9A">
        <w:rPr>
          <w:rFonts w:ascii="Arial" w:hAnsi="Arial" w:cs="Arial"/>
          <w:color w:val="000000" w:themeColor="text1"/>
        </w:rPr>
        <w:t>cation for</w:t>
      </w:r>
      <w:r w:rsidRPr="00DA7E0E">
        <w:rPr>
          <w:rFonts w:ascii="Arial" w:hAnsi="Arial" w:cs="Arial"/>
          <w:color w:val="000000" w:themeColor="text1"/>
        </w:rPr>
        <w:t xml:space="preserve"> the approach</w:t>
      </w:r>
      <w:r w:rsidR="00BE3A9A">
        <w:rPr>
          <w:rFonts w:ascii="Arial" w:hAnsi="Arial" w:cs="Arial"/>
          <w:color w:val="000000" w:themeColor="text1"/>
        </w:rPr>
        <w:t>,</w:t>
      </w:r>
      <w:r w:rsidR="00585D66">
        <w:rPr>
          <w:rFonts w:ascii="Arial" w:hAnsi="Arial" w:cs="Arial"/>
          <w:color w:val="000000" w:themeColor="text1"/>
        </w:rPr>
        <w:t xml:space="preserve"> as </w:t>
      </w:r>
      <w:r w:rsidR="00BE3A9A">
        <w:rPr>
          <w:rFonts w:ascii="Arial" w:hAnsi="Arial" w:cs="Arial"/>
          <w:color w:val="000000" w:themeColor="text1"/>
        </w:rPr>
        <w:t>is having</w:t>
      </w:r>
      <w:r w:rsidRPr="00DA7E0E">
        <w:rPr>
          <w:rFonts w:ascii="Arial" w:hAnsi="Arial" w:cs="Arial"/>
          <w:color w:val="000000" w:themeColor="text1"/>
        </w:rPr>
        <w:t xml:space="preserve"> access to insider first person experience </w:t>
      </w:r>
      <w:r w:rsidRPr="00DA7E0E">
        <w:rPr>
          <w:rFonts w:ascii="Arial" w:hAnsi="Arial" w:cs="Arial"/>
        </w:rPr>
        <w:fldChar w:fldCharType="begin" w:fldLock="1"/>
      </w:r>
      <w:r w:rsidRPr="00DA7E0E">
        <w:rPr>
          <w:rFonts w:ascii="Arial" w:hAnsi="Arial" w:cs="Arial"/>
        </w:rPr>
        <w:instrText>ADDIN CSL_CITATION {"citationItems":[{"id":"ITEM-1","itemData":{"ISBN":"9789811052514","author":[{"dropping-particle":"","family":"Bunde-Birouste","given":"Anne","non-dropping-particle":"","parse-names":false,"suffix":""},{"dropping-particle":"","family":"Byrne","given":"Fiona","non-dropping-particle":"","parse-names":false,"suffix":""},{"dropping-particle":"","family":"Kemp","given":"Lynn","non-dropping-particle":"","parse-names":false,"suffix":""}],"id":"ITEM-1","issued":{"date-parts":[["2019"]]},"page":"509-526","title":"Anne Bunde-Birouste, Fiona Byrne, and Lynn Kemp 30 Contents 1","type":"article-journal"},"uris":["http://www.mendeley.com/documents/?uuid=7e58f660-c411-45a6-8207-7bdb32b570c2"]}],"mendeley":{"formattedCitation":"(Bunde-Birouste et al. 2019)","plainTextFormattedCitation":"(Bunde-Birouste et al. 2019)","previouslyFormattedCitation":"(Bunde-Birouste et al. 2019)"},"properties":{"noteIndex":0},"schema":"https://github.com/citation-style-language/schema/raw/master/csl-citation.json"}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(Bunde-Birouste et al. 2019)</w:t>
      </w:r>
      <w:r w:rsidRPr="00DA7E0E">
        <w:rPr>
          <w:rFonts w:ascii="Arial" w:hAnsi="Arial" w:cs="Arial"/>
        </w:rPr>
        <w:fldChar w:fldCharType="end"/>
      </w:r>
      <w:r w:rsidRPr="00DA7E0E">
        <w:rPr>
          <w:rFonts w:ascii="Arial" w:hAnsi="Arial" w:cs="Arial"/>
        </w:rPr>
        <w:t xml:space="preserve">. </w:t>
      </w:r>
    </w:p>
    <w:p w14:paraId="435B4DBA" w14:textId="77777777" w:rsidR="00301398" w:rsidRPr="00DA7E0E" w:rsidRDefault="00301398" w:rsidP="00DA7E0E">
      <w:pPr>
        <w:spacing w:line="360" w:lineRule="auto"/>
        <w:jc w:val="both"/>
        <w:rPr>
          <w:rFonts w:ascii="Arial" w:hAnsi="Arial" w:cs="Arial"/>
          <w:color w:val="000000" w:themeColor="text1"/>
        </w:rPr>
      </w:pPr>
    </w:p>
    <w:p w14:paraId="5A90DD6F" w14:textId="0DA15C9C" w:rsidR="00DA7E0E" w:rsidRPr="00DA7E0E" w:rsidRDefault="00DA7E0E" w:rsidP="00DA7E0E">
      <w:pPr>
        <w:spacing w:line="360" w:lineRule="auto"/>
        <w:jc w:val="both"/>
        <w:rPr>
          <w:rFonts w:ascii="Arial" w:hAnsi="Arial" w:cs="Arial"/>
        </w:rPr>
      </w:pPr>
      <w:r w:rsidRPr="00DA7E0E">
        <w:rPr>
          <w:rFonts w:ascii="Arial" w:hAnsi="Arial" w:cs="Arial"/>
          <w:color w:val="000000" w:themeColor="text1"/>
        </w:rPr>
        <w:t xml:space="preserve">In summary, the framework of this study may be across the paradigms of constructivist–interpretivist, </w:t>
      </w:r>
      <w:r w:rsidR="007D5BC5">
        <w:rPr>
          <w:rFonts w:ascii="Arial" w:hAnsi="Arial" w:cs="Arial"/>
          <w:color w:val="000000" w:themeColor="text1"/>
        </w:rPr>
        <w:t xml:space="preserve">Mindfulness and </w:t>
      </w:r>
      <w:r w:rsidRPr="00DA7E0E">
        <w:rPr>
          <w:rFonts w:ascii="Arial" w:hAnsi="Arial" w:cs="Arial"/>
          <w:color w:val="000000" w:themeColor="text1"/>
        </w:rPr>
        <w:t>phenomenological</w:t>
      </w:r>
      <w:r w:rsidR="007D5BC5">
        <w:rPr>
          <w:rFonts w:ascii="Arial" w:hAnsi="Arial" w:cs="Arial"/>
          <w:color w:val="000000" w:themeColor="text1"/>
        </w:rPr>
        <w:t>,</w:t>
      </w:r>
      <w:r w:rsidRPr="00DA7E0E">
        <w:rPr>
          <w:rFonts w:ascii="Arial" w:hAnsi="Arial" w:cs="Arial"/>
          <w:color w:val="000000" w:themeColor="text1"/>
        </w:rPr>
        <w:t xml:space="preserve"> </w:t>
      </w:r>
      <w:r w:rsidR="00585D66">
        <w:rPr>
          <w:rFonts w:ascii="Arial" w:hAnsi="Arial" w:cs="Arial"/>
          <w:color w:val="000000" w:themeColor="text1"/>
        </w:rPr>
        <w:t xml:space="preserve">Post structural feminism </w:t>
      </w:r>
      <w:r w:rsidRPr="00DA7E0E">
        <w:rPr>
          <w:rFonts w:ascii="Arial" w:hAnsi="Arial" w:cs="Arial"/>
          <w:color w:val="000000" w:themeColor="text1"/>
        </w:rPr>
        <w:t xml:space="preserve">and critical–ideological, as a consequence of seeing and understanding with multiple shifts in centering and identity, and having brought life experience and prior knowledge to the study, with the transparency of an autoethnographers axiology </w:t>
      </w:r>
      <w:r w:rsidRPr="00DA7E0E">
        <w:rPr>
          <w:rFonts w:ascii="Arial" w:hAnsi="Arial" w:cs="Arial"/>
          <w:color w:val="000000" w:themeColor="text1"/>
        </w:rPr>
        <w:lastRenderedPageBreak/>
        <w:fldChar w:fldCharType="begin" w:fldLock="1"/>
      </w:r>
      <w:r w:rsidRPr="00DA7E0E">
        <w:rPr>
          <w:rFonts w:ascii="Arial" w:hAnsi="Arial" w:cs="Arial"/>
          <w:color w:val="000000" w:themeColor="text1"/>
        </w:rPr>
        <w:instrText>ADDIN CSL_CITATION {"citationItems":[{"id":"ITEM-1","itemData":{"DOI":"10.1177/103841620801700204","ISSN":"1038-4162","abstract":"This paper overviews the qualitative research method autoethnography and its relevance to research in vocational psychology and practice in career development. Autoethnography is a reflexive means by which the researcher-practitioner consciously embeds himself or herself amidst theory and practice, and by way of intimate autobiographic account, explicates a phenomenon under investigation or intervention. Autoethnography is presented as a vehicle to operationalise social constructionist research and practice that aims to trustworthiness and authenticity. Furthermore, the method is presented as a means to operationalise the notion of critical consciousness within researchers and practitioners. establish It is concluded that autoethnography should be admitted to the methodological repertoire of methods for vocational psychology research and practice.","author":[{"dropping-particle":"","family":"McIlveen","given":"Peter","non-dropping-particle":"","parse-names":false,"suffix":""}],"container-title":"Australian Journal of Career Development","id":"ITEM-1","issue":"2","issued":{"date-parts":[["2008"]]},"page":"13-20","title":"Autoethnography as a Method for Reflexive Research and Practice in Vocational Psychology","type":"article-journal","volume":"17"},"uris":["http://www.mendeley.com/documents/?uuid=65b3bcb0-c318-327a-a7c5-837df029e29c"]}],"mendeley":{"formattedCitation":"(McIlveen 2008)","plainTextFormattedCitation":"(McIlveen 2008)","previouslyFormattedCitation":"(McIlveen 2008)"},"properties":{"noteIndex":0},"schema":"https://github.com/citation-style-language/schema/raw/master/csl-citation.json"}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(McIlveen 2008)</w:t>
      </w:r>
      <w:r w:rsidRPr="00DA7E0E">
        <w:rPr>
          <w:rFonts w:ascii="Arial" w:hAnsi="Arial" w:cs="Arial"/>
          <w:color w:val="000000" w:themeColor="text1"/>
        </w:rPr>
        <w:fldChar w:fldCharType="end"/>
      </w:r>
      <w:r w:rsidRPr="00DA7E0E">
        <w:rPr>
          <w:rFonts w:ascii="Arial" w:hAnsi="Arial" w:cs="Arial"/>
          <w:color w:val="000000" w:themeColor="text1"/>
        </w:rPr>
        <w:t xml:space="preserve"> to state intentions of transformation and emancipation, or as the Poet </w:t>
      </w:r>
      <w:r w:rsidRPr="00DA7E0E">
        <w:rPr>
          <w:rFonts w:ascii="Arial" w:hAnsi="Arial" w:cs="Arial"/>
        </w:rPr>
        <w:t xml:space="preserve">Marge Piercy wrote, the intention is ‘To be of use’. </w:t>
      </w:r>
    </w:p>
    <w:p w14:paraId="028BBF3F" w14:textId="77777777" w:rsidR="00DA7E0E" w:rsidRPr="00DA7E0E" w:rsidRDefault="00DA7E0E" w:rsidP="00DA7E0E">
      <w:pPr>
        <w:spacing w:line="360" w:lineRule="auto"/>
        <w:jc w:val="both"/>
        <w:rPr>
          <w:rFonts w:ascii="Arial" w:hAnsi="Arial" w:cs="Arial"/>
          <w:color w:val="000000" w:themeColor="text1"/>
        </w:rPr>
      </w:pPr>
    </w:p>
    <w:p w14:paraId="46349825" w14:textId="77777777" w:rsidR="00DA7E0E" w:rsidRPr="00DA7E0E" w:rsidRDefault="00DA7E0E" w:rsidP="00DA7E0E">
      <w:pPr>
        <w:spacing w:line="360" w:lineRule="auto"/>
        <w:ind w:hanging="240"/>
        <w:jc w:val="center"/>
        <w:rPr>
          <w:rFonts w:ascii="Arial" w:hAnsi="Arial" w:cs="Arial"/>
        </w:rPr>
      </w:pPr>
      <w:r w:rsidRPr="00DA7E0E">
        <w:rPr>
          <w:rFonts w:ascii="Arial" w:hAnsi="Arial" w:cs="Arial"/>
        </w:rPr>
        <w:t>I want to be with people who submerge</w:t>
      </w:r>
    </w:p>
    <w:p w14:paraId="6ABDAF7D" w14:textId="77777777" w:rsidR="00DA7E0E" w:rsidRPr="00DA7E0E" w:rsidRDefault="00DA7E0E" w:rsidP="00DA7E0E">
      <w:pPr>
        <w:spacing w:line="360" w:lineRule="auto"/>
        <w:ind w:hanging="240"/>
        <w:jc w:val="center"/>
        <w:rPr>
          <w:rFonts w:ascii="Arial" w:hAnsi="Arial" w:cs="Arial"/>
        </w:rPr>
      </w:pPr>
      <w:r w:rsidRPr="00DA7E0E">
        <w:rPr>
          <w:rFonts w:ascii="Arial" w:hAnsi="Arial" w:cs="Arial"/>
        </w:rPr>
        <w:t>in the task, who go into the fields to harvest</w:t>
      </w:r>
    </w:p>
    <w:p w14:paraId="0A023C69" w14:textId="77777777" w:rsidR="00DA7E0E" w:rsidRPr="00DA7E0E" w:rsidRDefault="00DA7E0E" w:rsidP="00DA7E0E">
      <w:pPr>
        <w:spacing w:line="360" w:lineRule="auto"/>
        <w:ind w:hanging="240"/>
        <w:jc w:val="center"/>
        <w:rPr>
          <w:rFonts w:ascii="Arial" w:hAnsi="Arial" w:cs="Arial"/>
        </w:rPr>
      </w:pPr>
      <w:r w:rsidRPr="00DA7E0E">
        <w:rPr>
          <w:rFonts w:ascii="Arial" w:hAnsi="Arial" w:cs="Arial"/>
        </w:rPr>
        <w:t>and work in a row and pass the bags along,</w:t>
      </w:r>
    </w:p>
    <w:p w14:paraId="12D42E23" w14:textId="77777777" w:rsidR="00DA7E0E" w:rsidRPr="00DA7E0E" w:rsidRDefault="00DA7E0E" w:rsidP="00DA7E0E">
      <w:pPr>
        <w:spacing w:line="360" w:lineRule="auto"/>
        <w:ind w:hanging="240"/>
        <w:jc w:val="center"/>
        <w:rPr>
          <w:rFonts w:ascii="Arial" w:hAnsi="Arial" w:cs="Arial"/>
        </w:rPr>
      </w:pPr>
      <w:r w:rsidRPr="00DA7E0E">
        <w:rPr>
          <w:rFonts w:ascii="Arial" w:hAnsi="Arial" w:cs="Arial"/>
        </w:rPr>
        <w:t>who are not parlor generals and field deserters</w:t>
      </w:r>
    </w:p>
    <w:p w14:paraId="70FAABB6" w14:textId="77777777" w:rsidR="00DA7E0E" w:rsidRPr="00DA7E0E" w:rsidRDefault="00DA7E0E" w:rsidP="00DA7E0E">
      <w:pPr>
        <w:spacing w:line="360" w:lineRule="auto"/>
        <w:ind w:hanging="240"/>
        <w:jc w:val="center"/>
        <w:rPr>
          <w:rFonts w:ascii="Arial" w:hAnsi="Arial" w:cs="Arial"/>
        </w:rPr>
      </w:pPr>
      <w:r w:rsidRPr="00DA7E0E">
        <w:rPr>
          <w:rFonts w:ascii="Arial" w:hAnsi="Arial" w:cs="Arial"/>
        </w:rPr>
        <w:t>but move in a common rhythm</w:t>
      </w:r>
    </w:p>
    <w:p w14:paraId="5B9A4B65" w14:textId="77777777" w:rsidR="00DA7E0E" w:rsidRPr="00DA7E0E" w:rsidRDefault="00DA7E0E" w:rsidP="00DA7E0E">
      <w:pPr>
        <w:spacing w:line="360" w:lineRule="auto"/>
        <w:ind w:hanging="240"/>
        <w:jc w:val="center"/>
        <w:rPr>
          <w:rFonts w:ascii="Arial" w:hAnsi="Arial" w:cs="Arial"/>
        </w:rPr>
      </w:pPr>
      <w:r w:rsidRPr="00DA7E0E">
        <w:rPr>
          <w:rFonts w:ascii="Arial" w:hAnsi="Arial" w:cs="Arial"/>
        </w:rPr>
        <w:t>when the food must come in or the fire be put out</w:t>
      </w:r>
    </w:p>
    <w:p w14:paraId="494B3948" w14:textId="77777777" w:rsidR="00DA7E0E" w:rsidRPr="00DA7E0E" w:rsidRDefault="00DA7E0E" w:rsidP="00DA7E0E">
      <w:pPr>
        <w:spacing w:line="360" w:lineRule="auto"/>
        <w:ind w:hanging="240"/>
        <w:jc w:val="center"/>
        <w:rPr>
          <w:rFonts w:ascii="Arial" w:hAnsi="Arial" w:cs="Arial"/>
        </w:rPr>
      </w:pPr>
    </w:p>
    <w:p w14:paraId="65E165F5" w14:textId="77777777" w:rsidR="00DA7E0E" w:rsidRPr="00DA7E0E" w:rsidRDefault="00DA7E0E" w:rsidP="00DA7E0E">
      <w:pPr>
        <w:spacing w:line="360" w:lineRule="auto"/>
        <w:jc w:val="right"/>
        <w:rPr>
          <w:rFonts w:ascii="Arial" w:hAnsi="Arial" w:cs="Arial"/>
          <w:color w:val="000000" w:themeColor="text1"/>
        </w:rPr>
      </w:pPr>
      <w:r w:rsidRPr="00DA7E0E">
        <w:rPr>
          <w:rFonts w:ascii="Arial" w:hAnsi="Arial" w:cs="Arial"/>
          <w:color w:val="000000" w:themeColor="text1"/>
        </w:rPr>
        <w:t xml:space="preserve">From the poem ‘To be of use’ by Marge Piercy (Piercy 1982) </w:t>
      </w:r>
    </w:p>
    <w:p w14:paraId="131149F0" w14:textId="77777777" w:rsidR="00DA7E0E" w:rsidRPr="00DA7E0E" w:rsidRDefault="00DA7E0E" w:rsidP="00DA7E0E">
      <w:pPr>
        <w:spacing w:line="360" w:lineRule="auto"/>
        <w:jc w:val="both"/>
        <w:rPr>
          <w:rFonts w:ascii="Arial" w:hAnsi="Arial" w:cs="Arial"/>
          <w:color w:val="000000" w:themeColor="text1"/>
        </w:rPr>
      </w:pPr>
    </w:p>
    <w:p w14:paraId="7A2E1AB7" w14:textId="00DF20AD" w:rsidR="00DA7E0E" w:rsidRPr="00DA7E0E" w:rsidRDefault="00885272" w:rsidP="00DA7E0E">
      <w:pPr>
        <w:spacing w:line="360" w:lineRule="auto"/>
        <w:rPr>
          <w:rFonts w:ascii="Arial" w:hAnsi="Arial" w:cs="Arial"/>
          <w:b/>
          <w:bCs/>
        </w:rPr>
      </w:pPr>
      <w:r>
        <w:rPr>
          <w:rFonts w:ascii="Arial" w:hAnsi="Arial" w:cs="Arial"/>
          <w:b/>
          <w:bCs/>
        </w:rPr>
        <w:t xml:space="preserve">2.5 </w:t>
      </w:r>
      <w:r w:rsidR="00DA7E0E" w:rsidRPr="00DA7E0E">
        <w:rPr>
          <w:rFonts w:ascii="Arial" w:hAnsi="Arial" w:cs="Arial"/>
          <w:b/>
          <w:bCs/>
        </w:rPr>
        <w:t>What was done?</w:t>
      </w:r>
    </w:p>
    <w:p w14:paraId="55C3D3E4" w14:textId="77777777" w:rsidR="00DA7E0E" w:rsidRPr="00DA7E0E" w:rsidRDefault="00DA7E0E" w:rsidP="00DA7E0E">
      <w:pPr>
        <w:spacing w:line="360" w:lineRule="auto"/>
        <w:rPr>
          <w:rFonts w:ascii="Arial" w:hAnsi="Arial" w:cs="Arial"/>
        </w:rPr>
      </w:pPr>
    </w:p>
    <w:p w14:paraId="75AB84A3" w14:textId="3105F8C5" w:rsidR="0078181C" w:rsidRDefault="00DA7E0E" w:rsidP="009464EF">
      <w:pPr>
        <w:spacing w:line="360" w:lineRule="auto"/>
        <w:jc w:val="both"/>
        <w:rPr>
          <w:rFonts w:ascii="Arial" w:hAnsi="Arial" w:cs="Arial"/>
        </w:rPr>
      </w:pPr>
      <w:r w:rsidRPr="00DA7E0E">
        <w:rPr>
          <w:rFonts w:ascii="Arial" w:hAnsi="Arial" w:cs="Arial"/>
        </w:rPr>
        <w:t xml:space="preserve">A 10-week Somatic </w:t>
      </w:r>
      <w:r w:rsidR="009464EF">
        <w:rPr>
          <w:rFonts w:ascii="Arial" w:hAnsi="Arial" w:cs="Arial"/>
        </w:rPr>
        <w:t>M</w:t>
      </w:r>
      <w:r w:rsidRPr="00DA7E0E">
        <w:rPr>
          <w:rFonts w:ascii="Arial" w:hAnsi="Arial" w:cs="Arial"/>
        </w:rPr>
        <w:t>editation course was undertaken, and a journal was written to record the experience</w:t>
      </w:r>
      <w:r w:rsidR="000F0735">
        <w:rPr>
          <w:rFonts w:ascii="Arial" w:hAnsi="Arial" w:cs="Arial"/>
        </w:rPr>
        <w:t xml:space="preserve">, with a </w:t>
      </w:r>
      <w:r w:rsidR="00C33398">
        <w:rPr>
          <w:rFonts w:ascii="Arial" w:hAnsi="Arial" w:cs="Arial"/>
        </w:rPr>
        <w:t xml:space="preserve">Thematic Analysis of the journal </w:t>
      </w:r>
      <w:r w:rsidR="000F0735">
        <w:rPr>
          <w:rFonts w:ascii="Arial" w:hAnsi="Arial" w:cs="Arial"/>
        </w:rPr>
        <w:t xml:space="preserve">entries conducted. </w:t>
      </w:r>
    </w:p>
    <w:p w14:paraId="4D256DBD" w14:textId="77777777" w:rsidR="000F0735" w:rsidRDefault="000F0735" w:rsidP="009464EF">
      <w:pPr>
        <w:spacing w:line="360" w:lineRule="auto"/>
        <w:jc w:val="both"/>
        <w:rPr>
          <w:rFonts w:ascii="Arial" w:hAnsi="Arial" w:cs="Arial"/>
          <w:color w:val="FF0000"/>
        </w:rPr>
      </w:pPr>
    </w:p>
    <w:p w14:paraId="54A4C3F1" w14:textId="593231C0" w:rsidR="00DA7E0E" w:rsidRPr="00DA7E0E" w:rsidRDefault="00DA7E0E" w:rsidP="009464EF">
      <w:pPr>
        <w:spacing w:line="360" w:lineRule="auto"/>
        <w:jc w:val="both"/>
        <w:rPr>
          <w:rFonts w:ascii="Arial" w:hAnsi="Arial" w:cs="Arial"/>
        </w:rPr>
      </w:pPr>
      <w:r w:rsidRPr="00DA7E0E">
        <w:rPr>
          <w:rFonts w:ascii="Arial" w:hAnsi="Arial" w:cs="Arial"/>
        </w:rPr>
        <w:t xml:space="preserve">Somatic </w:t>
      </w:r>
      <w:r w:rsidR="009464EF">
        <w:rPr>
          <w:rFonts w:ascii="Arial" w:hAnsi="Arial" w:cs="Arial"/>
        </w:rPr>
        <w:t>M</w:t>
      </w:r>
      <w:r w:rsidRPr="00DA7E0E">
        <w:rPr>
          <w:rFonts w:ascii="Arial" w:hAnsi="Arial" w:cs="Arial"/>
        </w:rPr>
        <w:t xml:space="preserve">editation is a </w:t>
      </w:r>
      <w:r w:rsidR="009464EF">
        <w:rPr>
          <w:rFonts w:ascii="Arial" w:hAnsi="Arial" w:cs="Arial"/>
        </w:rPr>
        <w:t xml:space="preserve">Mindfulness approach </w:t>
      </w:r>
      <w:r w:rsidRPr="00DA7E0E">
        <w:rPr>
          <w:rFonts w:ascii="Arial" w:hAnsi="Arial" w:cs="Arial"/>
        </w:rPr>
        <w:t xml:space="preserve">which aims to access </w:t>
      </w:r>
      <w:r w:rsidR="00DA21D9">
        <w:rPr>
          <w:rFonts w:ascii="Arial" w:hAnsi="Arial" w:cs="Arial"/>
        </w:rPr>
        <w:t>w</w:t>
      </w:r>
      <w:r w:rsidRPr="00DA7E0E">
        <w:rPr>
          <w:rFonts w:ascii="Arial" w:hAnsi="Arial" w:cs="Arial"/>
        </w:rPr>
        <w:t>hat is present in the body</w:t>
      </w:r>
      <w:r w:rsidR="00DA21D9">
        <w:rPr>
          <w:rFonts w:ascii="Arial" w:hAnsi="Arial" w:cs="Arial"/>
        </w:rPr>
        <w:t>,</w:t>
      </w:r>
      <w:r w:rsidRPr="00DA7E0E">
        <w:rPr>
          <w:rFonts w:ascii="Arial" w:hAnsi="Arial" w:cs="Arial"/>
        </w:rPr>
        <w:t xml:space="preserve">  therefore it involves focusing on bodily sensations and bodily experience, and exploring what is discovered when the attention is paid to the body ,without a conscious  agenda, prejudice or judgement </w:t>
      </w:r>
      <w:r w:rsidRPr="00DA7E0E">
        <w:rPr>
          <w:rFonts w:ascii="Arial" w:hAnsi="Arial" w:cs="Arial"/>
        </w:rPr>
        <w:fldChar w:fldCharType="begin" w:fldLock="1"/>
      </w:r>
      <w:r w:rsidRPr="00DA7E0E">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(Ray 2016)</w:t>
      </w:r>
      <w:r w:rsidRPr="00DA7E0E">
        <w:rPr>
          <w:rFonts w:ascii="Arial" w:hAnsi="Arial" w:cs="Arial"/>
        </w:rPr>
        <w:fldChar w:fldCharType="end"/>
      </w:r>
      <w:r w:rsidRPr="00DA7E0E">
        <w:rPr>
          <w:rFonts w:ascii="Arial" w:hAnsi="Arial" w:cs="Arial"/>
        </w:rPr>
        <w:t xml:space="preserve">. The meditation course was offered online for a fee and was led by Dr Reginald Ray. </w:t>
      </w:r>
    </w:p>
    <w:p w14:paraId="4FFDE6E4" w14:textId="77777777" w:rsidR="00DA7E0E" w:rsidRPr="00DA7E0E" w:rsidRDefault="00DA7E0E" w:rsidP="00DA7E0E">
      <w:pPr>
        <w:spacing w:line="360" w:lineRule="auto"/>
        <w:rPr>
          <w:rFonts w:ascii="Arial" w:hAnsi="Arial" w:cs="Arial"/>
        </w:rPr>
      </w:pPr>
    </w:p>
    <w:p w14:paraId="5A8F99B6" w14:textId="71D07CE9" w:rsidR="00DA7E0E" w:rsidRPr="00DA7E0E" w:rsidRDefault="00885272" w:rsidP="00DA7E0E">
      <w:pPr>
        <w:spacing w:line="360" w:lineRule="auto"/>
        <w:jc w:val="both"/>
        <w:rPr>
          <w:rFonts w:ascii="Arial" w:hAnsi="Arial" w:cs="Arial"/>
          <w:b/>
          <w:bCs/>
        </w:rPr>
      </w:pPr>
      <w:r>
        <w:rPr>
          <w:rFonts w:ascii="Arial" w:hAnsi="Arial" w:cs="Arial"/>
          <w:b/>
          <w:bCs/>
        </w:rPr>
        <w:t xml:space="preserve">2.5.1 </w:t>
      </w:r>
      <w:r w:rsidR="00DA7E0E" w:rsidRPr="00DA7E0E">
        <w:rPr>
          <w:rFonts w:ascii="Arial" w:hAnsi="Arial" w:cs="Arial"/>
          <w:b/>
          <w:bCs/>
        </w:rPr>
        <w:t xml:space="preserve">Course Content </w:t>
      </w:r>
    </w:p>
    <w:p w14:paraId="5208AFA3" w14:textId="77777777" w:rsidR="00DA7E0E" w:rsidRPr="00DA7E0E" w:rsidRDefault="00DA7E0E" w:rsidP="00DA7E0E">
      <w:pPr>
        <w:spacing w:line="360" w:lineRule="auto"/>
        <w:jc w:val="both"/>
        <w:rPr>
          <w:rFonts w:ascii="Arial" w:hAnsi="Arial" w:cs="Arial"/>
          <w:b/>
          <w:bCs/>
        </w:rPr>
      </w:pPr>
    </w:p>
    <w:p w14:paraId="3246D5DC"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A 10-week course was offered online by Dharma Ocean, which is the organisation led by Dr Reginal Ray.  </w:t>
      </w:r>
    </w:p>
    <w:p w14:paraId="62872400" w14:textId="386518D6" w:rsidR="00DA7E0E" w:rsidRDefault="00DA7E0E" w:rsidP="00DA7E0E">
      <w:pPr>
        <w:spacing w:line="360" w:lineRule="auto"/>
        <w:jc w:val="both"/>
        <w:rPr>
          <w:rFonts w:ascii="Arial" w:hAnsi="Arial" w:cs="Arial"/>
        </w:rPr>
      </w:pPr>
      <w:r w:rsidRPr="00DA7E0E">
        <w:rPr>
          <w:rFonts w:ascii="Arial" w:hAnsi="Arial" w:cs="Arial"/>
        </w:rPr>
        <w:t>The course consisted of 10 Units (See Appendices 2.), each unit made up of 5 elements – see Figure 3.</w:t>
      </w:r>
      <w:r w:rsidR="000F0735">
        <w:rPr>
          <w:rFonts w:ascii="Arial" w:hAnsi="Arial" w:cs="Arial"/>
        </w:rPr>
        <w:t xml:space="preserve"> </w:t>
      </w:r>
    </w:p>
    <w:p w14:paraId="757CEDFC" w14:textId="3E75667A" w:rsidR="00DA7E0E" w:rsidRPr="00DA7E0E" w:rsidRDefault="00DA7E0E" w:rsidP="00DA7E0E">
      <w:pPr>
        <w:spacing w:line="360" w:lineRule="auto"/>
        <w:jc w:val="both"/>
        <w:rPr>
          <w:rFonts w:ascii="Arial" w:hAnsi="Arial" w:cs="Arial"/>
        </w:rPr>
      </w:pPr>
    </w:p>
    <w:tbl>
      <w:tblPr>
        <w:tblStyle w:val="ListTable3"/>
        <w:tblW w:w="0" w:type="auto"/>
        <w:tblLook w:val="04A0" w:firstRow="1" w:lastRow="0" w:firstColumn="1" w:lastColumn="0" w:noHBand="0" w:noVBand="1"/>
      </w:tblPr>
      <w:tblGrid>
        <w:gridCol w:w="2405"/>
        <w:gridCol w:w="6611"/>
      </w:tblGrid>
      <w:tr w:rsidR="00DA7E0E" w:rsidRPr="00DA7E0E" w14:paraId="5E3B7934" w14:textId="77777777" w:rsidTr="002B0E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000000" w:themeColor="text1"/>
              <w:right w:val="none" w:sz="0" w:space="0" w:color="auto"/>
            </w:tcBorders>
          </w:tcPr>
          <w:p w14:paraId="54C2E285"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Unit Composition </w:t>
            </w:r>
          </w:p>
        </w:tc>
        <w:tc>
          <w:tcPr>
            <w:tcW w:w="6611" w:type="dxa"/>
            <w:tcBorders>
              <w:top w:val="single" w:sz="4" w:space="0" w:color="000000" w:themeColor="text1"/>
              <w:bottom w:val="nil"/>
            </w:tcBorders>
          </w:tcPr>
          <w:p w14:paraId="5378D976" w14:textId="77777777" w:rsidR="00DA7E0E" w:rsidRPr="00DA7E0E" w:rsidRDefault="00DA7E0E" w:rsidP="00DA7E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DA7E0E" w:rsidRPr="00DA7E0E" w14:paraId="0121728E" w14:textId="77777777" w:rsidTr="002B0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one" w:sz="0" w:space="0" w:color="auto"/>
              <w:right w:val="none" w:sz="0" w:space="0" w:color="auto"/>
            </w:tcBorders>
          </w:tcPr>
          <w:p w14:paraId="2AA5AAF7" w14:textId="77777777" w:rsidR="00DA7E0E" w:rsidRPr="00DA7E0E" w:rsidRDefault="00DA7E0E" w:rsidP="00DA7E0E">
            <w:pPr>
              <w:spacing w:line="360" w:lineRule="auto"/>
              <w:jc w:val="both"/>
              <w:rPr>
                <w:rFonts w:ascii="Arial" w:hAnsi="Arial" w:cs="Arial"/>
              </w:rPr>
            </w:pPr>
            <w:r w:rsidRPr="00DA7E0E">
              <w:rPr>
                <w:rFonts w:ascii="Arial" w:hAnsi="Arial" w:cs="Arial"/>
              </w:rPr>
              <w:t>1 x</w:t>
            </w:r>
          </w:p>
        </w:tc>
        <w:tc>
          <w:tcPr>
            <w:tcW w:w="6611" w:type="dxa"/>
            <w:tcBorders>
              <w:top w:val="nil"/>
              <w:bottom w:val="none" w:sz="0" w:space="0" w:color="auto"/>
            </w:tcBorders>
          </w:tcPr>
          <w:p w14:paraId="309C8EDD" w14:textId="77777777" w:rsidR="00DA7E0E" w:rsidRPr="00DA7E0E" w:rsidRDefault="00DA7E0E" w:rsidP="00DA7E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A7E0E">
              <w:rPr>
                <w:rFonts w:ascii="Arial" w:hAnsi="Arial" w:cs="Arial"/>
              </w:rPr>
              <w:t>Talk by Dr Ray of 45-60 minutes duration</w:t>
            </w:r>
          </w:p>
        </w:tc>
      </w:tr>
      <w:tr w:rsidR="00DA7E0E" w:rsidRPr="00DA7E0E" w14:paraId="798AC338" w14:textId="77777777" w:rsidTr="002B0E1F">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7B3462E3"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1x </w:t>
            </w:r>
          </w:p>
        </w:tc>
        <w:tc>
          <w:tcPr>
            <w:tcW w:w="6611" w:type="dxa"/>
          </w:tcPr>
          <w:p w14:paraId="23C28C3D" w14:textId="77777777" w:rsidR="00DA7E0E" w:rsidRPr="00DA7E0E" w:rsidRDefault="00DA7E0E" w:rsidP="00DA7E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A7E0E">
              <w:rPr>
                <w:rFonts w:ascii="Arial" w:hAnsi="Arial" w:cs="Arial"/>
              </w:rPr>
              <w:t>Set of practice instructions/protocols</w:t>
            </w:r>
          </w:p>
        </w:tc>
      </w:tr>
      <w:tr w:rsidR="00DA7E0E" w:rsidRPr="00DA7E0E" w14:paraId="7399FFB3" w14:textId="77777777" w:rsidTr="002B0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5B702AFC" w14:textId="77777777" w:rsidR="00DA7E0E" w:rsidRPr="00DA7E0E" w:rsidRDefault="00DA7E0E" w:rsidP="00DA7E0E">
            <w:pPr>
              <w:spacing w:line="360" w:lineRule="auto"/>
              <w:jc w:val="both"/>
              <w:rPr>
                <w:rFonts w:ascii="Arial" w:hAnsi="Arial" w:cs="Arial"/>
              </w:rPr>
            </w:pPr>
            <w:r w:rsidRPr="00DA7E0E">
              <w:rPr>
                <w:rFonts w:ascii="Arial" w:hAnsi="Arial" w:cs="Arial"/>
              </w:rPr>
              <w:lastRenderedPageBreak/>
              <w:t xml:space="preserve">1x </w:t>
            </w:r>
          </w:p>
        </w:tc>
        <w:tc>
          <w:tcPr>
            <w:tcW w:w="6611" w:type="dxa"/>
            <w:tcBorders>
              <w:top w:val="none" w:sz="0" w:space="0" w:color="auto"/>
              <w:bottom w:val="none" w:sz="0" w:space="0" w:color="auto"/>
            </w:tcBorders>
          </w:tcPr>
          <w:p w14:paraId="792DF842" w14:textId="77777777" w:rsidR="00DA7E0E" w:rsidRPr="00DA7E0E" w:rsidRDefault="00DA7E0E" w:rsidP="00DA7E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A7E0E">
              <w:rPr>
                <w:rFonts w:ascii="Arial" w:hAnsi="Arial" w:cs="Arial"/>
              </w:rPr>
              <w:t>Guided practice</w:t>
            </w:r>
          </w:p>
        </w:tc>
      </w:tr>
      <w:tr w:rsidR="00DA7E0E" w:rsidRPr="00DA7E0E" w14:paraId="5EAF85C1" w14:textId="77777777" w:rsidTr="002B0E1F">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75F35C74"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1x </w:t>
            </w:r>
          </w:p>
        </w:tc>
        <w:tc>
          <w:tcPr>
            <w:tcW w:w="6611" w:type="dxa"/>
          </w:tcPr>
          <w:p w14:paraId="142EB3AC" w14:textId="77777777" w:rsidR="00DA7E0E" w:rsidRPr="00DA7E0E" w:rsidRDefault="00DA7E0E" w:rsidP="00DA7E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A7E0E">
              <w:rPr>
                <w:rFonts w:ascii="Arial" w:hAnsi="Arial" w:cs="Arial"/>
              </w:rPr>
              <w:t>Weekly Zoom Gathering for all course attendants</w:t>
            </w:r>
          </w:p>
        </w:tc>
      </w:tr>
      <w:tr w:rsidR="00DA7E0E" w:rsidRPr="00DA7E0E" w14:paraId="7230FD61" w14:textId="77777777" w:rsidTr="002B0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0EAB26C4"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2 -3 </w:t>
            </w:r>
          </w:p>
        </w:tc>
        <w:tc>
          <w:tcPr>
            <w:tcW w:w="6611" w:type="dxa"/>
            <w:tcBorders>
              <w:top w:val="none" w:sz="0" w:space="0" w:color="auto"/>
              <w:bottom w:val="none" w:sz="0" w:space="0" w:color="auto"/>
            </w:tcBorders>
          </w:tcPr>
          <w:p w14:paraId="56FAE506" w14:textId="77777777" w:rsidR="00DA7E0E" w:rsidRPr="00DA7E0E" w:rsidRDefault="00DA7E0E" w:rsidP="00DA7E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A7E0E">
              <w:rPr>
                <w:rFonts w:ascii="Arial" w:hAnsi="Arial" w:cs="Arial"/>
              </w:rPr>
              <w:t xml:space="preserve">Discussion points for consideration </w:t>
            </w:r>
          </w:p>
        </w:tc>
      </w:tr>
    </w:tbl>
    <w:p w14:paraId="5C756926" w14:textId="77777777" w:rsidR="00DA7E0E" w:rsidRPr="00DA7E0E" w:rsidRDefault="00DA7E0E" w:rsidP="00DA7E0E">
      <w:pPr>
        <w:spacing w:line="360" w:lineRule="auto"/>
        <w:jc w:val="both"/>
        <w:rPr>
          <w:rFonts w:ascii="Arial" w:hAnsi="Arial" w:cs="Arial"/>
        </w:rPr>
      </w:pPr>
    </w:p>
    <w:p w14:paraId="1F4FBAD6" w14:textId="77777777" w:rsidR="00DA7E0E" w:rsidRPr="00DA7E0E" w:rsidRDefault="00DA7E0E" w:rsidP="00DA7E0E">
      <w:pPr>
        <w:spacing w:line="360" w:lineRule="auto"/>
        <w:jc w:val="both"/>
        <w:rPr>
          <w:rFonts w:ascii="Arial" w:hAnsi="Arial" w:cs="Arial"/>
        </w:rPr>
      </w:pPr>
      <w:r w:rsidRPr="00DA7E0E">
        <w:rPr>
          <w:rFonts w:ascii="Arial" w:hAnsi="Arial" w:cs="Arial"/>
        </w:rPr>
        <w:t>Figure 3. Unit Composition for the Awakening the Body, The Way of Somatic Meditation Online Course</w:t>
      </w:r>
    </w:p>
    <w:p w14:paraId="50BF6A06" w14:textId="77777777" w:rsidR="00DA7E0E" w:rsidRPr="00DA7E0E" w:rsidRDefault="00DA7E0E" w:rsidP="00DA7E0E">
      <w:pPr>
        <w:spacing w:line="360" w:lineRule="auto"/>
        <w:jc w:val="both"/>
        <w:rPr>
          <w:rFonts w:ascii="Arial" w:hAnsi="Arial" w:cs="Arial"/>
        </w:rPr>
      </w:pPr>
    </w:p>
    <w:p w14:paraId="5A53508E"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Addition support was also offered and undertaken, see Figure 4. </w:t>
      </w:r>
    </w:p>
    <w:p w14:paraId="49463266" w14:textId="77777777" w:rsidR="00DA7E0E" w:rsidRPr="00DA7E0E" w:rsidRDefault="00DA7E0E" w:rsidP="00DA7E0E">
      <w:pPr>
        <w:spacing w:line="360" w:lineRule="auto"/>
        <w:jc w:val="both"/>
        <w:rPr>
          <w:rFonts w:ascii="Arial" w:hAnsi="Arial" w:cs="Arial"/>
        </w:rPr>
      </w:pPr>
    </w:p>
    <w:tbl>
      <w:tblPr>
        <w:tblStyle w:val="ListTable3"/>
        <w:tblW w:w="0" w:type="auto"/>
        <w:tblLook w:val="04A0" w:firstRow="1" w:lastRow="0" w:firstColumn="1" w:lastColumn="0" w:noHBand="0" w:noVBand="1"/>
      </w:tblPr>
      <w:tblGrid>
        <w:gridCol w:w="2405"/>
        <w:gridCol w:w="6611"/>
      </w:tblGrid>
      <w:tr w:rsidR="00DA7E0E" w:rsidRPr="00DA7E0E" w14:paraId="1EE06D5E" w14:textId="77777777" w:rsidTr="002B0E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bottom w:val="none" w:sz="0" w:space="0" w:color="auto"/>
              <w:right w:val="none" w:sz="0" w:space="0" w:color="auto"/>
            </w:tcBorders>
          </w:tcPr>
          <w:p w14:paraId="25085297"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Addition Content </w:t>
            </w:r>
          </w:p>
        </w:tc>
        <w:tc>
          <w:tcPr>
            <w:tcW w:w="6611" w:type="dxa"/>
          </w:tcPr>
          <w:p w14:paraId="4B553509" w14:textId="77777777" w:rsidR="00DA7E0E" w:rsidRPr="00DA7E0E" w:rsidRDefault="00DA7E0E" w:rsidP="00DA7E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DA7E0E" w:rsidRPr="00DA7E0E" w14:paraId="25852DE6" w14:textId="77777777" w:rsidTr="002B0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22D0737C"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5 x </w:t>
            </w:r>
          </w:p>
        </w:tc>
        <w:tc>
          <w:tcPr>
            <w:tcW w:w="6611" w:type="dxa"/>
            <w:tcBorders>
              <w:top w:val="none" w:sz="0" w:space="0" w:color="auto"/>
              <w:bottom w:val="none" w:sz="0" w:space="0" w:color="auto"/>
            </w:tcBorders>
          </w:tcPr>
          <w:p w14:paraId="31EB28B3" w14:textId="77777777" w:rsidR="00DA7E0E" w:rsidRPr="00DA7E0E" w:rsidRDefault="00DA7E0E" w:rsidP="00DA7E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A7E0E">
              <w:rPr>
                <w:rFonts w:ascii="Arial" w:hAnsi="Arial" w:cs="Arial"/>
              </w:rPr>
              <w:t>Tutor group Zoom Meetings</w:t>
            </w:r>
          </w:p>
        </w:tc>
      </w:tr>
      <w:tr w:rsidR="00DA7E0E" w:rsidRPr="00DA7E0E" w14:paraId="6B559114" w14:textId="77777777" w:rsidTr="002B0E1F">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013EA65A" w14:textId="77777777" w:rsidR="00DA7E0E" w:rsidRPr="00DA7E0E" w:rsidRDefault="00DA7E0E" w:rsidP="00DA7E0E">
            <w:pPr>
              <w:spacing w:line="360" w:lineRule="auto"/>
              <w:jc w:val="both"/>
              <w:rPr>
                <w:rFonts w:ascii="Arial" w:hAnsi="Arial" w:cs="Arial"/>
              </w:rPr>
            </w:pPr>
            <w:r w:rsidRPr="00DA7E0E">
              <w:rPr>
                <w:rFonts w:ascii="Arial" w:hAnsi="Arial" w:cs="Arial"/>
              </w:rPr>
              <w:t>2 x</w:t>
            </w:r>
          </w:p>
        </w:tc>
        <w:tc>
          <w:tcPr>
            <w:tcW w:w="6611" w:type="dxa"/>
          </w:tcPr>
          <w:p w14:paraId="5B807D58" w14:textId="77777777" w:rsidR="00DA7E0E" w:rsidRPr="00DA7E0E" w:rsidRDefault="00DA7E0E" w:rsidP="00DA7E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A7E0E">
              <w:rPr>
                <w:rFonts w:ascii="Arial" w:hAnsi="Arial" w:cs="Arial"/>
              </w:rPr>
              <w:t xml:space="preserve">1:1 practice reviews from a Meditation Instructor </w:t>
            </w:r>
          </w:p>
        </w:tc>
      </w:tr>
      <w:tr w:rsidR="00DA7E0E" w:rsidRPr="00DA7E0E" w14:paraId="21ADECB4" w14:textId="77777777" w:rsidTr="002B0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4CAB9816" w14:textId="77777777" w:rsidR="00DA7E0E" w:rsidRPr="00DA7E0E" w:rsidRDefault="00DA7E0E" w:rsidP="00DA7E0E">
            <w:pPr>
              <w:spacing w:line="360" w:lineRule="auto"/>
              <w:jc w:val="both"/>
              <w:rPr>
                <w:rFonts w:ascii="Arial" w:hAnsi="Arial" w:cs="Arial"/>
              </w:rPr>
            </w:pPr>
            <w:r w:rsidRPr="00DA7E0E">
              <w:rPr>
                <w:rFonts w:ascii="Arial" w:hAnsi="Arial" w:cs="Arial"/>
              </w:rPr>
              <w:t>2x</w:t>
            </w:r>
          </w:p>
        </w:tc>
        <w:tc>
          <w:tcPr>
            <w:tcW w:w="6611" w:type="dxa"/>
            <w:tcBorders>
              <w:top w:val="none" w:sz="0" w:space="0" w:color="auto"/>
              <w:bottom w:val="none" w:sz="0" w:space="0" w:color="auto"/>
            </w:tcBorders>
          </w:tcPr>
          <w:p w14:paraId="6DF66C84" w14:textId="77777777" w:rsidR="00DA7E0E" w:rsidRPr="00DA7E0E" w:rsidRDefault="00DA7E0E" w:rsidP="00DA7E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A7E0E">
              <w:rPr>
                <w:rFonts w:ascii="Arial" w:hAnsi="Arial" w:cs="Arial"/>
              </w:rPr>
              <w:t>Follow Up Zoom Gatherings for all attendees</w:t>
            </w:r>
          </w:p>
        </w:tc>
      </w:tr>
    </w:tbl>
    <w:p w14:paraId="285E8CD5"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Figure 4. Addition support content for the Awakening the Body, The Way of Somatic Meditation Online Course. </w:t>
      </w:r>
    </w:p>
    <w:p w14:paraId="4E4DA03E" w14:textId="77777777" w:rsidR="00DA7E0E" w:rsidRPr="00DA7E0E" w:rsidRDefault="00DA7E0E" w:rsidP="00DA7E0E">
      <w:pPr>
        <w:spacing w:line="360" w:lineRule="auto"/>
        <w:jc w:val="both"/>
        <w:rPr>
          <w:rFonts w:ascii="Arial" w:hAnsi="Arial" w:cs="Arial"/>
        </w:rPr>
      </w:pPr>
    </w:p>
    <w:p w14:paraId="130954B3"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To fully participate on the course, 8-10 practice hours was expected, and 7+ hours per week was achieved totalling over 70+ hours of course participation. </w:t>
      </w:r>
    </w:p>
    <w:p w14:paraId="68031943" w14:textId="77777777" w:rsidR="00DA7E0E" w:rsidRPr="00DA7E0E" w:rsidRDefault="00DA7E0E" w:rsidP="00DA7E0E">
      <w:pPr>
        <w:spacing w:line="360" w:lineRule="auto"/>
        <w:jc w:val="both"/>
        <w:rPr>
          <w:rFonts w:ascii="Arial" w:hAnsi="Arial" w:cs="Arial"/>
        </w:rPr>
      </w:pPr>
      <w:r w:rsidRPr="00DA7E0E">
        <w:rPr>
          <w:rFonts w:ascii="Arial" w:hAnsi="Arial" w:cs="Arial"/>
        </w:rPr>
        <w:t xml:space="preserve">These hours consisted of weekly listening to the talk and receiving instruction for that week, and following that, daily practice of that units’ somatic meditation for approximately 1 hour per day. </w:t>
      </w:r>
    </w:p>
    <w:p w14:paraId="59ED0F0F" w14:textId="77777777" w:rsidR="00DA7E0E" w:rsidRPr="00DA7E0E" w:rsidRDefault="00DA7E0E" w:rsidP="00DA7E0E">
      <w:pPr>
        <w:spacing w:line="360" w:lineRule="auto"/>
        <w:jc w:val="both"/>
        <w:rPr>
          <w:rFonts w:ascii="Arial" w:hAnsi="Arial" w:cs="Arial"/>
        </w:rPr>
      </w:pPr>
    </w:p>
    <w:p w14:paraId="7667859E" w14:textId="60EE686F" w:rsidR="00DA7E0E" w:rsidRPr="00DA7E0E" w:rsidRDefault="00DA7E0E" w:rsidP="00DA7E0E">
      <w:pPr>
        <w:spacing w:line="360" w:lineRule="auto"/>
        <w:jc w:val="both"/>
        <w:rPr>
          <w:rFonts w:ascii="Arial" w:hAnsi="Arial" w:cs="Arial"/>
        </w:rPr>
      </w:pPr>
      <w:r w:rsidRPr="00DA7E0E">
        <w:rPr>
          <w:rFonts w:ascii="Arial" w:hAnsi="Arial" w:cs="Arial"/>
        </w:rPr>
        <w:t xml:space="preserve">Throughout the 10-week course, a journal was kept for the recording of experience, dreams, </w:t>
      </w:r>
      <w:r w:rsidR="00DA21D9" w:rsidRPr="00DA7E0E">
        <w:rPr>
          <w:rFonts w:ascii="Arial" w:hAnsi="Arial" w:cs="Arial"/>
        </w:rPr>
        <w:t>thoughts,</w:t>
      </w:r>
      <w:r w:rsidRPr="00DA7E0E">
        <w:rPr>
          <w:rFonts w:ascii="Arial" w:hAnsi="Arial" w:cs="Arial"/>
        </w:rPr>
        <w:t xml:space="preserve"> and considerations</w:t>
      </w:r>
      <w:r w:rsidR="008B505D">
        <w:rPr>
          <w:rFonts w:ascii="Arial" w:hAnsi="Arial" w:cs="Arial"/>
        </w:rPr>
        <w:t xml:space="preserve">, which resulted in </w:t>
      </w:r>
      <w:r w:rsidR="009B40EC">
        <w:rPr>
          <w:rFonts w:ascii="Arial" w:hAnsi="Arial" w:cs="Arial"/>
        </w:rPr>
        <w:t>over 60</w:t>
      </w:r>
      <w:r w:rsidR="008B505D">
        <w:rPr>
          <w:rFonts w:ascii="Arial" w:hAnsi="Arial" w:cs="Arial"/>
        </w:rPr>
        <w:t xml:space="preserve"> pages of data. </w:t>
      </w:r>
    </w:p>
    <w:p w14:paraId="7C7DF010" w14:textId="2B66D780" w:rsidR="00DA7E0E" w:rsidRPr="00DA7E0E" w:rsidRDefault="00DA7E0E" w:rsidP="00DA7E0E">
      <w:pPr>
        <w:pStyle w:val="Heading3"/>
        <w:spacing w:line="360" w:lineRule="auto"/>
        <w:jc w:val="both"/>
        <w:rPr>
          <w:rFonts w:ascii="Arial" w:hAnsi="Arial" w:cs="Arial"/>
          <w:color w:val="000000" w:themeColor="text1"/>
        </w:rPr>
      </w:pPr>
      <w:r w:rsidRPr="00DA7E0E">
        <w:rPr>
          <w:rFonts w:ascii="Arial" w:hAnsi="Arial" w:cs="Arial"/>
          <w:color w:val="000000" w:themeColor="text1"/>
        </w:rPr>
        <w:t>The journal constitutes the main source of data,</w:t>
      </w:r>
      <w:r w:rsidR="00383F8C">
        <w:rPr>
          <w:rFonts w:ascii="Arial" w:hAnsi="Arial" w:cs="Arial"/>
          <w:color w:val="000000" w:themeColor="text1"/>
        </w:rPr>
        <w:t xml:space="preserve"> the data corpus,</w:t>
      </w:r>
      <w:r w:rsidRPr="00DA7E0E">
        <w:rPr>
          <w:rFonts w:ascii="Arial" w:hAnsi="Arial" w:cs="Arial"/>
          <w:color w:val="000000" w:themeColor="text1"/>
        </w:rPr>
        <w:t xml:space="preserve"> taken verbatim </w:t>
      </w:r>
      <w:r w:rsidR="00DA21D9" w:rsidRPr="00DA7E0E">
        <w:rPr>
          <w:rFonts w:ascii="Arial" w:hAnsi="Arial" w:cs="Arial"/>
          <w:color w:val="000000" w:themeColor="text1"/>
        </w:rPr>
        <w:t>and</w:t>
      </w:r>
      <w:r w:rsidRPr="00DA7E0E">
        <w:rPr>
          <w:rFonts w:ascii="Arial" w:hAnsi="Arial" w:cs="Arial"/>
          <w:color w:val="000000" w:themeColor="text1"/>
        </w:rPr>
        <w:t xml:space="preserve"> used as an Aide-mémoire when the data/journal was revisited following a period of one month before the material was reviewed. </w:t>
      </w:r>
    </w:p>
    <w:p w14:paraId="066F84C9" w14:textId="1CE40CAA" w:rsidR="00DA7E0E" w:rsidRPr="00DA7E0E" w:rsidRDefault="003F64CB" w:rsidP="00DA7E0E">
      <w:pPr>
        <w:spacing w:line="360" w:lineRule="auto"/>
        <w:jc w:val="both"/>
        <w:rPr>
          <w:rFonts w:ascii="Arial" w:hAnsi="Arial" w:cs="Arial"/>
          <w:color w:val="000000" w:themeColor="text1"/>
        </w:rPr>
      </w:pPr>
      <w:r>
        <w:rPr>
          <w:rFonts w:ascii="Arial" w:hAnsi="Arial" w:cs="Arial"/>
          <w:color w:val="000000" w:themeColor="text1"/>
        </w:rPr>
        <w:t xml:space="preserve">Journaling </w:t>
      </w:r>
      <w:r w:rsidR="00576E3E">
        <w:rPr>
          <w:rFonts w:ascii="Arial" w:hAnsi="Arial" w:cs="Arial"/>
          <w:color w:val="000000" w:themeColor="text1"/>
        </w:rPr>
        <w:t xml:space="preserve">was used as a method of self-study which enables access to the researchers’ ‘inner life’ </w:t>
      </w:r>
      <w:r w:rsidR="00576E3E">
        <w:rPr>
          <w:rFonts w:ascii="Arial" w:hAnsi="Arial" w:cs="Arial"/>
          <w:color w:val="000000" w:themeColor="text1"/>
        </w:rPr>
        <w:fldChar w:fldCharType="begin" w:fldLock="1"/>
      </w:r>
      <w:r w:rsidR="00645536">
        <w:rPr>
          <w:rFonts w:ascii="Arial" w:hAnsi="Arial" w:cs="Arial"/>
          <w:color w:val="000000" w:themeColor="text1"/>
        </w:rPr>
        <w:instrText>ADDIN CSL_CITATION {"citationItems":[{"id":"ITEM-1","itemData":{"DOI":"10.1080/17425964.2019.1669553","ISSN":"17425972","abstract":"This article explores how five international colleagues from the USA, Canada, China, and Japan use self-study methodologies and online journaling to systematically examine the tensions surrounding the lived experiences of feminist academics in diverse global contexts. It draws from the theoretical foundations of critical qualitative inquiry, self-study, feminist epistemologies, and fiction as research. The main research questions guiding the study are: what is the role of self-study and journaling in an international research collective?, how can contemporary literature inform a self-study about the intersection of gender and career?, and in what ways does journaling with international partners support personal and professional development of multicultural teacher educators?. For 6 months, the authors explored these questions with one another in an interactive online journal. Collaborative analysis of the journal entries produced three major themes: fiction as self-study, scholarship as hope, and scholarship as freedom. The article concludes with the authors’ personal views on the importance of online journaling and self-study among educational researchers who are interested in finding tools and structures for navigating the contemporary women’s movement within academia.","author":[{"dropping-particle":"","family":"Makaiau","given":"Amber Strong","non-dropping-particle":"","parse-names":false,"suffix":""},{"dropping-particle":"","family":"Ragoonaden","given":"Karen","non-dropping-particle":"","parse-names":false,"suffix":""},{"dropping-particle":"","family":"Leng","given":"Lu","non-dropping-particle":"","parse-names":false,"suffix":""},{"dropping-particle":"","family":"Mangram","given":"Charmaine","non-dropping-particle":"","parse-names":false,"suffix":""},{"dropping-particle":"","family":"Toyoda","given":"Mitsuyo","non-dropping-particle":"","parse-names":false,"suffix":""}],"container-title":"Studying Teacher Education","id":"ITEM-1","issue":"3","issued":{"date-parts":[["2019"]]},"page":"334-354","title":"The Handmaid’s Tale: Using Literature and Online Journaling to Facilitate a Self-Study of Feminist Identity in an International Research Collective","type":"article-journal","volume":"15"},"uris":["http://www.mendeley.com/documents/?uuid=4598ff7c-043e-3ea2-a8b4-a87bbefd0de7"]}],"mendeley":{"formattedCitation":"(Makaiau et al. 2019)","plainTextFormattedCitation":"(Makaiau et al. 2019)","previouslyFormattedCitation":"(Makaiau et al. 2019)"},"properties":{"noteIndex":0},"schema":"https://github.com/citation-style-language/schema/raw/master/csl-citation.json"}</w:instrText>
      </w:r>
      <w:r w:rsidR="00576E3E">
        <w:rPr>
          <w:rFonts w:ascii="Arial" w:hAnsi="Arial" w:cs="Arial"/>
          <w:color w:val="000000" w:themeColor="text1"/>
        </w:rPr>
        <w:fldChar w:fldCharType="separate"/>
      </w:r>
      <w:r w:rsidR="00576E3E" w:rsidRPr="00576E3E">
        <w:rPr>
          <w:rFonts w:ascii="Arial" w:hAnsi="Arial" w:cs="Arial"/>
          <w:noProof/>
          <w:color w:val="000000" w:themeColor="text1"/>
        </w:rPr>
        <w:t>(Makaiau et al. 2019)</w:t>
      </w:r>
      <w:r w:rsidR="00576E3E">
        <w:rPr>
          <w:rFonts w:ascii="Arial" w:hAnsi="Arial" w:cs="Arial"/>
          <w:color w:val="000000" w:themeColor="text1"/>
        </w:rPr>
        <w:fldChar w:fldCharType="end"/>
      </w:r>
    </w:p>
    <w:p w14:paraId="46EE505B" w14:textId="3A50D6AC" w:rsidR="00DA7E0E" w:rsidRPr="00DA7E0E" w:rsidRDefault="00383F8C" w:rsidP="00DA21D9">
      <w:pPr>
        <w:spacing w:line="360" w:lineRule="auto"/>
        <w:jc w:val="both"/>
        <w:rPr>
          <w:rFonts w:ascii="Arial" w:hAnsi="Arial" w:cs="Arial"/>
        </w:rPr>
      </w:pPr>
      <w:r>
        <w:rPr>
          <w:rFonts w:ascii="Arial" w:hAnsi="Arial" w:cs="Arial"/>
        </w:rPr>
        <w:t>From the data corpus, a data set was extracted as themes became apparent</w:t>
      </w:r>
      <w:r w:rsidR="00DA7E0E" w:rsidRPr="00DA7E0E">
        <w:rPr>
          <w:rFonts w:ascii="Arial" w:hAnsi="Arial" w:cs="Arial"/>
        </w:rPr>
        <w:t>,</w:t>
      </w:r>
      <w:r>
        <w:rPr>
          <w:rFonts w:ascii="Arial" w:hAnsi="Arial" w:cs="Arial"/>
        </w:rPr>
        <w:t xml:space="preserve"> and each theme became a data item</w:t>
      </w:r>
      <w:r w:rsidR="00DA7E0E" w:rsidRPr="00DA7E0E">
        <w:rPr>
          <w:rFonts w:ascii="Arial" w:hAnsi="Arial" w:cs="Arial"/>
        </w:rPr>
        <w:t xml:space="preserve"> with which to further explore the latent content  </w:t>
      </w:r>
      <w:r w:rsidR="00DA7E0E" w:rsidRPr="00DA7E0E">
        <w:rPr>
          <w:rFonts w:ascii="Arial" w:hAnsi="Arial" w:cs="Arial"/>
        </w:rPr>
        <w:fldChar w:fldCharType="begin" w:fldLock="1"/>
      </w:r>
      <w:r>
        <w:rPr>
          <w:rFonts w:ascii="Arial" w:hAnsi="Arial" w:cs="Arial"/>
        </w:rPr>
        <w:instrText>ADDIN CSL_CITATION {"citationItems":[{"id":"ITEM-1","itemData":{"DOI":"10.1111/nhs.12048","ISSN":"14410745","abstract":"Qualitative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 © 2013 Wiley Publishing Asia Pty Ltd.","author":[{"dropping-particle":"","family":"Vaismoradi","given":"Mojtaba","non-dropping-particle":"","parse-names":false,"suffix":""},{"dropping-particle":"","family":"Turunen","given":"Hannele","non-dropping-particle":"","parse-names":false,"suffix":""},{"dropping-particle":"","family":"Bondas","given":"Terese","non-dropping-particle":"","parse-names":false,"suffix":""}],"container-title":"Nursing &amp; Health Sciences","id":"ITEM-1","issue":"3","issued":{"date-parts":[["2013","9","1"]]},"page":"398-405","publisher":"John Wiley &amp; Sons, Ltd","title":"Content analysis and thematic analysis: Implications for conducting a qualitative descriptive study","type":"article-journal","volume":"15"},"uris":["http://www.mendeley.com/documents/?uuid=0c444c30-a9d1-3210-a4a4-a4f6dfb1f37a"]},{"id":"ITEM-2","itemData":{"DOI":"10.1191/1478088706qp063oa","ISSN":"14780887","abstract":"Thematic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Psychology","id":"ITEM-2","issue":"2","issued":{"date-parts":[["2006"]]},"page":"77-101","title":"Using thematic analysis in psychology","type":"article-journal","volume":"3"},"uris":["http://www.mendeley.com/documents/?uuid=c35644f2-d5a9-4f68-96e2-71b6f7225f86"]}],"mendeley":{"formattedCitation":"(Braun and Clarke 2006; Vaismoradi et al. 2013)","plainTextFormattedCitation":"(Braun and Clarke 2006; Vaismoradi et al. 2013)","previouslyFormattedCitation":"(Braun and Clarke 2006; Vaismoradi et al. 2013)"},"properties":{"noteIndex":0},"schema":"https://github.com/citation-style-language/schema/raw/master/csl-citation.json"}</w:instrText>
      </w:r>
      <w:r w:rsidR="00DA7E0E" w:rsidRPr="00DA7E0E">
        <w:rPr>
          <w:rFonts w:ascii="Arial" w:hAnsi="Arial" w:cs="Arial"/>
        </w:rPr>
        <w:fldChar w:fldCharType="separate"/>
      </w:r>
      <w:r w:rsidRPr="00383F8C">
        <w:rPr>
          <w:rFonts w:ascii="Arial" w:hAnsi="Arial" w:cs="Arial"/>
          <w:noProof/>
        </w:rPr>
        <w:t>(Braun and Clarke 2006; Vaismoradi et al. 2013)</w:t>
      </w:r>
      <w:r w:rsidR="00DA7E0E" w:rsidRPr="00DA7E0E">
        <w:rPr>
          <w:rFonts w:ascii="Arial" w:hAnsi="Arial" w:cs="Arial"/>
        </w:rPr>
        <w:fldChar w:fldCharType="end"/>
      </w:r>
      <w:r w:rsidR="00DA7E0E" w:rsidRPr="00DA7E0E">
        <w:rPr>
          <w:rFonts w:ascii="Arial" w:hAnsi="Arial" w:cs="Arial"/>
        </w:rPr>
        <w:t xml:space="preserve">. </w:t>
      </w:r>
    </w:p>
    <w:p w14:paraId="3F8D92E4" w14:textId="77777777" w:rsidR="00DA7E0E" w:rsidRPr="00DA7E0E" w:rsidRDefault="00DA7E0E" w:rsidP="00DA7E0E">
      <w:pPr>
        <w:spacing w:line="360" w:lineRule="auto"/>
        <w:rPr>
          <w:rFonts w:ascii="Arial" w:hAnsi="Arial" w:cs="Arial"/>
        </w:rPr>
      </w:pPr>
    </w:p>
    <w:p w14:paraId="509912B6" w14:textId="1F346F36" w:rsidR="00DA7E0E" w:rsidRPr="00DA7E0E" w:rsidRDefault="00885272" w:rsidP="00DA7E0E">
      <w:pPr>
        <w:spacing w:line="360" w:lineRule="auto"/>
        <w:rPr>
          <w:rFonts w:ascii="Arial" w:hAnsi="Arial" w:cs="Arial"/>
          <w:b/>
          <w:bCs/>
        </w:rPr>
      </w:pPr>
      <w:r w:rsidRPr="00885272">
        <w:rPr>
          <w:rFonts w:ascii="Arial" w:hAnsi="Arial" w:cs="Arial"/>
          <w:b/>
          <w:bCs/>
        </w:rPr>
        <w:lastRenderedPageBreak/>
        <w:t>2.5.2</w:t>
      </w:r>
      <w:r>
        <w:rPr>
          <w:rFonts w:ascii="Arial" w:hAnsi="Arial" w:cs="Arial"/>
        </w:rPr>
        <w:t xml:space="preserve"> </w:t>
      </w:r>
      <w:r w:rsidR="00DA7E0E" w:rsidRPr="00DA7E0E">
        <w:rPr>
          <w:rFonts w:ascii="Arial" w:hAnsi="Arial" w:cs="Arial"/>
          <w:b/>
          <w:bCs/>
        </w:rPr>
        <w:t xml:space="preserve">Critique </w:t>
      </w:r>
    </w:p>
    <w:p w14:paraId="1B6FBC51" w14:textId="77777777" w:rsidR="00DA7E0E" w:rsidRPr="00DA7E0E" w:rsidRDefault="00DA7E0E" w:rsidP="00DA7E0E">
      <w:pPr>
        <w:spacing w:line="360" w:lineRule="auto"/>
        <w:rPr>
          <w:rFonts w:ascii="Arial" w:hAnsi="Arial" w:cs="Arial"/>
          <w:b/>
          <w:bCs/>
        </w:rPr>
      </w:pPr>
    </w:p>
    <w:p w14:paraId="71293672" w14:textId="516868BC" w:rsidR="00DA7E0E" w:rsidRPr="00DA7E0E" w:rsidRDefault="00DA7E0E" w:rsidP="00DA7E0E">
      <w:pPr>
        <w:spacing w:line="360" w:lineRule="auto"/>
        <w:jc w:val="both"/>
        <w:rPr>
          <w:rFonts w:ascii="Arial" w:hAnsi="Arial" w:cs="Arial"/>
        </w:rPr>
      </w:pPr>
      <w:r w:rsidRPr="00DA7E0E">
        <w:rPr>
          <w:rFonts w:ascii="Arial" w:hAnsi="Arial" w:cs="Arial"/>
        </w:rPr>
        <w:t>Gannon (2006) highlights the danger of autoethnography becoming about self -absorption rather than self- reflection, and while Denzin (2016) describes qualitative research as a therapeutic approach, Gannon</w:t>
      </w:r>
      <w:r w:rsidR="003E5506">
        <w:rPr>
          <w:rFonts w:ascii="Arial" w:hAnsi="Arial" w:cs="Arial"/>
        </w:rPr>
        <w:t xml:space="preserve"> (2006)</w:t>
      </w:r>
      <w:r w:rsidRPr="00DA7E0E">
        <w:rPr>
          <w:rFonts w:ascii="Arial" w:hAnsi="Arial" w:cs="Arial"/>
        </w:rPr>
        <w:t xml:space="preserve"> references Clough (2000) who warns against autoethnography as therapy and it’s use as a ‘</w:t>
      </w:r>
      <w:r w:rsidRPr="00DA7E0E">
        <w:rPr>
          <w:rFonts w:ascii="Arial" w:hAnsi="Arial" w:cs="Arial"/>
          <w:i/>
          <w:iCs/>
        </w:rPr>
        <w:t>technology of postmodern “trauma culture</w:t>
      </w:r>
      <w:r w:rsidRPr="00DA7E0E">
        <w:rPr>
          <w:rFonts w:ascii="Arial" w:hAnsi="Arial" w:cs="Arial"/>
        </w:rPr>
        <w:t xml:space="preserve">”’, however this is caveated by observing that uncomfortable reading of the researchers’ reality is not grounds for dismissal if this is the case </w:t>
      </w:r>
      <w:r w:rsidRPr="00DA7E0E">
        <w:rPr>
          <w:rFonts w:ascii="Arial" w:hAnsi="Arial" w:cs="Arial"/>
        </w:rPr>
        <w:fldChar w:fldCharType="begin" w:fldLock="1"/>
      </w:r>
      <w:r w:rsidRPr="00DA7E0E">
        <w:rPr>
          <w:rFonts w:ascii="Arial" w:hAnsi="Arial" w:cs="Arial"/>
        </w:rPr>
        <w:instrText>ADDIN CSL_CITATION {"citationItems":[{"id":"ITEM-1","itemData":{"DOI":"10.1177/1532708605285734","ISSN":"15327086","abstract":"Poststructural theories problematize taken-for-granted humanist notions of the subject as capable of self-knowledge and self-articulation while simultaneously providing a rationale for incorporating the personal into research. The body, emotions, and lived experience become texts to be written and read in autoethnography. However, a paradox arises for poststructural autoethnography in that autoethnographic research presumes that subjects can speak for themselves, whereas poststructuralism disrupts this presumption and stresses the (im)possibilities of writing the self. This article explores the work of pivotal French poststructuralists - Foucault, Barthes, Derrida, and Cixous - as they write themselves and put those selves under erasure in writing. The author identifies the implications for a reconfigured poststructural autoethnography, tracing textual strategies that evoke fractured, fragmented subjectivities and provoke discontinuity, displacement, and estrangement. In poststructural autoethnography, the writing writes the writer as a complex (im)possible subject in a world where (self) knowledge can only ever be tentative, contingent, and situated. © 2006 Sage Publications.","author":[{"dropping-particle":"","family":"Gannon","given":"Susanne","non-dropping-particle":"","parse-names":false,"suffix":""}],"container-title":"Cultural Studies - Critical Methodologies","id":"ITEM-1","issue":"4","issued":{"date-parts":[["2006"]]},"page":"474-495","title":"The (im)possibilities of writing the self-writing: French poststructural theory and autoethnography","type":"article-journal","volume":"6"},"uris":["http://www.mendeley.com/documents/?uuid=117ddc47-7e74-3b53-bae4-e332819dd0e4"]}],"mendeley":{"formattedCitation":"(Gannon 2006)","plainTextFormattedCitation":"(Gannon 2006)","previouslyFormattedCitation":"(Gannon 2006)"},"properties":{"noteIndex":0},"schema":"https://github.com/citation-style-language/schema/raw/master/csl-citation.json"}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(Gannon 2006)</w:t>
      </w:r>
      <w:r w:rsidRPr="00DA7E0E">
        <w:rPr>
          <w:rFonts w:ascii="Arial" w:hAnsi="Arial" w:cs="Arial"/>
        </w:rPr>
        <w:fldChar w:fldCharType="end"/>
      </w:r>
      <w:r w:rsidRPr="00DA7E0E">
        <w:rPr>
          <w:rFonts w:ascii="Arial" w:hAnsi="Arial" w:cs="Arial"/>
        </w:rPr>
        <w:t xml:space="preserve">. </w:t>
      </w:r>
      <w:r w:rsidRPr="00DA7E0E">
        <w:rPr>
          <w:rFonts w:ascii="Arial" w:hAnsi="Arial" w:cs="Arial"/>
          <w:noProof/>
        </w:rPr>
        <w:t>Méndez</w:t>
      </w:r>
      <w:r w:rsidRPr="00DA7E0E">
        <w:rPr>
          <w:rFonts w:ascii="Arial" w:hAnsi="Arial" w:cs="Arial"/>
        </w:rPr>
        <w:t xml:space="preserve"> </w:t>
      </w:r>
      <w:r w:rsidR="003E5506">
        <w:rPr>
          <w:rFonts w:ascii="Arial" w:hAnsi="Arial" w:cs="Arial"/>
        </w:rPr>
        <w:t xml:space="preserve">(2013) </w:t>
      </w:r>
      <w:r w:rsidRPr="00DA7E0E">
        <w:rPr>
          <w:rFonts w:ascii="Arial" w:hAnsi="Arial" w:cs="Arial"/>
        </w:rPr>
        <w:t xml:space="preserve">also comments on the potential of evocative writing to produce uncomfortable feelings within the readership, and notes that this is an unpredictable consequence </w:t>
      </w:r>
      <w:r w:rsidRPr="00DA7E0E">
        <w:rPr>
          <w:rFonts w:ascii="Arial" w:hAnsi="Arial" w:cs="Arial"/>
        </w:rPr>
        <w:fldChar w:fldCharType="begin" w:fldLock="1"/>
      </w:r>
      <w:r w:rsidRPr="00DA7E0E">
        <w:rPr>
          <w:rFonts w:ascii="Arial" w:hAnsi="Arial" w:cs="Arial"/>
        </w:rPr>
        <w:instrText>ADDIN CSL_CITATION {"citationItems":[{"id":"ITEM-1","itemData":{"DOI":"10.14483/udistrital.jour.calj.2013.2.a09","ISSN":"0123-4641","abstract":"The aim of this article is to review the literature on autoethnography as a research method. It will first describe what is meant by autoethnography, or evocative narratives, and consider the particular features of this type of method. The paper will go on to explore the advantages, limitations and criticisms this research method has endured since its emergence during the 1980s. Finally, the different approaches to the evaluation of autoethnography will be reviewed.","author":[{"dropping-particle":"","family":"Méndez","given":"Mariza G.","non-dropping-particle":"","parse-names":false,"suffix":""}],"container-title":"Colombian Applied Linguistics Journal","id":"ITEM-1","issue":"2","issued":{"date-parts":[["2013"]]},"page":"279","title":"Autoethnography as a research method: Advantages, limitations and criticisms","type":"article-journal","volume":"15"},"uris":["http://www.mendeley.com/documents/?uuid=8b432ef1-e305-320b-97dc-a46011c61538"]}],"mendeley":{"formattedCitation":"(Méndez 2013)","plainTextFormattedCitation":"(Méndez 2013)","previouslyFormattedCitation":"(Méndez 2013)"},"properties":{"noteIndex":0},"schema":"https://github.com/citation-style-language/schema/raw/master/csl-citation.json"}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(Méndez 2013)</w:t>
      </w:r>
      <w:r w:rsidRPr="00DA7E0E">
        <w:rPr>
          <w:rFonts w:ascii="Arial" w:hAnsi="Arial" w:cs="Arial"/>
        </w:rPr>
        <w:fldChar w:fldCharType="end"/>
      </w:r>
      <w:r w:rsidRPr="00DA7E0E">
        <w:rPr>
          <w:rFonts w:ascii="Arial" w:hAnsi="Arial" w:cs="Arial"/>
        </w:rPr>
        <w:t xml:space="preserve"> This can be due to the tendency for autoethnography to be heavily utilized in telling ‘</w:t>
      </w:r>
      <w:r w:rsidRPr="00DA7E0E">
        <w:rPr>
          <w:rFonts w:ascii="Arial" w:hAnsi="Arial" w:cs="Arial"/>
          <w:i/>
          <w:iCs/>
        </w:rPr>
        <w:t xml:space="preserve">stories told by the body, particularly pathologized bodies’ </w:t>
      </w:r>
      <w:r w:rsidRPr="00DA7E0E">
        <w:rPr>
          <w:rFonts w:ascii="Arial" w:hAnsi="Arial" w:cs="Arial"/>
        </w:rPr>
        <w:t>(Gannon</w:t>
      </w:r>
      <w:r w:rsidR="00547D39">
        <w:rPr>
          <w:rFonts w:ascii="Arial" w:hAnsi="Arial" w:cs="Arial"/>
        </w:rPr>
        <w:t xml:space="preserve"> 2006</w:t>
      </w:r>
      <w:r w:rsidRPr="00DA7E0E">
        <w:rPr>
          <w:rFonts w:ascii="Arial" w:hAnsi="Arial" w:cs="Arial"/>
        </w:rPr>
        <w:t>) and this can rely on what Lather (200</w:t>
      </w:r>
      <w:r w:rsidR="00547D39">
        <w:rPr>
          <w:rFonts w:ascii="Arial" w:hAnsi="Arial" w:cs="Arial"/>
        </w:rPr>
        <w:t>1)</w:t>
      </w:r>
      <w:r w:rsidRPr="00DA7E0E">
        <w:rPr>
          <w:rFonts w:ascii="Arial" w:hAnsi="Arial" w:cs="Arial"/>
        </w:rPr>
        <w:t xml:space="preserve"> describes as ‘</w:t>
      </w:r>
      <w:r w:rsidRPr="00DA7E0E">
        <w:rPr>
          <w:rFonts w:ascii="Arial" w:hAnsi="Arial" w:cs="Arial"/>
          <w:i/>
          <w:iCs/>
        </w:rPr>
        <w:t>the validity of tears</w:t>
      </w:r>
      <w:r w:rsidRPr="00DA7E0E">
        <w:rPr>
          <w:rFonts w:ascii="Arial" w:hAnsi="Arial" w:cs="Arial"/>
        </w:rPr>
        <w:t xml:space="preserve">’ </w:t>
      </w:r>
      <w:r w:rsidR="00547D39">
        <w:rPr>
          <w:rFonts w:ascii="Arial" w:hAnsi="Arial" w:cs="Arial"/>
        </w:rPr>
        <w:fldChar w:fldCharType="begin" w:fldLock="1"/>
      </w:r>
      <w:r w:rsidR="00D33C3D">
        <w:rPr>
          <w:rFonts w:ascii="Arial" w:hAnsi="Arial" w:cs="Arial"/>
        </w:rPr>
        <w:instrText>ADDIN CSL_CITATION {"citationItems":[{"id":"ITEM-1","itemData":{"DOI":"10.4324/9780203891889","ISBN":"0203891880","author":[{"dropping-particle":"","family":"Lather","given":"Patti","non-dropping-particle":"","parse-names":false,"suffix":""}],"container-title":"Voice in Qualitative Inquiry: Challenging Conventional, Interpretive, and Critical Conceptions in Qualitative Research","id":"ITEM-1","issue":"4","issued":{"date-parts":[["2000"]]},"page":"16-26","title":"Against empthy, voice and authenticity","type":"article-journal"},"uris":["http://www.mendeley.com/documents/?uuid=1b4e6b37-f12a-4bc9-8637-b674d519cf32"]}],"mendeley":{"formattedCitation":"(Lather 2000)","plainTextFormattedCitation":"(Lather 2000)","previouslyFormattedCitation":"(Lather 2000)"},"properties":{"noteIndex":0},"schema":"https://github.com/citation-style-language/schema/raw/master/csl-citation.json"}</w:instrText>
      </w:r>
      <w:r w:rsidR="00547D39">
        <w:rPr>
          <w:rFonts w:ascii="Arial" w:hAnsi="Arial" w:cs="Arial"/>
        </w:rPr>
        <w:fldChar w:fldCharType="separate"/>
      </w:r>
      <w:r w:rsidR="00547D39" w:rsidRPr="00547D39">
        <w:rPr>
          <w:rFonts w:ascii="Arial" w:hAnsi="Arial" w:cs="Arial"/>
          <w:noProof/>
        </w:rPr>
        <w:t>(Lather 2000)</w:t>
      </w:r>
      <w:r w:rsidR="00547D39">
        <w:rPr>
          <w:rFonts w:ascii="Arial" w:hAnsi="Arial" w:cs="Arial"/>
        </w:rPr>
        <w:fldChar w:fldCharType="end"/>
      </w:r>
      <w:r w:rsidR="003E5506">
        <w:rPr>
          <w:rFonts w:ascii="Arial" w:hAnsi="Arial" w:cs="Arial"/>
        </w:rPr>
        <w:t>.</w:t>
      </w:r>
    </w:p>
    <w:p w14:paraId="551AB710" w14:textId="77777777" w:rsidR="00DA7E0E" w:rsidRPr="00DA7E0E" w:rsidRDefault="00DA7E0E" w:rsidP="00DA7E0E">
      <w:pPr>
        <w:spacing w:line="360" w:lineRule="auto"/>
        <w:rPr>
          <w:rFonts w:ascii="Arial" w:hAnsi="Arial" w:cs="Arial"/>
        </w:rPr>
      </w:pPr>
    </w:p>
    <w:p w14:paraId="7CEDC031" w14:textId="73CEFC12" w:rsidR="00DA7E0E" w:rsidRPr="00DA7E0E" w:rsidRDefault="00DA7E0E" w:rsidP="00DA7E0E">
      <w:pPr>
        <w:spacing w:line="360" w:lineRule="auto"/>
        <w:jc w:val="both"/>
        <w:rPr>
          <w:rFonts w:ascii="Arial" w:hAnsi="Arial" w:cs="Arial"/>
        </w:rPr>
      </w:pPr>
      <w:r w:rsidRPr="00DA7E0E">
        <w:rPr>
          <w:rFonts w:ascii="Arial" w:hAnsi="Arial" w:cs="Arial"/>
        </w:rPr>
        <w:t>Duncan (2004) warns against emotional writing</w:t>
      </w:r>
      <w:r w:rsidR="001C7387">
        <w:rPr>
          <w:rFonts w:ascii="Arial" w:hAnsi="Arial" w:cs="Arial"/>
        </w:rPr>
        <w:t>,</w:t>
      </w:r>
      <w:r w:rsidRPr="00DA7E0E">
        <w:rPr>
          <w:rFonts w:ascii="Arial" w:hAnsi="Arial" w:cs="Arial"/>
        </w:rPr>
        <w:t xml:space="preserve"> however this stance comes from a traditional and conservative perspective, and as she further cautions against the potential to not connect the theory with the personal experience, this again is from an analytical autoethnographic perspective. Duncan does make a valid point regarding the motivation behind conducting the research, and the ability of the researcher to be honest with themselves in this regard which may not be apparent initially</w:t>
      </w:r>
      <w:r w:rsidR="001C7387">
        <w:rPr>
          <w:rFonts w:ascii="Arial" w:hAnsi="Arial" w:cs="Arial"/>
        </w:rPr>
        <w:t xml:space="preserve"> </w:t>
      </w:r>
      <w:r w:rsidR="001C7387" w:rsidRPr="00DA7E0E">
        <w:rPr>
          <w:rFonts w:ascii="Arial" w:hAnsi="Arial" w:cs="Arial"/>
        </w:rPr>
        <w:fldChar w:fldCharType="begin" w:fldLock="1"/>
      </w:r>
      <w:r w:rsidR="001C7387">
        <w:rPr>
          <w:rFonts w:ascii="Arial" w:hAnsi="Arial" w:cs="Arial"/>
        </w:rPr>
        <w:instrText>ADDIN CSL_CITATION {"citationItems":[{"id":"ITEM-1","itemData":{"DOI":"10.1177/160940690400300403","ISSN":"1609-4069","abstract":"In this article, the author discusses how she applied autoethnography in a study of the design of hypermedia educational resources and shows how she addressed problematic issues related to autoethnographic legitimacy and representation. The study covered a 6-year period during which the practitioner's perspective on the internal and external factors influencing the creation of three hypermedia CD-ROMs contributed to an emerging theory of design. The author highlights the interrelationship between perception and reality as vital to qualitative approaches and encourages researchers to investigate their reality more fully by practicing the art of autoethnography. Autoethnographic research has not yet enjoyed the popularity and respect of its ethnographic predecessors. With its use of self as a source of data, it has been criticized for being self-indulgent, introspective, and individualized (Holt, 2003). However, the autoethnographic method I employed in the study of my work as a hypermedia designer was the only method that could have answered my research question (Duncan, 2001). I wanted to know how I could improve my design practice. It was the beginning of the multimedia-hypermedia revolution, around 1993. I worked in a small hypermedia development team on which I was the only designer. Hypermedia refers to the type of computer-based multimedia environment wherein learners are free to choose their own pathway through the program content. Although other members of the project team were experts in academic content, they had no experience in new media design. I was the only one making decisions at the interface. Every day, I had to answer hundreds of questions about the visual and interactive style of the program for which there were no widely accepted standards. Generally, I would rely on my background in graphic design, computer-based presentations, and education to make decisions—decisions that I considered essential to the learners' experience of the program and as important as the content. In my mind, I played through a constant dialogue of possibilities, experiences, predictions, if-then statements, and learner scenarios to help make the choices necessary for the intense activity of on-screen experimentation. Up to that point in my practice, waiting for feedback from the project team or the results of user-testing methods had proven inadequate for evaluating hypermedia design. At that time, few people had the specialist language or cognitive awarenes…","author":[{"dropping-particle":"","family":"Duncan","given":"Margot","non-dropping-particle":"","parse-names":false,"suffix":""}],"container-title":"International Journal of Qualitative Methods","id":"ITEM-1","issue":"4","issued":{"date-parts":[["2004"]]},"page":"28-39","title":"Autoethnography: Critical Appreciation of an Emerging Art","type":"article-journal","volume":"3"},"uris":["http://www.mendeley.com/documents/?uuid=f4a118af-2222-4920-87ca-009ed14863a4"]}],"mendeley":{"formattedCitation":"(Duncan 2004)","plainTextFormattedCitation":"(Duncan 2004)","previouslyFormattedCitation":"(Duncan 2004)"},"properties":{"noteIndex":0},"schema":"https://github.com/citation-style-language/schema/raw/master/csl-citation.json"}</w:instrText>
      </w:r>
      <w:r w:rsidR="001C7387" w:rsidRPr="00DA7E0E">
        <w:rPr>
          <w:rFonts w:ascii="Arial" w:hAnsi="Arial" w:cs="Arial"/>
        </w:rPr>
        <w:fldChar w:fldCharType="separate"/>
      </w:r>
      <w:r w:rsidR="001C7387" w:rsidRPr="00DA7E0E">
        <w:rPr>
          <w:rFonts w:ascii="Arial" w:hAnsi="Arial" w:cs="Arial"/>
          <w:noProof/>
        </w:rPr>
        <w:t>(Duncan 2004)</w:t>
      </w:r>
      <w:r w:rsidR="001C7387" w:rsidRPr="00DA7E0E">
        <w:rPr>
          <w:rFonts w:ascii="Arial" w:hAnsi="Arial" w:cs="Arial"/>
        </w:rPr>
        <w:fldChar w:fldCharType="end"/>
      </w:r>
      <w:r w:rsidRPr="00DA7E0E">
        <w:rPr>
          <w:rFonts w:ascii="Arial" w:hAnsi="Arial" w:cs="Arial"/>
        </w:rPr>
        <w:t xml:space="preserve">. While Phenomenologists use ‘bracketing’ in order to set aside the researchers’ predispositions and implicit assumptions as they become aware of them during the research process, Morrow (2005) argues that the possibility to fully become aware of one’s presuppositions is not achievable, however the use of journaling and reflexivity may aid this process </w:t>
      </w:r>
      <w:r w:rsidRPr="00DA7E0E">
        <w:rPr>
          <w:rFonts w:ascii="Arial" w:hAnsi="Arial" w:cs="Arial"/>
        </w:rPr>
        <w:fldChar w:fldCharType="begin" w:fldLock="1"/>
      </w:r>
      <w:r w:rsidRPr="00DA7E0E">
        <w:rPr>
          <w:rFonts w:ascii="Arial" w:hAnsi="Arial" w:cs="Arial"/>
        </w:rPr>
        <w:instrText>ADDIN CSL_CITATION {"citationItems":[{"id":"ITEM-1","itemData":{"DOI":"10.1037/0022-0167.52.2.250","ISSN":"00220167","abstract":"This article examines concepts of the trustworthiness, or credibility, of qualitative research. Following a \"researcher-as-instrument,\" or self-reflective, statement, the paradigmatic underpinnings of various criteria for judging the quality of qualitative research are explored, setting the stage for a discussion of more transcendent standards (those not associated with specific paradigms) for conducting quality research: social validity, subjectivity and reflexivity, adequacy of data, and adequacy of interpretation. Finally, current guidelines for writing and publishing qualitative research are reviewed, and strategies for conducting and writing qualitative research reports are suggested. Copyright 2005 by the American Psychological Association.","author":[{"dropping-particle":"","family":"Morrow","given":"Susan L.","non-dropping-particle":"","parse-names":false,"suffix":""}],"container-title":"Journal of Counseling Psychology","id":"ITEM-1","issue":"2","issued":{"date-parts":[["2005"]]},"page":"250-260","title":"Quality and trustworthiness in qualitative research in counseling psychology","type":"article-journal","volume":"52"},"uris":["http://www.mendeley.com/documents/?uuid=c10b5891-659f-477e-a7c6-bf3f8d4214be"]}],"mendeley":{"formattedCitation":"(Morrow 2005)","plainTextFormattedCitation":"(Morrow 2005)","previouslyFormattedCitation":"(Morrow 2005)"},"properties":{"noteIndex":0},"schema":"https://github.com/citation-style-language/schema/raw/master/csl-citation.json"}</w:instrText>
      </w:r>
      <w:r w:rsidRPr="00DA7E0E">
        <w:rPr>
          <w:rFonts w:ascii="Arial" w:hAnsi="Arial" w:cs="Arial"/>
        </w:rPr>
        <w:fldChar w:fldCharType="separate"/>
      </w:r>
      <w:r w:rsidRPr="00DA7E0E">
        <w:rPr>
          <w:rFonts w:ascii="Arial" w:hAnsi="Arial" w:cs="Arial"/>
          <w:noProof/>
        </w:rPr>
        <w:t>(Morrow 2005)</w:t>
      </w:r>
      <w:r w:rsidRPr="00DA7E0E">
        <w:rPr>
          <w:rFonts w:ascii="Arial" w:hAnsi="Arial" w:cs="Arial"/>
        </w:rPr>
        <w:fldChar w:fldCharType="end"/>
      </w:r>
      <w:r w:rsidR="000F0735">
        <w:rPr>
          <w:rFonts w:ascii="Arial" w:hAnsi="Arial" w:cs="Arial"/>
        </w:rPr>
        <w:t xml:space="preserve"> which was the approach taken in this research.</w:t>
      </w:r>
    </w:p>
    <w:p w14:paraId="47F320C5" w14:textId="3A64758F" w:rsidR="00DA7E0E" w:rsidRPr="00DA7E0E" w:rsidRDefault="00DA7E0E" w:rsidP="00DA7E0E">
      <w:pPr>
        <w:spacing w:line="360" w:lineRule="auto"/>
        <w:jc w:val="both"/>
        <w:rPr>
          <w:rFonts w:ascii="Arial" w:hAnsi="Arial" w:cs="Arial"/>
        </w:rPr>
      </w:pPr>
      <w:r w:rsidRPr="00DA7E0E">
        <w:rPr>
          <w:rFonts w:ascii="Arial" w:hAnsi="Arial" w:cs="Arial"/>
        </w:rPr>
        <w:t>Gannon (2006) is also concerned with the ability and limitations of the researcher to expose themselves honestly and intimately, and how this self-disclosure can expose ethical questions which may be hard to answer thus rendering further complexities to this methodology</w:t>
      </w:r>
      <w:r w:rsidR="003E5506">
        <w:rPr>
          <w:rFonts w:ascii="Arial" w:hAnsi="Arial" w:cs="Arial"/>
        </w:rPr>
        <w:t xml:space="preserve"> Gannon (2006)</w:t>
      </w:r>
      <w:r w:rsidR="000F0735">
        <w:rPr>
          <w:rFonts w:ascii="Arial" w:hAnsi="Arial" w:cs="Arial"/>
        </w:rPr>
        <w:t xml:space="preserve">, however utilising a sense of agency, responsibility, and ownership, with a clear willingness to tell one’s own story, this research aims to bypass </w:t>
      </w:r>
      <w:r w:rsidR="00B20111">
        <w:rPr>
          <w:rFonts w:ascii="Arial" w:hAnsi="Arial" w:cs="Arial"/>
        </w:rPr>
        <w:t xml:space="preserve">the </w:t>
      </w:r>
      <w:r w:rsidR="000F0735">
        <w:rPr>
          <w:rFonts w:ascii="Arial" w:hAnsi="Arial" w:cs="Arial"/>
        </w:rPr>
        <w:t>possible</w:t>
      </w:r>
      <w:r w:rsidR="00B20111">
        <w:rPr>
          <w:rFonts w:ascii="Arial" w:hAnsi="Arial" w:cs="Arial"/>
        </w:rPr>
        <w:t xml:space="preserve"> contortions of</w:t>
      </w:r>
      <w:r w:rsidR="000F0735">
        <w:rPr>
          <w:rFonts w:ascii="Arial" w:hAnsi="Arial" w:cs="Arial"/>
        </w:rPr>
        <w:t xml:space="preserve"> </w:t>
      </w:r>
      <w:r w:rsidR="00CB74FC">
        <w:rPr>
          <w:rFonts w:ascii="Arial" w:hAnsi="Arial" w:cs="Arial"/>
        </w:rPr>
        <w:t>ethical complexity</w:t>
      </w:r>
      <w:r w:rsidR="00B20111">
        <w:rPr>
          <w:rFonts w:ascii="Arial" w:hAnsi="Arial" w:cs="Arial"/>
        </w:rPr>
        <w:t xml:space="preserve"> and risk, when research is undertaken as praxis. </w:t>
      </w:r>
    </w:p>
    <w:p w14:paraId="205887DE" w14:textId="77777777" w:rsidR="00DA7E0E" w:rsidRPr="00DA7E0E" w:rsidRDefault="00DA7E0E" w:rsidP="00DA7E0E">
      <w:pPr>
        <w:spacing w:line="360" w:lineRule="auto"/>
        <w:rPr>
          <w:rFonts w:ascii="Arial" w:hAnsi="Arial" w:cs="Arial"/>
        </w:rPr>
      </w:pPr>
    </w:p>
    <w:p w14:paraId="7F612357" w14:textId="5E951A49" w:rsidR="00DA7E0E" w:rsidRDefault="00DA7E0E" w:rsidP="00DA7E0E">
      <w:pPr>
        <w:spacing w:line="360" w:lineRule="auto"/>
        <w:jc w:val="both"/>
        <w:rPr>
          <w:rFonts w:ascii="Arial" w:hAnsi="Arial" w:cs="Arial"/>
          <w:color w:val="000000" w:themeColor="text1"/>
        </w:rPr>
      </w:pPr>
      <w:r w:rsidRPr="00DA7E0E">
        <w:rPr>
          <w:rFonts w:ascii="Arial" w:hAnsi="Arial" w:cs="Arial"/>
          <w:color w:val="000000" w:themeColor="text1"/>
        </w:rPr>
        <w:lastRenderedPageBreak/>
        <w:fldChar w:fldCharType="begin" w:fldLock="1"/>
      </w:r>
      <w:r w:rsidRPr="00DA7E0E">
        <w:rPr>
          <w:rFonts w:ascii="Arial" w:hAnsi="Arial" w:cs="Arial"/>
          <w:color w:val="000000" w:themeColor="text1"/>
        </w:rPr>
        <w:instrText>ADDIN CSL_CITATION {"citationItems":[{"id":"ITEM-1","itemData":{"DOI":"10.1177/103841620801700204","ISSN":"1038-4162","abstract":"This paper overviews the qualitative research method autoethnography and its relevance to research in vocational psychology and practice in career development. Autoethnography is a reflexive means by which the researcher-practitioner consciously embeds himself or herself amidst theory and practice, and by way of intimate autobiographic account, explicates a phenomenon under investigation or intervention. Autoethnography is presented as a vehicle to operationalise social constructionist research and practice that aims to trustworthiness and authenticity. Furthermore, the method is presented as a means to operationalise the notion of critical consciousness within researchers and practitioners. establish It is concluded that autoethnography should be admitted to the methodological repertoire of methods for vocational psychology research and practice.","author":[{"dropping-particle":"","family":"McIlveen","given":"Peter","non-dropping-particle":"","parse-names":false,"suffix":""}],"container-title":"Australian Journal of Career Development","id":"ITEM-1","issue":"2","issued":{"date-parts":[["2008"]]},"page":"13-20","title":"Autoethnography as a Method for Reflexive Research and Practice in Vocational Psychology","type":"article-journal","volume":"17"},"uris":["http://www.mendeley.com/documents/?uuid=65b3bcb0-c318-327a-a7c5-837df029e29c"]}],"mendeley":{"formattedCitation":"(McIlveen 2008)","manualFormatting":"McIlveen (2008)","plainTextFormattedCitation":"(McIlveen 2008)","previouslyFormattedCitation":"(McIlveen 2008)"},"properties":{"noteIndex":0},"schema":"https://github.com/citation-style-language/schema/raw/master/csl-citation.json"}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McIlveen (2008)</w:t>
      </w:r>
      <w:r w:rsidRPr="00DA7E0E">
        <w:rPr>
          <w:rFonts w:ascii="Arial" w:hAnsi="Arial" w:cs="Arial"/>
          <w:color w:val="000000" w:themeColor="text1"/>
        </w:rPr>
        <w:fldChar w:fldCharType="end"/>
      </w:r>
      <w:r w:rsidRPr="00DA7E0E">
        <w:rPr>
          <w:rFonts w:ascii="Arial" w:hAnsi="Arial" w:cs="Arial"/>
          <w:color w:val="000000" w:themeColor="text1"/>
        </w:rPr>
        <w:t xml:space="preserve"> considers that autoethnography suffers from the lack of generalizability, however in opposition to this</w:t>
      </w:r>
      <w:r w:rsidR="003E5506">
        <w:rPr>
          <w:rFonts w:ascii="Arial" w:hAnsi="Arial" w:cs="Arial"/>
          <w:color w:val="000000" w:themeColor="text1"/>
        </w:rPr>
        <w:t>,</w:t>
      </w:r>
      <w:r w:rsidRPr="00DA7E0E">
        <w:rPr>
          <w:rFonts w:ascii="Arial" w:hAnsi="Arial" w:cs="Arial"/>
          <w:color w:val="000000" w:themeColor="text1"/>
        </w:rPr>
        <w:t xml:space="preserve"> </w:t>
      </w:r>
      <w:r w:rsidRPr="00DA7E0E">
        <w:rPr>
          <w:rFonts w:ascii="Arial" w:hAnsi="Arial" w:cs="Arial"/>
          <w:color w:val="000000" w:themeColor="text1"/>
        </w:rPr>
        <w:fldChar w:fldCharType="begin" w:fldLock="1"/>
      </w:r>
      <w:r w:rsidRPr="00DA7E0E">
        <w:rPr>
          <w:rFonts w:ascii="Arial" w:hAnsi="Arial" w:cs="Arial"/>
          <w:color w:val="000000" w:themeColor="text1"/>
        </w:rPr>
        <w:instrText>ADDIN CSL_CITATION {"citationItems":[{"id":"ITEM-1","itemData":{"abstract":"Autoethnography is an approach to research and writing that seeks to describe and systematically analyze personal experience in order to understand cultural experience. This","author":[{"dropping-particle":"","family":"Ellis","given":"Carolyn","non-dropping-particle":"","parse-names":false,"suffix":""},{"dropping-particle":"","family":"Adams","given":"Tony E","non-dropping-particle":"","parse-names":false,"suffix":""},{"dropping-particle":"","family":"Bochner","given":"Arthur P","non-dropping-particle":"","parse-names":false,"suffix":""}],"container-title":"FORUM: QUALITATIVE SOCIAL RESEARCH","id":"ITEM-1","issue":"1","issued":{"date-parts":[["2011"]]},"title":"Autoethnography: An Overview 1","type":"article-journal","volume":"12"},"uris":["http://www.mendeley.com/documents/?uuid=015f6e40-c806-3f83-9c4c-276e68d64beb"]}],"mendeley":{"formattedCitation":"(Ellis et al. 2011)","manualFormatting":"Ellis et al. (2011)","plainTextFormattedCitation":"(Ellis et al. 2011)","previouslyFormattedCitation":"(Ellis et al. 2011)"},"properties":{"noteIndex":0},"schema":"https://github.com/citation-style-language/schema/raw/master/csl-citation.json"}</w:instrText>
      </w:r>
      <w:r w:rsidRPr="00DA7E0E">
        <w:rPr>
          <w:rFonts w:ascii="Arial" w:hAnsi="Arial" w:cs="Arial"/>
          <w:color w:val="000000" w:themeColor="text1"/>
        </w:rPr>
        <w:fldChar w:fldCharType="separate"/>
      </w:r>
      <w:r w:rsidRPr="00DA7E0E">
        <w:rPr>
          <w:rFonts w:ascii="Arial" w:hAnsi="Arial" w:cs="Arial"/>
          <w:noProof/>
          <w:color w:val="000000" w:themeColor="text1"/>
        </w:rPr>
        <w:t>Ellis et al. (2011)</w:t>
      </w:r>
      <w:r w:rsidRPr="00DA7E0E">
        <w:rPr>
          <w:rFonts w:ascii="Arial" w:hAnsi="Arial" w:cs="Arial"/>
          <w:color w:val="000000" w:themeColor="text1"/>
        </w:rPr>
        <w:fldChar w:fldCharType="end"/>
      </w:r>
      <w:r w:rsidRPr="00DA7E0E">
        <w:rPr>
          <w:rFonts w:ascii="Arial" w:hAnsi="Arial" w:cs="Arial"/>
          <w:color w:val="000000" w:themeColor="text1"/>
        </w:rPr>
        <w:t xml:space="preserve"> regard that generalizability applies to reader rather than the autoethnographer</w:t>
      </w:r>
      <w:r w:rsidR="003E5506">
        <w:rPr>
          <w:rFonts w:ascii="Arial" w:hAnsi="Arial" w:cs="Arial"/>
          <w:color w:val="000000" w:themeColor="text1"/>
        </w:rPr>
        <w:t xml:space="preserve"> </w:t>
      </w:r>
      <w:r w:rsidR="003E5506">
        <w:rPr>
          <w:rFonts w:ascii="Arial" w:hAnsi="Arial" w:cs="Arial"/>
          <w:color w:val="000000" w:themeColor="text1"/>
        </w:rPr>
        <w:fldChar w:fldCharType="begin" w:fldLock="1"/>
      </w:r>
      <w:r w:rsidR="003E5506">
        <w:rPr>
          <w:rFonts w:ascii="Arial" w:hAnsi="Arial" w:cs="Arial"/>
          <w:color w:val="000000" w:themeColor="text1"/>
        </w:rPr>
        <w:instrText>ADDIN CSL_CITATION {"citationItems":[{"id":"ITEM-1","itemData":{"abstract":"Autoethnography is an approach to research and writing that seeks to describe and systematically analyze personal experience in order to understand cultural experience. This","author":[{"dropping-particle":"","family":"Ellis","given":"Carolyn","non-dropping-particle":"","parse-names":false,"suffix":""},{"dropping-particle":"","family":"Adams","given":"Tony E","non-dropping-particle":"","parse-names":false,"suffix":""},{"dropping-particle":"","family":"Bochner","given":"Arthur P","non-dropping-particle":"","parse-names":false,"suffix":""}],"container-title":"FORUM: QUALITATIVE SOCIAL RESEARCH","id":"ITEM-1","issue":"1","issued":{"date-parts":[["2011"]]},"title":"Autoethnography: An Overview 1","type":"article-journal","volume":"12"},"uris":["http://www.mendeley.com/documents/?uuid=015f6e40-c806-3f83-9c4c-276e68d64beb"]}],"mendeley":{"formattedCitation":"(Ellis et al. 2011)","plainTextFormattedCitation":"(Ellis et al. 2011)","previouslyFormattedCitation":"(Ellis et al. 2011)"},"properties":{"noteIndex":0},"schema":"https://github.com/citation-style-language/schema/raw/master/csl-citation.json"}</w:instrText>
      </w:r>
      <w:r w:rsidR="003E5506">
        <w:rPr>
          <w:rFonts w:ascii="Arial" w:hAnsi="Arial" w:cs="Arial"/>
          <w:color w:val="000000" w:themeColor="text1"/>
        </w:rPr>
        <w:fldChar w:fldCharType="separate"/>
      </w:r>
      <w:r w:rsidR="003E5506" w:rsidRPr="003E5506">
        <w:rPr>
          <w:rFonts w:ascii="Arial" w:hAnsi="Arial" w:cs="Arial"/>
          <w:noProof/>
          <w:color w:val="000000" w:themeColor="text1"/>
        </w:rPr>
        <w:t>(Ellis et al. 2011)</w:t>
      </w:r>
      <w:r w:rsidR="003E5506">
        <w:rPr>
          <w:rFonts w:ascii="Arial" w:hAnsi="Arial" w:cs="Arial"/>
          <w:color w:val="000000" w:themeColor="text1"/>
        </w:rPr>
        <w:fldChar w:fldCharType="end"/>
      </w:r>
      <w:r w:rsidR="003E5506">
        <w:rPr>
          <w:rFonts w:ascii="Arial" w:hAnsi="Arial" w:cs="Arial"/>
          <w:color w:val="000000" w:themeColor="text1"/>
        </w:rPr>
        <w:t>.</w:t>
      </w:r>
    </w:p>
    <w:p w14:paraId="28D52B50" w14:textId="7EE772FB" w:rsidR="00AB3A94" w:rsidRPr="00DA7E0E" w:rsidRDefault="00AB3A94" w:rsidP="00DA7E0E">
      <w:pPr>
        <w:spacing w:line="360" w:lineRule="auto"/>
        <w:jc w:val="both"/>
        <w:rPr>
          <w:rFonts w:ascii="Arial" w:hAnsi="Arial" w:cs="Arial"/>
          <w:color w:val="000000" w:themeColor="text1"/>
        </w:rPr>
      </w:pPr>
      <w:r>
        <w:rPr>
          <w:rFonts w:ascii="Arial" w:hAnsi="Arial" w:cs="Arial"/>
          <w:color w:val="000000" w:themeColor="text1"/>
        </w:rPr>
        <w:t>Other issues that may represent an incomplete or biased representation of the findings include:</w:t>
      </w:r>
    </w:p>
    <w:p w14:paraId="4C95BCB0" w14:textId="77777777" w:rsidR="00DA7E0E" w:rsidRPr="00DA7E0E" w:rsidRDefault="00DA7E0E" w:rsidP="00DA7E0E">
      <w:pPr>
        <w:spacing w:line="360" w:lineRule="auto"/>
        <w:rPr>
          <w:rFonts w:ascii="Arial" w:hAnsi="Arial" w:cs="Arial"/>
        </w:rPr>
      </w:pPr>
    </w:p>
    <w:p w14:paraId="27747DFC" w14:textId="56A2E1F6" w:rsidR="00DA7E0E" w:rsidRDefault="00DA7E0E" w:rsidP="00DA7E0E">
      <w:pPr>
        <w:pStyle w:val="ListParagraph"/>
        <w:numPr>
          <w:ilvl w:val="0"/>
          <w:numId w:val="4"/>
        </w:numPr>
        <w:spacing w:after="0" w:line="360" w:lineRule="auto"/>
        <w:rPr>
          <w:rFonts w:ascii="Arial" w:hAnsi="Arial" w:cs="Arial"/>
          <w:sz w:val="24"/>
          <w:szCs w:val="24"/>
        </w:rPr>
      </w:pPr>
      <w:r w:rsidRPr="00DA7E0E">
        <w:rPr>
          <w:rFonts w:ascii="Arial" w:hAnsi="Arial" w:cs="Arial"/>
          <w:sz w:val="24"/>
          <w:szCs w:val="24"/>
        </w:rPr>
        <w:t xml:space="preserve">Paying for content – </w:t>
      </w:r>
      <w:r w:rsidR="00AB3A94">
        <w:rPr>
          <w:rFonts w:ascii="Arial" w:hAnsi="Arial" w:cs="Arial"/>
          <w:sz w:val="24"/>
          <w:szCs w:val="24"/>
        </w:rPr>
        <w:t xml:space="preserve">Due to the fact that there was a fee attached to attending the 10-week course, this may present a disposition or </w:t>
      </w:r>
      <w:r w:rsidRPr="00DA7E0E">
        <w:rPr>
          <w:rFonts w:ascii="Arial" w:hAnsi="Arial" w:cs="Arial"/>
          <w:sz w:val="24"/>
          <w:szCs w:val="24"/>
        </w:rPr>
        <w:t>expec</w:t>
      </w:r>
      <w:r w:rsidR="00AB3A94">
        <w:rPr>
          <w:rFonts w:ascii="Arial" w:hAnsi="Arial" w:cs="Arial"/>
          <w:sz w:val="24"/>
          <w:szCs w:val="24"/>
        </w:rPr>
        <w:t>tation</w:t>
      </w:r>
      <w:r w:rsidRPr="00DA7E0E">
        <w:rPr>
          <w:rFonts w:ascii="Arial" w:hAnsi="Arial" w:cs="Arial"/>
          <w:sz w:val="24"/>
          <w:szCs w:val="24"/>
        </w:rPr>
        <w:t xml:space="preserve"> to </w:t>
      </w:r>
      <w:r w:rsidR="00AB3A94">
        <w:rPr>
          <w:rFonts w:ascii="Arial" w:hAnsi="Arial" w:cs="Arial"/>
          <w:sz w:val="24"/>
          <w:szCs w:val="24"/>
        </w:rPr>
        <w:t>‘</w:t>
      </w:r>
      <w:r w:rsidRPr="00DA7E0E">
        <w:rPr>
          <w:rFonts w:ascii="Arial" w:hAnsi="Arial" w:cs="Arial"/>
          <w:sz w:val="24"/>
          <w:szCs w:val="24"/>
        </w:rPr>
        <w:t>achieve results</w:t>
      </w:r>
      <w:r w:rsidR="00AB3A94">
        <w:rPr>
          <w:rFonts w:ascii="Arial" w:hAnsi="Arial" w:cs="Arial"/>
          <w:sz w:val="24"/>
          <w:szCs w:val="24"/>
        </w:rPr>
        <w:t xml:space="preserve">’ in order to experience ‘value for money’. </w:t>
      </w:r>
    </w:p>
    <w:p w14:paraId="5DFBF8E9" w14:textId="0EFDA537" w:rsidR="00AB3A94" w:rsidRPr="00AB3A94" w:rsidRDefault="00AB3A94" w:rsidP="00A6195D">
      <w:pPr>
        <w:pStyle w:val="ListParagraph"/>
        <w:numPr>
          <w:ilvl w:val="0"/>
          <w:numId w:val="4"/>
        </w:numPr>
        <w:spacing w:after="0" w:line="360" w:lineRule="auto"/>
        <w:jc w:val="both"/>
        <w:rPr>
          <w:rFonts w:ascii="Arial" w:hAnsi="Arial" w:cs="Arial"/>
          <w:sz w:val="24"/>
          <w:szCs w:val="24"/>
        </w:rPr>
      </w:pPr>
      <w:r w:rsidRPr="00DA7E0E">
        <w:rPr>
          <w:rFonts w:ascii="Arial" w:hAnsi="Arial" w:cs="Arial"/>
          <w:sz w:val="24"/>
          <w:szCs w:val="24"/>
        </w:rPr>
        <w:t>Predisposition to favouring somatic</w:t>
      </w:r>
      <w:r>
        <w:rPr>
          <w:rFonts w:ascii="Arial" w:hAnsi="Arial" w:cs="Arial"/>
          <w:sz w:val="24"/>
          <w:szCs w:val="24"/>
        </w:rPr>
        <w:t xml:space="preserve"> meditation</w:t>
      </w:r>
      <w:r w:rsidRPr="00DA7E0E">
        <w:rPr>
          <w:rFonts w:ascii="Arial" w:hAnsi="Arial" w:cs="Arial"/>
          <w:sz w:val="24"/>
          <w:szCs w:val="24"/>
        </w:rPr>
        <w:t xml:space="preserve"> / Dharma Ocean method</w:t>
      </w:r>
      <w:r>
        <w:rPr>
          <w:rFonts w:ascii="Arial" w:hAnsi="Arial" w:cs="Arial"/>
          <w:sz w:val="24"/>
          <w:szCs w:val="24"/>
        </w:rPr>
        <w:t>- having been signposted to the Dharma Ocean Organisation</w:t>
      </w:r>
      <w:r w:rsidR="00A6195D">
        <w:rPr>
          <w:rFonts w:ascii="Arial" w:hAnsi="Arial" w:cs="Arial"/>
          <w:sz w:val="24"/>
          <w:szCs w:val="24"/>
        </w:rPr>
        <w:t xml:space="preserve"> by tutors of the MSc Studies In Mindfulness</w:t>
      </w:r>
      <w:r>
        <w:rPr>
          <w:rFonts w:ascii="Arial" w:hAnsi="Arial" w:cs="Arial"/>
          <w:sz w:val="24"/>
          <w:szCs w:val="24"/>
        </w:rPr>
        <w:t>, and having listen to podcast by Reggie Ray</w:t>
      </w:r>
      <w:r w:rsidR="00A6195D">
        <w:rPr>
          <w:rFonts w:ascii="Arial" w:hAnsi="Arial" w:cs="Arial"/>
          <w:sz w:val="24"/>
          <w:szCs w:val="24"/>
        </w:rPr>
        <w:t>, there may be a preference or positive bias to this method which can result in being more open to positive results and discounting no, or negative results.</w:t>
      </w:r>
    </w:p>
    <w:p w14:paraId="3B12026A" w14:textId="4DF38744" w:rsidR="00DA7E0E" w:rsidRPr="00DA7E0E" w:rsidRDefault="00DA7E0E" w:rsidP="00DA7E0E">
      <w:pPr>
        <w:pStyle w:val="ListParagraph"/>
        <w:numPr>
          <w:ilvl w:val="0"/>
          <w:numId w:val="4"/>
        </w:numPr>
        <w:spacing w:after="0" w:line="360" w:lineRule="auto"/>
        <w:rPr>
          <w:rFonts w:ascii="Arial" w:hAnsi="Arial" w:cs="Arial"/>
          <w:sz w:val="24"/>
          <w:szCs w:val="24"/>
        </w:rPr>
      </w:pPr>
      <w:r w:rsidRPr="00DA7E0E">
        <w:rPr>
          <w:rFonts w:ascii="Arial" w:hAnsi="Arial" w:cs="Arial"/>
          <w:sz w:val="24"/>
          <w:szCs w:val="24"/>
        </w:rPr>
        <w:t xml:space="preserve">Withholding sensitive information – </w:t>
      </w:r>
      <w:r w:rsidR="00AB3A94">
        <w:rPr>
          <w:rFonts w:ascii="Arial" w:hAnsi="Arial" w:cs="Arial"/>
          <w:sz w:val="24"/>
          <w:szCs w:val="24"/>
        </w:rPr>
        <w:t xml:space="preserve">Due to the personal nature, some content of the Journals has been excluded therefore this may represent an incomplete </w:t>
      </w:r>
      <w:r w:rsidRPr="00DA7E0E">
        <w:rPr>
          <w:rFonts w:ascii="Arial" w:hAnsi="Arial" w:cs="Arial"/>
          <w:sz w:val="24"/>
          <w:szCs w:val="24"/>
        </w:rPr>
        <w:t>picture</w:t>
      </w:r>
      <w:r w:rsidR="00A6195D">
        <w:rPr>
          <w:rFonts w:ascii="Arial" w:hAnsi="Arial" w:cs="Arial"/>
          <w:sz w:val="24"/>
          <w:szCs w:val="24"/>
        </w:rPr>
        <w:t xml:space="preserve"> of the research. </w:t>
      </w:r>
    </w:p>
    <w:p w14:paraId="4B5118C9" w14:textId="77777777" w:rsidR="00DA7E0E" w:rsidRPr="00DA7E0E" w:rsidRDefault="00DA7E0E" w:rsidP="00DA7E0E">
      <w:pPr>
        <w:spacing w:line="360" w:lineRule="auto"/>
        <w:jc w:val="both"/>
        <w:rPr>
          <w:rFonts w:ascii="Arial" w:hAnsi="Arial" w:cs="Arial"/>
          <w:color w:val="000000" w:themeColor="text1"/>
        </w:rPr>
      </w:pPr>
    </w:p>
    <w:p w14:paraId="0130C3F8" w14:textId="19B849E3" w:rsidR="00DA7E0E" w:rsidRDefault="00885272" w:rsidP="00DA7E0E">
      <w:pPr>
        <w:spacing w:line="360" w:lineRule="auto"/>
        <w:jc w:val="both"/>
        <w:rPr>
          <w:rFonts w:ascii="Arial" w:hAnsi="Arial" w:cs="Arial"/>
          <w:b/>
          <w:bCs/>
          <w:color w:val="000000" w:themeColor="text1"/>
        </w:rPr>
      </w:pPr>
      <w:r>
        <w:rPr>
          <w:rFonts w:ascii="Arial" w:hAnsi="Arial" w:cs="Arial"/>
          <w:b/>
          <w:bCs/>
          <w:color w:val="000000" w:themeColor="text1"/>
        </w:rPr>
        <w:t xml:space="preserve">Chapter 3 </w:t>
      </w:r>
      <w:r w:rsidR="00D03A23" w:rsidRPr="00EA1DDB">
        <w:rPr>
          <w:rFonts w:ascii="Arial" w:hAnsi="Arial" w:cs="Arial"/>
          <w:b/>
          <w:bCs/>
          <w:color w:val="000000" w:themeColor="text1"/>
        </w:rPr>
        <w:t xml:space="preserve">Findings </w:t>
      </w:r>
    </w:p>
    <w:p w14:paraId="4DF73838" w14:textId="77777777" w:rsidR="00885272" w:rsidRDefault="00885272" w:rsidP="00DA7E0E">
      <w:pPr>
        <w:spacing w:line="360" w:lineRule="auto"/>
        <w:jc w:val="both"/>
        <w:rPr>
          <w:rFonts w:ascii="Arial" w:hAnsi="Arial" w:cs="Arial"/>
          <w:b/>
          <w:bCs/>
          <w:color w:val="000000" w:themeColor="text1"/>
        </w:rPr>
      </w:pPr>
    </w:p>
    <w:p w14:paraId="1BE9BBB8" w14:textId="70D34367" w:rsidR="00DA21D9" w:rsidRDefault="00DA21D9" w:rsidP="00DA7E0E">
      <w:pPr>
        <w:spacing w:line="360" w:lineRule="auto"/>
        <w:jc w:val="both"/>
        <w:rPr>
          <w:rFonts w:ascii="Arial" w:hAnsi="Arial" w:cs="Arial"/>
          <w:b/>
          <w:bCs/>
          <w:color w:val="000000" w:themeColor="text1"/>
        </w:rPr>
      </w:pPr>
    </w:p>
    <w:p w14:paraId="73CDC425" w14:textId="55ABAAE1" w:rsidR="00DA21D9" w:rsidRPr="003D6724" w:rsidRDefault="00DA21D9" w:rsidP="00DA7E0E">
      <w:pPr>
        <w:spacing w:line="360" w:lineRule="auto"/>
        <w:jc w:val="both"/>
        <w:rPr>
          <w:rFonts w:ascii="Arial" w:hAnsi="Arial" w:cs="Arial"/>
          <w:color w:val="000000" w:themeColor="text1"/>
        </w:rPr>
      </w:pPr>
      <w:r w:rsidRPr="003D6724">
        <w:rPr>
          <w:rFonts w:ascii="Arial" w:hAnsi="Arial" w:cs="Arial"/>
          <w:color w:val="000000" w:themeColor="text1"/>
        </w:rPr>
        <w:t>The findings are represented</w:t>
      </w:r>
      <w:r w:rsidR="007A232A" w:rsidRPr="003D6724">
        <w:rPr>
          <w:rFonts w:ascii="Arial" w:hAnsi="Arial" w:cs="Arial"/>
          <w:color w:val="000000" w:themeColor="text1"/>
        </w:rPr>
        <w:t xml:space="preserve"> in </w:t>
      </w:r>
      <w:r w:rsidRPr="003D6724">
        <w:rPr>
          <w:rFonts w:ascii="Arial" w:hAnsi="Arial" w:cs="Arial"/>
          <w:color w:val="000000" w:themeColor="text1"/>
        </w:rPr>
        <w:t xml:space="preserve">5 main themes </w:t>
      </w:r>
      <w:r w:rsidR="00383F8C" w:rsidRPr="003D6724">
        <w:rPr>
          <w:rFonts w:ascii="Arial" w:hAnsi="Arial" w:cs="Arial"/>
          <w:color w:val="000000" w:themeColor="text1"/>
        </w:rPr>
        <w:t xml:space="preserve">as data items </w:t>
      </w:r>
      <w:r w:rsidRPr="003D6724">
        <w:rPr>
          <w:rFonts w:ascii="Arial" w:hAnsi="Arial" w:cs="Arial"/>
          <w:color w:val="000000" w:themeColor="text1"/>
        </w:rPr>
        <w:t>which were extracted from a coded content analysis. The theme</w:t>
      </w:r>
      <w:r w:rsidR="00592FD2" w:rsidRPr="003D6724">
        <w:rPr>
          <w:rFonts w:ascii="Arial" w:hAnsi="Arial" w:cs="Arial"/>
          <w:color w:val="000000" w:themeColor="text1"/>
        </w:rPr>
        <w:t>s</w:t>
      </w:r>
      <w:r w:rsidRPr="003D6724">
        <w:rPr>
          <w:rFonts w:ascii="Arial" w:hAnsi="Arial" w:cs="Arial"/>
          <w:color w:val="000000" w:themeColor="text1"/>
        </w:rPr>
        <w:t xml:space="preserve"> which will be explored are as follows</w:t>
      </w:r>
      <w:r w:rsidR="00592FD2" w:rsidRPr="003D6724">
        <w:rPr>
          <w:rFonts w:ascii="Arial" w:hAnsi="Arial" w:cs="Arial"/>
          <w:color w:val="000000" w:themeColor="text1"/>
        </w:rPr>
        <w:t>:</w:t>
      </w:r>
    </w:p>
    <w:p w14:paraId="41DDA6F0" w14:textId="7922F000" w:rsidR="00592FD2" w:rsidRPr="003D6724" w:rsidRDefault="00592FD2" w:rsidP="00592FD2">
      <w:pPr>
        <w:pStyle w:val="ListParagraph"/>
        <w:numPr>
          <w:ilvl w:val="0"/>
          <w:numId w:val="7"/>
        </w:numPr>
        <w:spacing w:line="360" w:lineRule="auto"/>
        <w:jc w:val="both"/>
        <w:rPr>
          <w:rFonts w:ascii="Arial" w:hAnsi="Arial" w:cs="Arial"/>
          <w:color w:val="000000" w:themeColor="text1"/>
          <w:sz w:val="24"/>
          <w:szCs w:val="24"/>
        </w:rPr>
      </w:pPr>
      <w:r w:rsidRPr="003D6724">
        <w:rPr>
          <w:rFonts w:ascii="Arial" w:hAnsi="Arial" w:cs="Arial"/>
          <w:color w:val="000000" w:themeColor="text1"/>
          <w:sz w:val="24"/>
          <w:szCs w:val="24"/>
        </w:rPr>
        <w:t xml:space="preserve">Past </w:t>
      </w:r>
    </w:p>
    <w:p w14:paraId="299F83B7" w14:textId="3F6B49B6" w:rsidR="00592FD2" w:rsidRPr="003D6724" w:rsidRDefault="00592FD2" w:rsidP="00592FD2">
      <w:pPr>
        <w:pStyle w:val="ListParagraph"/>
        <w:numPr>
          <w:ilvl w:val="0"/>
          <w:numId w:val="7"/>
        </w:numPr>
        <w:spacing w:line="360" w:lineRule="auto"/>
        <w:jc w:val="both"/>
        <w:rPr>
          <w:rFonts w:ascii="Arial" w:hAnsi="Arial" w:cs="Arial"/>
          <w:color w:val="000000" w:themeColor="text1"/>
          <w:sz w:val="24"/>
          <w:szCs w:val="24"/>
        </w:rPr>
      </w:pPr>
      <w:r w:rsidRPr="003D6724">
        <w:rPr>
          <w:rFonts w:ascii="Arial" w:hAnsi="Arial" w:cs="Arial"/>
          <w:color w:val="000000" w:themeColor="text1"/>
          <w:sz w:val="24"/>
          <w:szCs w:val="24"/>
        </w:rPr>
        <w:t xml:space="preserve">Shame </w:t>
      </w:r>
    </w:p>
    <w:p w14:paraId="375B4405" w14:textId="11F79839" w:rsidR="00592FD2" w:rsidRPr="003D6724" w:rsidRDefault="00592FD2" w:rsidP="00592FD2">
      <w:pPr>
        <w:pStyle w:val="ListParagraph"/>
        <w:numPr>
          <w:ilvl w:val="0"/>
          <w:numId w:val="7"/>
        </w:numPr>
        <w:spacing w:line="360" w:lineRule="auto"/>
        <w:jc w:val="both"/>
        <w:rPr>
          <w:rFonts w:ascii="Arial" w:hAnsi="Arial" w:cs="Arial"/>
          <w:color w:val="000000" w:themeColor="text1"/>
          <w:sz w:val="24"/>
          <w:szCs w:val="24"/>
        </w:rPr>
      </w:pPr>
      <w:r w:rsidRPr="003D6724">
        <w:rPr>
          <w:rFonts w:ascii="Arial" w:hAnsi="Arial" w:cs="Arial"/>
          <w:color w:val="000000" w:themeColor="text1"/>
          <w:sz w:val="24"/>
          <w:szCs w:val="24"/>
        </w:rPr>
        <w:t xml:space="preserve">Somatization </w:t>
      </w:r>
    </w:p>
    <w:p w14:paraId="07286D96" w14:textId="629772A9" w:rsidR="00592FD2" w:rsidRPr="003D6724" w:rsidRDefault="00592FD2" w:rsidP="00592FD2">
      <w:pPr>
        <w:pStyle w:val="ListParagraph"/>
        <w:numPr>
          <w:ilvl w:val="0"/>
          <w:numId w:val="7"/>
        </w:numPr>
        <w:spacing w:line="360" w:lineRule="auto"/>
        <w:jc w:val="both"/>
        <w:rPr>
          <w:rFonts w:ascii="Arial" w:hAnsi="Arial" w:cs="Arial"/>
          <w:color w:val="000000" w:themeColor="text1"/>
          <w:sz w:val="24"/>
          <w:szCs w:val="24"/>
        </w:rPr>
      </w:pPr>
      <w:r w:rsidRPr="003D6724">
        <w:rPr>
          <w:rFonts w:ascii="Arial" w:hAnsi="Arial" w:cs="Arial"/>
          <w:color w:val="000000" w:themeColor="text1"/>
          <w:sz w:val="24"/>
          <w:szCs w:val="24"/>
        </w:rPr>
        <w:t xml:space="preserve">Transformation </w:t>
      </w:r>
    </w:p>
    <w:p w14:paraId="084F11D7" w14:textId="59296748" w:rsidR="00A6195D" w:rsidRPr="001E2887" w:rsidRDefault="00592FD2" w:rsidP="00311C60">
      <w:pPr>
        <w:pStyle w:val="ListParagraph"/>
        <w:numPr>
          <w:ilvl w:val="0"/>
          <w:numId w:val="7"/>
        </w:numPr>
        <w:spacing w:line="360" w:lineRule="auto"/>
        <w:jc w:val="both"/>
        <w:rPr>
          <w:rFonts w:ascii="Arial" w:hAnsi="Arial" w:cs="Arial"/>
          <w:color w:val="000000" w:themeColor="text1"/>
        </w:rPr>
      </w:pPr>
      <w:r w:rsidRPr="001E2887">
        <w:rPr>
          <w:rFonts w:ascii="Arial" w:hAnsi="Arial" w:cs="Arial"/>
          <w:color w:val="000000" w:themeColor="text1"/>
          <w:sz w:val="24"/>
          <w:szCs w:val="24"/>
        </w:rPr>
        <w:t xml:space="preserve">Agency </w:t>
      </w:r>
    </w:p>
    <w:p w14:paraId="7E637F44" w14:textId="121DAFB5" w:rsidR="00A6195D" w:rsidRDefault="007A232A" w:rsidP="00FE1D88">
      <w:pPr>
        <w:spacing w:line="360" w:lineRule="auto"/>
        <w:rPr>
          <w:rFonts w:ascii="Arial" w:hAnsi="Arial" w:cs="Arial"/>
        </w:rPr>
      </w:pPr>
      <w:r>
        <w:rPr>
          <w:rFonts w:ascii="Arial" w:hAnsi="Arial" w:cs="Arial"/>
        </w:rPr>
        <w:t xml:space="preserve">The journal entries from the </w:t>
      </w:r>
      <w:r w:rsidR="00A6195D">
        <w:rPr>
          <w:rFonts w:ascii="Arial" w:hAnsi="Arial" w:cs="Arial"/>
        </w:rPr>
        <w:t>10-week</w:t>
      </w:r>
      <w:r>
        <w:rPr>
          <w:rFonts w:ascii="Arial" w:hAnsi="Arial" w:cs="Arial"/>
        </w:rPr>
        <w:t xml:space="preserve"> period were re-read after two months</w:t>
      </w:r>
      <w:r w:rsidR="00A6195D">
        <w:rPr>
          <w:rFonts w:ascii="Arial" w:hAnsi="Arial" w:cs="Arial"/>
        </w:rPr>
        <w:t>.</w:t>
      </w:r>
      <w:r>
        <w:rPr>
          <w:rFonts w:ascii="Arial" w:hAnsi="Arial" w:cs="Arial"/>
        </w:rPr>
        <w:t xml:space="preserve"> </w:t>
      </w:r>
      <w:r w:rsidR="00FE1D88">
        <w:rPr>
          <w:rFonts w:ascii="Arial" w:hAnsi="Arial" w:cs="Arial"/>
        </w:rPr>
        <w:t>From the Data Corpus (see Appendi</w:t>
      </w:r>
      <w:r w:rsidR="009516E5">
        <w:rPr>
          <w:rFonts w:ascii="Arial" w:hAnsi="Arial" w:cs="Arial"/>
        </w:rPr>
        <w:t>x 3</w:t>
      </w:r>
      <w:r w:rsidR="00FE1D88">
        <w:rPr>
          <w:rFonts w:ascii="Arial" w:hAnsi="Arial" w:cs="Arial"/>
        </w:rPr>
        <w:t xml:space="preserve">) Journal entry sentences and paragraphs were studied to extract the key concepts. These were then further </w:t>
      </w:r>
      <w:r w:rsidR="006267A4">
        <w:rPr>
          <w:rFonts w:ascii="Arial" w:hAnsi="Arial" w:cs="Arial"/>
        </w:rPr>
        <w:t>coloured coded</w:t>
      </w:r>
      <w:r w:rsidR="00FE1D88">
        <w:rPr>
          <w:rFonts w:ascii="Arial" w:hAnsi="Arial" w:cs="Arial"/>
        </w:rPr>
        <w:t xml:space="preserve"> to identify key themes</w:t>
      </w:r>
      <w:r w:rsidR="00A6195D">
        <w:rPr>
          <w:rFonts w:ascii="Arial" w:hAnsi="Arial" w:cs="Arial"/>
        </w:rPr>
        <w:t xml:space="preserve"> which emerged.</w:t>
      </w:r>
    </w:p>
    <w:p w14:paraId="17EA7691" w14:textId="18D35AEA" w:rsidR="0041048C" w:rsidRDefault="0041048C" w:rsidP="00FE1D88">
      <w:pPr>
        <w:spacing w:line="360" w:lineRule="auto"/>
        <w:rPr>
          <w:rFonts w:ascii="Arial" w:hAnsi="Arial" w:cs="Arial"/>
        </w:rPr>
      </w:pPr>
    </w:p>
    <w:p w14:paraId="13154CA6" w14:textId="77777777" w:rsidR="008946BA" w:rsidRDefault="008946BA" w:rsidP="00FE1D88">
      <w:pPr>
        <w:spacing w:line="360" w:lineRule="auto"/>
        <w:rPr>
          <w:rFonts w:ascii="Arial" w:hAnsi="Arial" w:cs="Arial"/>
        </w:rPr>
      </w:pPr>
    </w:p>
    <w:p w14:paraId="0DF1BF6C" w14:textId="185EE567" w:rsidR="00FE1D88" w:rsidRDefault="00FE1D88" w:rsidP="00FE1D88">
      <w:pPr>
        <w:spacing w:line="360" w:lineRule="auto"/>
        <w:rPr>
          <w:rFonts w:ascii="Arial" w:hAnsi="Arial" w:cs="Arial"/>
        </w:rPr>
      </w:pPr>
      <w:r>
        <w:rPr>
          <w:rFonts w:ascii="Arial" w:hAnsi="Arial" w:cs="Arial"/>
        </w:rPr>
        <w:t>See theme table</w:t>
      </w:r>
      <w:r w:rsidR="00AB3A94">
        <w:rPr>
          <w:rFonts w:ascii="Arial" w:hAnsi="Arial" w:cs="Arial"/>
        </w:rPr>
        <w:t xml:space="preserve"> Figure 5</w:t>
      </w:r>
      <w:r>
        <w:rPr>
          <w:rFonts w:ascii="Arial" w:hAnsi="Arial" w:cs="Arial"/>
        </w:rPr>
        <w:t xml:space="preserve"> </w:t>
      </w:r>
      <w:r w:rsidR="001011C9">
        <w:rPr>
          <w:rFonts w:ascii="Arial" w:hAnsi="Arial" w:cs="Arial"/>
        </w:rPr>
        <w:t>below.</w:t>
      </w:r>
      <w:r>
        <w:rPr>
          <w:rFonts w:ascii="Arial" w:hAnsi="Arial" w:cs="Arial"/>
        </w:rPr>
        <w:t xml:space="preserve"> </w:t>
      </w:r>
    </w:p>
    <w:p w14:paraId="0B935732" w14:textId="2E84C42D" w:rsidR="00FE4D3E" w:rsidRDefault="00FE4D3E" w:rsidP="00FE1D88">
      <w:pPr>
        <w:spacing w:line="360" w:lineRule="auto"/>
        <w:rPr>
          <w:rFonts w:ascii="Arial" w:hAnsi="Arial" w:cs="Arial"/>
        </w:rPr>
      </w:pPr>
    </w:p>
    <w:p w14:paraId="3666AFDD" w14:textId="77777777" w:rsidR="00FE4D3E" w:rsidRPr="00FE1D88" w:rsidRDefault="00FE4D3E" w:rsidP="00FE1D88">
      <w:pPr>
        <w:spacing w:line="360" w:lineRule="auto"/>
        <w:rPr>
          <w:rFonts w:ascii="Arial" w:hAnsi="Arial" w:cs="Arial"/>
        </w:rPr>
      </w:pPr>
    </w:p>
    <w:p w14:paraId="0E494B1C" w14:textId="77777777" w:rsidR="00FE1D88" w:rsidRPr="00D75348" w:rsidRDefault="00FE1D88" w:rsidP="00FE1D88">
      <w:pPr>
        <w:rPr>
          <w:rFonts w:ascii="Arial" w:hAnsi="Arial" w:cs="Arial"/>
        </w:rPr>
      </w:pPr>
    </w:p>
    <w:tbl>
      <w:tblPr>
        <w:tblStyle w:val="TableGrid"/>
        <w:tblW w:w="0" w:type="auto"/>
        <w:tblLook w:val="04A0" w:firstRow="1" w:lastRow="0" w:firstColumn="1" w:lastColumn="0" w:noHBand="0" w:noVBand="1"/>
      </w:tblPr>
      <w:tblGrid>
        <w:gridCol w:w="1796"/>
        <w:gridCol w:w="1830"/>
        <w:gridCol w:w="1793"/>
        <w:gridCol w:w="1801"/>
        <w:gridCol w:w="1796"/>
      </w:tblGrid>
      <w:tr w:rsidR="00FE1D88" w:rsidRPr="00D75348" w14:paraId="468A56C1" w14:textId="77777777" w:rsidTr="00512135">
        <w:tc>
          <w:tcPr>
            <w:tcW w:w="9016" w:type="dxa"/>
            <w:gridSpan w:val="5"/>
          </w:tcPr>
          <w:p w14:paraId="2CD31F7B" w14:textId="77777777" w:rsidR="00FE1D88" w:rsidRPr="006267A4" w:rsidRDefault="00FE1D88" w:rsidP="00512135">
            <w:pPr>
              <w:jc w:val="both"/>
              <w:rPr>
                <w:rFonts w:ascii="Arial" w:hAnsi="Arial" w:cs="Arial"/>
                <w:color w:val="FFFFFF" w:themeColor="background1"/>
                <w:sz w:val="24"/>
                <w:szCs w:val="24"/>
              </w:rPr>
            </w:pPr>
            <w:r w:rsidRPr="006267A4">
              <w:rPr>
                <w:rFonts w:ascii="Arial" w:hAnsi="Arial" w:cs="Arial"/>
                <w:color w:val="E7E6E6" w:themeColor="background2"/>
                <w:sz w:val="24"/>
                <w:szCs w:val="24"/>
                <w:highlight w:val="darkRed"/>
              </w:rPr>
              <w:t>Past memory</w:t>
            </w:r>
            <w:r w:rsidRPr="00D75348">
              <w:rPr>
                <w:rFonts w:ascii="Arial" w:hAnsi="Arial" w:cs="Arial"/>
                <w:sz w:val="24"/>
                <w:szCs w:val="24"/>
              </w:rPr>
              <w:t xml:space="preserve">, </w:t>
            </w:r>
            <w:r w:rsidRPr="006267A4">
              <w:rPr>
                <w:rFonts w:ascii="Arial" w:hAnsi="Arial" w:cs="Arial"/>
                <w:sz w:val="24"/>
                <w:szCs w:val="24"/>
                <w:highlight w:val="cyan"/>
              </w:rPr>
              <w:t>Release,</w:t>
            </w:r>
            <w:r w:rsidRPr="00D75348">
              <w:rPr>
                <w:rFonts w:ascii="Arial" w:hAnsi="Arial" w:cs="Arial"/>
                <w:sz w:val="24"/>
                <w:szCs w:val="24"/>
              </w:rPr>
              <w:t xml:space="preserve"> </w:t>
            </w:r>
            <w:r w:rsidRPr="006267A4">
              <w:rPr>
                <w:rFonts w:ascii="Arial" w:hAnsi="Arial" w:cs="Arial"/>
                <w:sz w:val="24"/>
                <w:szCs w:val="24"/>
                <w:highlight w:val="magenta"/>
              </w:rPr>
              <w:t>Humiliation,</w:t>
            </w:r>
            <w:r w:rsidRPr="00D75348">
              <w:rPr>
                <w:rFonts w:ascii="Arial" w:hAnsi="Arial" w:cs="Arial"/>
                <w:sz w:val="24"/>
                <w:szCs w:val="24"/>
              </w:rPr>
              <w:t xml:space="preserve"> </w:t>
            </w:r>
            <w:r w:rsidRPr="00FE1D88">
              <w:rPr>
                <w:rFonts w:ascii="Arial" w:hAnsi="Arial" w:cs="Arial"/>
                <w:sz w:val="24"/>
                <w:szCs w:val="24"/>
                <w:highlight w:val="magenta"/>
              </w:rPr>
              <w:t>Shame</w:t>
            </w:r>
            <w:r w:rsidRPr="00D75348">
              <w:rPr>
                <w:rFonts w:ascii="Arial" w:hAnsi="Arial" w:cs="Arial"/>
                <w:sz w:val="24"/>
                <w:szCs w:val="24"/>
              </w:rPr>
              <w:t xml:space="preserve">, </w:t>
            </w:r>
            <w:r w:rsidRPr="006267A4">
              <w:rPr>
                <w:rFonts w:ascii="Arial" w:hAnsi="Arial" w:cs="Arial"/>
                <w:sz w:val="24"/>
                <w:szCs w:val="24"/>
                <w:highlight w:val="green"/>
              </w:rPr>
              <w:t>Equanimity</w:t>
            </w:r>
            <w:r w:rsidRPr="00D75348">
              <w:rPr>
                <w:rFonts w:ascii="Arial" w:hAnsi="Arial" w:cs="Arial"/>
                <w:sz w:val="24"/>
                <w:szCs w:val="24"/>
              </w:rPr>
              <w:t xml:space="preserve">, </w:t>
            </w:r>
            <w:r w:rsidRPr="00FE1D88">
              <w:rPr>
                <w:rFonts w:ascii="Arial" w:hAnsi="Arial" w:cs="Arial"/>
                <w:sz w:val="24"/>
                <w:szCs w:val="24"/>
                <w:highlight w:val="cyan"/>
              </w:rPr>
              <w:t>Change,</w:t>
            </w:r>
            <w:r w:rsidRPr="00D75348">
              <w:rPr>
                <w:rFonts w:ascii="Arial" w:hAnsi="Arial" w:cs="Arial"/>
                <w:sz w:val="24"/>
                <w:szCs w:val="24"/>
              </w:rPr>
              <w:t xml:space="preserve"> </w:t>
            </w:r>
            <w:r w:rsidRPr="00FE1D88">
              <w:rPr>
                <w:rFonts w:ascii="Arial" w:hAnsi="Arial" w:cs="Arial"/>
                <w:sz w:val="24"/>
                <w:szCs w:val="24"/>
                <w:highlight w:val="green"/>
              </w:rPr>
              <w:t>Positivity</w:t>
            </w:r>
            <w:r w:rsidRPr="00D75348">
              <w:rPr>
                <w:rFonts w:ascii="Arial" w:hAnsi="Arial" w:cs="Arial"/>
                <w:sz w:val="24"/>
                <w:szCs w:val="24"/>
              </w:rPr>
              <w:t xml:space="preserve">, </w:t>
            </w:r>
            <w:r w:rsidRPr="006267A4">
              <w:rPr>
                <w:rFonts w:ascii="Arial" w:hAnsi="Arial" w:cs="Arial"/>
                <w:color w:val="FFFFFF" w:themeColor="background1"/>
                <w:sz w:val="24"/>
                <w:szCs w:val="24"/>
                <w:highlight w:val="darkRed"/>
              </w:rPr>
              <w:t>People from past, dead people,</w:t>
            </w:r>
            <w:r w:rsidRPr="00D75348">
              <w:rPr>
                <w:rFonts w:ascii="Arial" w:hAnsi="Arial" w:cs="Arial"/>
                <w:sz w:val="24"/>
                <w:szCs w:val="24"/>
              </w:rPr>
              <w:t xml:space="preserve"> </w:t>
            </w:r>
            <w:r w:rsidRPr="00FE1D88">
              <w:rPr>
                <w:rFonts w:ascii="Arial" w:hAnsi="Arial" w:cs="Arial"/>
                <w:sz w:val="24"/>
                <w:szCs w:val="24"/>
                <w:highlight w:val="cyan"/>
              </w:rPr>
              <w:t>Relief</w:t>
            </w:r>
            <w:r w:rsidRPr="00D75348">
              <w:rPr>
                <w:rFonts w:ascii="Arial" w:hAnsi="Arial" w:cs="Arial"/>
                <w:sz w:val="24"/>
                <w:szCs w:val="24"/>
              </w:rPr>
              <w:t xml:space="preserve">, </w:t>
            </w:r>
            <w:r w:rsidRPr="006267A4">
              <w:rPr>
                <w:rFonts w:ascii="Arial" w:hAnsi="Arial" w:cs="Arial"/>
                <w:color w:val="000000" w:themeColor="text1"/>
                <w:sz w:val="24"/>
                <w:szCs w:val="24"/>
                <w:highlight w:val="red"/>
              </w:rPr>
              <w:t>Aching,</w:t>
            </w:r>
            <w:r w:rsidRPr="00D75348">
              <w:rPr>
                <w:rFonts w:ascii="Arial" w:hAnsi="Arial" w:cs="Arial"/>
                <w:sz w:val="24"/>
                <w:szCs w:val="24"/>
              </w:rPr>
              <w:t xml:space="preserve"> </w:t>
            </w:r>
            <w:r w:rsidRPr="00FE1D88">
              <w:rPr>
                <w:rFonts w:ascii="Arial" w:hAnsi="Arial" w:cs="Arial"/>
                <w:sz w:val="24"/>
                <w:szCs w:val="24"/>
                <w:highlight w:val="cyan"/>
              </w:rPr>
              <w:t>Beathing</w:t>
            </w:r>
            <w:r w:rsidRPr="00D75348">
              <w:rPr>
                <w:rFonts w:ascii="Arial" w:hAnsi="Arial" w:cs="Arial"/>
                <w:sz w:val="24"/>
                <w:szCs w:val="24"/>
              </w:rPr>
              <w:t xml:space="preserve">, </w:t>
            </w:r>
            <w:r w:rsidRPr="006267A4">
              <w:rPr>
                <w:rFonts w:ascii="Arial" w:hAnsi="Arial" w:cs="Arial"/>
                <w:sz w:val="24"/>
                <w:szCs w:val="24"/>
                <w:highlight w:val="red"/>
              </w:rPr>
              <w:t>Heart pain,</w:t>
            </w:r>
            <w:r w:rsidRPr="00D75348">
              <w:rPr>
                <w:rFonts w:ascii="Arial" w:hAnsi="Arial" w:cs="Arial"/>
                <w:sz w:val="24"/>
                <w:szCs w:val="24"/>
              </w:rPr>
              <w:t xml:space="preserve"> </w:t>
            </w:r>
            <w:r w:rsidRPr="00FE1D88">
              <w:rPr>
                <w:rFonts w:ascii="Arial" w:hAnsi="Arial" w:cs="Arial"/>
                <w:sz w:val="24"/>
                <w:szCs w:val="24"/>
                <w:highlight w:val="green"/>
              </w:rPr>
              <w:t>Energy</w:t>
            </w:r>
            <w:r w:rsidRPr="00D75348">
              <w:rPr>
                <w:rFonts w:ascii="Arial" w:hAnsi="Arial" w:cs="Arial"/>
                <w:sz w:val="24"/>
                <w:szCs w:val="24"/>
              </w:rPr>
              <w:t xml:space="preserve">, </w:t>
            </w:r>
            <w:r w:rsidRPr="006267A4">
              <w:rPr>
                <w:rFonts w:ascii="Arial" w:hAnsi="Arial" w:cs="Arial"/>
                <w:sz w:val="24"/>
                <w:szCs w:val="24"/>
                <w:highlight w:val="magenta"/>
              </w:rPr>
              <w:t>Emotional,</w:t>
            </w:r>
            <w:r w:rsidRPr="00D75348">
              <w:rPr>
                <w:rFonts w:ascii="Arial" w:hAnsi="Arial" w:cs="Arial"/>
                <w:sz w:val="24"/>
                <w:szCs w:val="24"/>
              </w:rPr>
              <w:t xml:space="preserve"> </w:t>
            </w:r>
            <w:r w:rsidRPr="006267A4">
              <w:rPr>
                <w:rFonts w:ascii="Arial" w:hAnsi="Arial" w:cs="Arial"/>
                <w:color w:val="E7E6E6" w:themeColor="background2"/>
                <w:sz w:val="24"/>
                <w:szCs w:val="24"/>
                <w:highlight w:val="darkRed"/>
              </w:rPr>
              <w:t>Stuck</w:t>
            </w:r>
            <w:r w:rsidRPr="00FE1D88">
              <w:rPr>
                <w:rFonts w:ascii="Arial" w:hAnsi="Arial" w:cs="Arial"/>
                <w:sz w:val="24"/>
                <w:szCs w:val="24"/>
                <w:highlight w:val="magenta"/>
              </w:rPr>
              <w:t>, Shame, Body, Shame</w:t>
            </w:r>
            <w:r w:rsidRPr="00D75348">
              <w:rPr>
                <w:rFonts w:ascii="Arial" w:hAnsi="Arial" w:cs="Arial"/>
                <w:sz w:val="24"/>
                <w:szCs w:val="24"/>
              </w:rPr>
              <w:t xml:space="preserve">, </w:t>
            </w:r>
            <w:r w:rsidRPr="006267A4">
              <w:rPr>
                <w:rFonts w:ascii="Arial" w:hAnsi="Arial" w:cs="Arial"/>
                <w:sz w:val="24"/>
                <w:szCs w:val="24"/>
                <w:highlight w:val="cyan"/>
              </w:rPr>
              <w:t>Change,</w:t>
            </w:r>
            <w:r w:rsidRPr="00D75348">
              <w:rPr>
                <w:rFonts w:ascii="Arial" w:hAnsi="Arial" w:cs="Arial"/>
                <w:sz w:val="24"/>
                <w:szCs w:val="24"/>
              </w:rPr>
              <w:t xml:space="preserve"> </w:t>
            </w:r>
            <w:r w:rsidRPr="00FE1D88">
              <w:rPr>
                <w:rFonts w:ascii="Arial" w:hAnsi="Arial" w:cs="Arial"/>
                <w:sz w:val="24"/>
                <w:szCs w:val="24"/>
                <w:highlight w:val="cyan"/>
              </w:rPr>
              <w:t>Belly breathing</w:t>
            </w:r>
            <w:r w:rsidRPr="00D75348">
              <w:rPr>
                <w:rFonts w:ascii="Arial" w:hAnsi="Arial" w:cs="Arial"/>
                <w:sz w:val="24"/>
                <w:szCs w:val="24"/>
              </w:rPr>
              <w:t xml:space="preserve">, </w:t>
            </w:r>
            <w:r w:rsidRPr="006267A4">
              <w:rPr>
                <w:rFonts w:ascii="Arial" w:hAnsi="Arial" w:cs="Arial"/>
                <w:color w:val="FFFFFF" w:themeColor="background1"/>
                <w:sz w:val="24"/>
                <w:szCs w:val="24"/>
                <w:highlight w:val="darkRed"/>
              </w:rPr>
              <w:t>Mind saying, Holding, Past memories</w:t>
            </w:r>
            <w:r w:rsidRPr="006267A4">
              <w:rPr>
                <w:rFonts w:ascii="Arial" w:hAnsi="Arial" w:cs="Arial"/>
                <w:sz w:val="24"/>
                <w:szCs w:val="24"/>
                <w:highlight w:val="darkRed"/>
              </w:rPr>
              <w:t>,</w:t>
            </w:r>
            <w:r w:rsidRPr="00D75348">
              <w:rPr>
                <w:rFonts w:ascii="Arial" w:hAnsi="Arial" w:cs="Arial"/>
                <w:sz w:val="24"/>
                <w:szCs w:val="24"/>
              </w:rPr>
              <w:t xml:space="preserve"> </w:t>
            </w:r>
            <w:r w:rsidRPr="00FE1D88">
              <w:rPr>
                <w:rFonts w:ascii="Arial" w:hAnsi="Arial" w:cs="Arial"/>
                <w:sz w:val="24"/>
                <w:szCs w:val="24"/>
                <w:highlight w:val="cyan"/>
              </w:rPr>
              <w:t>Belly Relaxation</w:t>
            </w:r>
            <w:r w:rsidRPr="00D75348">
              <w:rPr>
                <w:rFonts w:ascii="Arial" w:hAnsi="Arial" w:cs="Arial"/>
                <w:sz w:val="24"/>
                <w:szCs w:val="24"/>
              </w:rPr>
              <w:t xml:space="preserve">, </w:t>
            </w:r>
            <w:r w:rsidRPr="006267A4">
              <w:rPr>
                <w:rFonts w:ascii="Arial" w:hAnsi="Arial" w:cs="Arial"/>
                <w:sz w:val="24"/>
                <w:szCs w:val="24"/>
                <w:highlight w:val="green"/>
              </w:rPr>
              <w:t>Comfort,</w:t>
            </w:r>
            <w:r w:rsidRPr="00D75348">
              <w:rPr>
                <w:rFonts w:ascii="Arial" w:hAnsi="Arial" w:cs="Arial"/>
                <w:sz w:val="24"/>
                <w:szCs w:val="24"/>
              </w:rPr>
              <w:t xml:space="preserve"> </w:t>
            </w:r>
            <w:r w:rsidRPr="006267A4">
              <w:rPr>
                <w:rFonts w:ascii="Arial" w:hAnsi="Arial" w:cs="Arial"/>
                <w:sz w:val="24"/>
                <w:szCs w:val="24"/>
                <w:highlight w:val="red"/>
              </w:rPr>
              <w:t>Physical pain, Heart and chest,</w:t>
            </w:r>
            <w:r w:rsidRPr="00D75348">
              <w:rPr>
                <w:rFonts w:ascii="Arial" w:hAnsi="Arial" w:cs="Arial"/>
                <w:sz w:val="24"/>
                <w:szCs w:val="24"/>
              </w:rPr>
              <w:t xml:space="preserve"> </w:t>
            </w:r>
            <w:r w:rsidRPr="006267A4">
              <w:rPr>
                <w:rFonts w:ascii="Arial" w:hAnsi="Arial" w:cs="Arial"/>
                <w:color w:val="FFFFFF" w:themeColor="background1"/>
                <w:sz w:val="24"/>
                <w:szCs w:val="24"/>
                <w:highlight w:val="darkRed"/>
              </w:rPr>
              <w:t>General anxiety,</w:t>
            </w:r>
            <w:r w:rsidRPr="00D75348">
              <w:rPr>
                <w:rFonts w:ascii="Arial" w:hAnsi="Arial" w:cs="Arial"/>
                <w:sz w:val="24"/>
                <w:szCs w:val="24"/>
              </w:rPr>
              <w:t xml:space="preserve"> </w:t>
            </w:r>
            <w:r w:rsidRPr="006267A4">
              <w:rPr>
                <w:rFonts w:ascii="Arial" w:hAnsi="Arial" w:cs="Arial"/>
                <w:sz w:val="24"/>
                <w:szCs w:val="24"/>
                <w:highlight w:val="red"/>
              </w:rPr>
              <w:t>Physical sensations Body speaking</w:t>
            </w:r>
            <w:r w:rsidRPr="00D75348">
              <w:rPr>
                <w:rFonts w:ascii="Arial" w:hAnsi="Arial" w:cs="Arial"/>
                <w:sz w:val="24"/>
                <w:szCs w:val="24"/>
              </w:rPr>
              <w:t xml:space="preserve">, </w:t>
            </w:r>
            <w:r w:rsidRPr="006267A4">
              <w:rPr>
                <w:rFonts w:ascii="Arial" w:hAnsi="Arial" w:cs="Arial"/>
                <w:sz w:val="24"/>
                <w:szCs w:val="24"/>
                <w:highlight w:val="cyan"/>
              </w:rPr>
              <w:t>Surrender,</w:t>
            </w:r>
            <w:r w:rsidRPr="00D75348">
              <w:rPr>
                <w:rFonts w:ascii="Arial" w:hAnsi="Arial" w:cs="Arial"/>
                <w:sz w:val="24"/>
                <w:szCs w:val="24"/>
              </w:rPr>
              <w:t xml:space="preserve"> </w:t>
            </w:r>
            <w:r w:rsidRPr="00FE1D88">
              <w:rPr>
                <w:rFonts w:ascii="Arial" w:hAnsi="Arial" w:cs="Arial"/>
                <w:sz w:val="24"/>
                <w:szCs w:val="24"/>
                <w:highlight w:val="green"/>
              </w:rPr>
              <w:t>Self-Confidence</w:t>
            </w:r>
            <w:r w:rsidRPr="00D75348">
              <w:rPr>
                <w:rFonts w:ascii="Arial" w:hAnsi="Arial" w:cs="Arial"/>
                <w:sz w:val="24"/>
                <w:szCs w:val="24"/>
              </w:rPr>
              <w:t xml:space="preserve">, </w:t>
            </w:r>
            <w:r w:rsidRPr="00FE1D88">
              <w:rPr>
                <w:rFonts w:ascii="Arial" w:hAnsi="Arial" w:cs="Arial"/>
                <w:sz w:val="24"/>
                <w:szCs w:val="24"/>
                <w:highlight w:val="green"/>
              </w:rPr>
              <w:t>Equanimity</w:t>
            </w:r>
            <w:r w:rsidRPr="00D75348">
              <w:rPr>
                <w:rFonts w:ascii="Arial" w:hAnsi="Arial" w:cs="Arial"/>
                <w:sz w:val="24"/>
                <w:szCs w:val="24"/>
              </w:rPr>
              <w:t xml:space="preserve">, </w:t>
            </w:r>
            <w:r w:rsidRPr="00FE1D88">
              <w:rPr>
                <w:rFonts w:ascii="Arial" w:hAnsi="Arial" w:cs="Arial"/>
                <w:sz w:val="24"/>
                <w:szCs w:val="24"/>
                <w:highlight w:val="green"/>
              </w:rPr>
              <w:t>Flow</w:t>
            </w:r>
            <w:r w:rsidRPr="00D75348">
              <w:rPr>
                <w:rFonts w:ascii="Arial" w:hAnsi="Arial" w:cs="Arial"/>
                <w:sz w:val="24"/>
                <w:szCs w:val="24"/>
              </w:rPr>
              <w:t xml:space="preserve">, </w:t>
            </w:r>
            <w:r w:rsidRPr="006267A4">
              <w:rPr>
                <w:rFonts w:ascii="Arial" w:hAnsi="Arial" w:cs="Arial"/>
                <w:sz w:val="24"/>
                <w:szCs w:val="24"/>
                <w:highlight w:val="green"/>
              </w:rPr>
              <w:t>Agency,</w:t>
            </w:r>
            <w:r w:rsidRPr="00D75348">
              <w:rPr>
                <w:rFonts w:ascii="Arial" w:hAnsi="Arial" w:cs="Arial"/>
                <w:sz w:val="24"/>
                <w:szCs w:val="24"/>
              </w:rPr>
              <w:t xml:space="preserve"> </w:t>
            </w:r>
            <w:r w:rsidRPr="006267A4">
              <w:rPr>
                <w:rFonts w:ascii="Arial" w:hAnsi="Arial" w:cs="Arial"/>
                <w:sz w:val="24"/>
                <w:szCs w:val="24"/>
                <w:highlight w:val="cyan"/>
              </w:rPr>
              <w:t>Detachment</w:t>
            </w:r>
            <w:r w:rsidRPr="00D75348">
              <w:rPr>
                <w:rFonts w:ascii="Arial" w:hAnsi="Arial" w:cs="Arial"/>
                <w:sz w:val="24"/>
                <w:szCs w:val="24"/>
              </w:rPr>
              <w:t xml:space="preserve">, </w:t>
            </w:r>
            <w:r w:rsidRPr="006267A4">
              <w:rPr>
                <w:rFonts w:ascii="Arial" w:hAnsi="Arial" w:cs="Arial"/>
                <w:sz w:val="24"/>
                <w:szCs w:val="24"/>
                <w:highlight w:val="green"/>
              </w:rPr>
              <w:t>Freedom, Rich complexity</w:t>
            </w:r>
            <w:r w:rsidRPr="00D75348">
              <w:rPr>
                <w:rFonts w:ascii="Arial" w:hAnsi="Arial" w:cs="Arial"/>
                <w:sz w:val="24"/>
                <w:szCs w:val="24"/>
              </w:rPr>
              <w:t xml:space="preserve">, </w:t>
            </w:r>
            <w:r w:rsidRPr="00FE1D88">
              <w:rPr>
                <w:rFonts w:ascii="Arial" w:hAnsi="Arial" w:cs="Arial"/>
                <w:sz w:val="24"/>
                <w:szCs w:val="24"/>
                <w:highlight w:val="green"/>
              </w:rPr>
              <w:t>Self -regulation</w:t>
            </w:r>
            <w:r w:rsidRPr="00D75348">
              <w:rPr>
                <w:rFonts w:ascii="Arial" w:hAnsi="Arial" w:cs="Arial"/>
                <w:sz w:val="24"/>
                <w:szCs w:val="24"/>
              </w:rPr>
              <w:t xml:space="preserve">, </w:t>
            </w:r>
            <w:r w:rsidRPr="006267A4">
              <w:rPr>
                <w:rFonts w:ascii="Arial" w:hAnsi="Arial" w:cs="Arial"/>
                <w:sz w:val="24"/>
                <w:szCs w:val="24"/>
                <w:highlight w:val="magenta"/>
              </w:rPr>
              <w:t>Female, Gendered Behaviour</w:t>
            </w:r>
            <w:r w:rsidRPr="00D75348">
              <w:rPr>
                <w:rFonts w:ascii="Arial" w:hAnsi="Arial" w:cs="Arial"/>
                <w:sz w:val="24"/>
                <w:szCs w:val="24"/>
              </w:rPr>
              <w:t xml:space="preserve">, </w:t>
            </w:r>
            <w:r w:rsidRPr="006267A4">
              <w:rPr>
                <w:rFonts w:ascii="Arial" w:hAnsi="Arial" w:cs="Arial"/>
                <w:sz w:val="24"/>
                <w:szCs w:val="24"/>
                <w:highlight w:val="red"/>
              </w:rPr>
              <w:t>Belly, Fear, Tension</w:t>
            </w:r>
            <w:r w:rsidRPr="00D75348">
              <w:rPr>
                <w:rFonts w:ascii="Arial" w:hAnsi="Arial" w:cs="Arial"/>
                <w:sz w:val="24"/>
                <w:szCs w:val="24"/>
              </w:rPr>
              <w:t xml:space="preserve">, </w:t>
            </w:r>
            <w:r w:rsidRPr="006267A4">
              <w:rPr>
                <w:rFonts w:ascii="Arial" w:hAnsi="Arial" w:cs="Arial"/>
                <w:sz w:val="24"/>
                <w:szCs w:val="24"/>
                <w:highlight w:val="green"/>
              </w:rPr>
              <w:t>Choice</w:t>
            </w:r>
            <w:r w:rsidRPr="00D75348">
              <w:rPr>
                <w:rFonts w:ascii="Arial" w:hAnsi="Arial" w:cs="Arial"/>
                <w:sz w:val="24"/>
                <w:szCs w:val="24"/>
              </w:rPr>
              <w:t xml:space="preserve">, </w:t>
            </w:r>
            <w:r w:rsidRPr="006267A4">
              <w:rPr>
                <w:rFonts w:ascii="Arial" w:hAnsi="Arial" w:cs="Arial"/>
                <w:color w:val="FFFFFF" w:themeColor="background1"/>
                <w:sz w:val="24"/>
                <w:szCs w:val="24"/>
                <w:highlight w:val="darkRed"/>
              </w:rPr>
              <w:t>Frozen, Past</w:t>
            </w:r>
          </w:p>
          <w:p w14:paraId="3A6B6EE7" w14:textId="77777777" w:rsidR="00FE1D88" w:rsidRPr="00D75348" w:rsidRDefault="00FE1D88" w:rsidP="00512135">
            <w:pPr>
              <w:rPr>
                <w:rFonts w:ascii="Arial" w:hAnsi="Arial" w:cs="Arial"/>
                <w:sz w:val="24"/>
                <w:szCs w:val="24"/>
              </w:rPr>
            </w:pPr>
          </w:p>
        </w:tc>
      </w:tr>
      <w:tr w:rsidR="00FE1D88" w:rsidRPr="00D75348" w14:paraId="0C6CF0C7" w14:textId="77777777" w:rsidTr="00512135">
        <w:tc>
          <w:tcPr>
            <w:tcW w:w="1803" w:type="dxa"/>
          </w:tcPr>
          <w:p w14:paraId="442F04DA" w14:textId="77777777" w:rsidR="00FE1D88" w:rsidRPr="00D75348" w:rsidRDefault="00FE1D88" w:rsidP="00512135">
            <w:pPr>
              <w:rPr>
                <w:rFonts w:ascii="Arial" w:hAnsi="Arial" w:cs="Arial"/>
                <w:sz w:val="24"/>
                <w:szCs w:val="24"/>
              </w:rPr>
            </w:pPr>
            <w:r w:rsidRPr="00FE1D88">
              <w:rPr>
                <w:rFonts w:ascii="Arial" w:hAnsi="Arial" w:cs="Arial"/>
                <w:sz w:val="24"/>
                <w:szCs w:val="24"/>
                <w:highlight w:val="green"/>
              </w:rPr>
              <w:t>Agency</w:t>
            </w:r>
          </w:p>
        </w:tc>
        <w:tc>
          <w:tcPr>
            <w:tcW w:w="1803" w:type="dxa"/>
          </w:tcPr>
          <w:p w14:paraId="5AD9F7C2" w14:textId="77777777" w:rsidR="00FE1D88" w:rsidRPr="00D75348" w:rsidRDefault="00FE1D88" w:rsidP="00512135">
            <w:pPr>
              <w:rPr>
                <w:rFonts w:ascii="Arial" w:hAnsi="Arial" w:cs="Arial"/>
                <w:sz w:val="24"/>
                <w:szCs w:val="24"/>
              </w:rPr>
            </w:pPr>
            <w:r w:rsidRPr="00FE1D88">
              <w:rPr>
                <w:rFonts w:ascii="Arial" w:hAnsi="Arial" w:cs="Arial"/>
                <w:sz w:val="24"/>
                <w:szCs w:val="24"/>
                <w:highlight w:val="cyan"/>
              </w:rPr>
              <w:t>Transformation</w:t>
            </w:r>
          </w:p>
        </w:tc>
        <w:tc>
          <w:tcPr>
            <w:tcW w:w="1803" w:type="dxa"/>
          </w:tcPr>
          <w:p w14:paraId="7702C223" w14:textId="77777777" w:rsidR="00FE1D88" w:rsidRPr="006267A4" w:rsidRDefault="00FE1D88" w:rsidP="00512135">
            <w:pPr>
              <w:rPr>
                <w:rFonts w:ascii="Arial" w:hAnsi="Arial" w:cs="Arial"/>
                <w:color w:val="FFFFFF" w:themeColor="background1"/>
                <w:sz w:val="24"/>
                <w:szCs w:val="24"/>
              </w:rPr>
            </w:pPr>
            <w:r w:rsidRPr="006267A4">
              <w:rPr>
                <w:rFonts w:ascii="Arial" w:hAnsi="Arial" w:cs="Arial"/>
                <w:color w:val="FFFFFF" w:themeColor="background1"/>
                <w:sz w:val="24"/>
                <w:szCs w:val="24"/>
                <w:highlight w:val="darkMagenta"/>
              </w:rPr>
              <w:t>Past</w:t>
            </w:r>
          </w:p>
        </w:tc>
        <w:tc>
          <w:tcPr>
            <w:tcW w:w="1803" w:type="dxa"/>
          </w:tcPr>
          <w:p w14:paraId="3FDEB1CD" w14:textId="77777777" w:rsidR="00FE1D88" w:rsidRPr="00D75348" w:rsidRDefault="00FE1D88" w:rsidP="00512135">
            <w:pPr>
              <w:rPr>
                <w:rFonts w:ascii="Arial" w:hAnsi="Arial" w:cs="Arial"/>
                <w:sz w:val="24"/>
                <w:szCs w:val="24"/>
              </w:rPr>
            </w:pPr>
            <w:r w:rsidRPr="006267A4">
              <w:rPr>
                <w:rFonts w:ascii="Arial" w:hAnsi="Arial" w:cs="Arial"/>
                <w:sz w:val="24"/>
                <w:szCs w:val="24"/>
                <w:highlight w:val="red"/>
              </w:rPr>
              <w:t>Somatization</w:t>
            </w:r>
            <w:r w:rsidRPr="00D75348">
              <w:rPr>
                <w:rFonts w:ascii="Arial" w:hAnsi="Arial" w:cs="Arial"/>
                <w:sz w:val="24"/>
                <w:szCs w:val="24"/>
              </w:rPr>
              <w:t xml:space="preserve"> </w:t>
            </w:r>
          </w:p>
        </w:tc>
        <w:tc>
          <w:tcPr>
            <w:tcW w:w="1804" w:type="dxa"/>
          </w:tcPr>
          <w:p w14:paraId="5D57CD54" w14:textId="77777777" w:rsidR="00FE1D88" w:rsidRPr="00D75348" w:rsidRDefault="00FE1D88" w:rsidP="00512135">
            <w:pPr>
              <w:rPr>
                <w:rFonts w:ascii="Arial" w:hAnsi="Arial" w:cs="Arial"/>
                <w:sz w:val="24"/>
                <w:szCs w:val="24"/>
              </w:rPr>
            </w:pPr>
            <w:r w:rsidRPr="00FE1D88">
              <w:rPr>
                <w:rFonts w:ascii="Arial" w:hAnsi="Arial" w:cs="Arial"/>
                <w:sz w:val="24"/>
                <w:szCs w:val="24"/>
                <w:highlight w:val="magenta"/>
              </w:rPr>
              <w:t>Shame</w:t>
            </w:r>
          </w:p>
        </w:tc>
      </w:tr>
    </w:tbl>
    <w:p w14:paraId="1A9FC7CE" w14:textId="50CDD463" w:rsidR="00592FD2" w:rsidRDefault="00592FD2" w:rsidP="00DA7E0E">
      <w:pPr>
        <w:spacing w:line="360" w:lineRule="auto"/>
        <w:jc w:val="both"/>
        <w:rPr>
          <w:rFonts w:ascii="Arial" w:hAnsi="Arial" w:cs="Arial"/>
          <w:color w:val="000000" w:themeColor="text1"/>
        </w:rPr>
      </w:pPr>
    </w:p>
    <w:p w14:paraId="0359BC33" w14:textId="4FF38B90" w:rsidR="00FE1D88" w:rsidRDefault="00AB3A94" w:rsidP="00DA7E0E">
      <w:pPr>
        <w:spacing w:line="360" w:lineRule="auto"/>
        <w:jc w:val="both"/>
        <w:rPr>
          <w:rFonts w:ascii="Arial" w:hAnsi="Arial" w:cs="Arial"/>
          <w:color w:val="000000" w:themeColor="text1"/>
        </w:rPr>
      </w:pPr>
      <w:r>
        <w:rPr>
          <w:rFonts w:ascii="Arial" w:hAnsi="Arial" w:cs="Arial"/>
          <w:color w:val="000000" w:themeColor="text1"/>
        </w:rPr>
        <w:t xml:space="preserve">Figure 5. Theme Table </w:t>
      </w:r>
    </w:p>
    <w:p w14:paraId="4D3DEBE1" w14:textId="77777777" w:rsidR="00AB3A94" w:rsidRDefault="00AB3A94" w:rsidP="00DA7E0E">
      <w:pPr>
        <w:spacing w:line="360" w:lineRule="auto"/>
        <w:jc w:val="both"/>
        <w:rPr>
          <w:rFonts w:ascii="Arial" w:hAnsi="Arial" w:cs="Arial"/>
          <w:color w:val="000000" w:themeColor="text1"/>
        </w:rPr>
      </w:pPr>
    </w:p>
    <w:p w14:paraId="42B8CDA9" w14:textId="6D24D751" w:rsidR="00FE1D88" w:rsidRPr="00AB3A94" w:rsidRDefault="00EA2218" w:rsidP="00AB3A94">
      <w:pPr>
        <w:spacing w:line="360" w:lineRule="auto"/>
        <w:jc w:val="both"/>
        <w:rPr>
          <w:rFonts w:ascii="Arial" w:hAnsi="Arial" w:cs="Arial"/>
          <w:color w:val="000000" w:themeColor="text1"/>
        </w:rPr>
      </w:pPr>
      <w:r>
        <w:rPr>
          <w:rFonts w:ascii="Arial" w:hAnsi="Arial" w:cs="Arial"/>
          <w:color w:val="000000" w:themeColor="text1"/>
        </w:rPr>
        <w:t>The themes have been a</w:t>
      </w:r>
      <w:r w:rsidR="006267A4">
        <w:rPr>
          <w:rFonts w:ascii="Arial" w:hAnsi="Arial" w:cs="Arial"/>
          <w:color w:val="000000" w:themeColor="text1"/>
        </w:rPr>
        <w:t xml:space="preserve">rranged to be discussed in </w:t>
      </w:r>
      <w:r>
        <w:rPr>
          <w:rFonts w:ascii="Arial" w:hAnsi="Arial" w:cs="Arial"/>
          <w:color w:val="000000" w:themeColor="text1"/>
        </w:rPr>
        <w:t xml:space="preserve">the order shown below </w:t>
      </w:r>
      <w:r w:rsidR="00AB3A94">
        <w:rPr>
          <w:rFonts w:ascii="Arial" w:hAnsi="Arial" w:cs="Arial"/>
          <w:color w:val="000000" w:themeColor="text1"/>
        </w:rPr>
        <w:t>in Figure 6. Theme Diagram. T</w:t>
      </w:r>
      <w:r>
        <w:rPr>
          <w:rFonts w:ascii="Arial" w:hAnsi="Arial" w:cs="Arial"/>
          <w:color w:val="000000" w:themeColor="text1"/>
        </w:rPr>
        <w:t xml:space="preserve">his is not representative of </w:t>
      </w:r>
      <w:r w:rsidR="007C6D78">
        <w:rPr>
          <w:rFonts w:ascii="Arial" w:hAnsi="Arial" w:cs="Arial"/>
          <w:color w:val="000000" w:themeColor="text1"/>
        </w:rPr>
        <w:t xml:space="preserve">how the themes emerged as the experience was cyclical rather than linear, </w:t>
      </w:r>
      <w:r w:rsidR="0070652E">
        <w:rPr>
          <w:rFonts w:ascii="Arial" w:hAnsi="Arial" w:cs="Arial"/>
          <w:color w:val="000000" w:themeColor="text1"/>
        </w:rPr>
        <w:t xml:space="preserve">although </w:t>
      </w:r>
      <w:r w:rsidR="007C6D78">
        <w:rPr>
          <w:rFonts w:ascii="Arial" w:hAnsi="Arial" w:cs="Arial"/>
          <w:color w:val="000000" w:themeColor="text1"/>
        </w:rPr>
        <w:t xml:space="preserve">there was a </w:t>
      </w:r>
      <w:r w:rsidR="0070652E">
        <w:rPr>
          <w:rFonts w:ascii="Arial" w:hAnsi="Arial" w:cs="Arial"/>
          <w:color w:val="000000" w:themeColor="text1"/>
        </w:rPr>
        <w:t xml:space="preserve">general </w:t>
      </w:r>
      <w:r w:rsidR="007C6D78">
        <w:rPr>
          <w:rFonts w:ascii="Arial" w:hAnsi="Arial" w:cs="Arial"/>
          <w:color w:val="000000" w:themeColor="text1"/>
        </w:rPr>
        <w:t>sense of forward movement which is indicated</w:t>
      </w:r>
      <w:r w:rsidR="0070652E">
        <w:rPr>
          <w:rFonts w:ascii="Arial" w:hAnsi="Arial" w:cs="Arial"/>
          <w:color w:val="000000" w:themeColor="text1"/>
        </w:rPr>
        <w:t xml:space="preserve"> by the arrows.</w:t>
      </w:r>
    </w:p>
    <w:p w14:paraId="0B063535" w14:textId="388C3E82" w:rsidR="00FE1D88" w:rsidRPr="0070652E" w:rsidRDefault="00FE1D88" w:rsidP="0070652E">
      <w:pPr>
        <w:rPr>
          <w:rFonts w:ascii="Arial" w:hAnsi="Arial" w:cs="Arial"/>
        </w:rPr>
      </w:pPr>
      <w:r w:rsidRPr="00D75348">
        <w:rPr>
          <w:rFonts w:ascii="Arial" w:hAnsi="Arial" w:cs="Arial"/>
          <w:noProof/>
        </w:rPr>
        <w:drawing>
          <wp:inline distT="0" distB="0" distL="0" distR="0" wp14:anchorId="638FE60D" wp14:editId="22796DBF">
            <wp:extent cx="6134100" cy="1075267"/>
            <wp:effectExtent l="12700" t="0" r="254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E900818" w14:textId="628E83DA" w:rsidR="00AB3A94" w:rsidRDefault="00AB3A94" w:rsidP="00AB3A94">
      <w:pPr>
        <w:spacing w:line="360" w:lineRule="auto"/>
        <w:jc w:val="both"/>
        <w:rPr>
          <w:rFonts w:ascii="Arial" w:hAnsi="Arial" w:cs="Arial"/>
          <w:color w:val="000000" w:themeColor="text1"/>
        </w:rPr>
      </w:pPr>
      <w:r>
        <w:rPr>
          <w:rFonts w:ascii="Arial" w:hAnsi="Arial" w:cs="Arial"/>
          <w:color w:val="000000" w:themeColor="text1"/>
        </w:rPr>
        <w:t xml:space="preserve">Figure 6. </w:t>
      </w:r>
      <w:r w:rsidRPr="00AB3A94">
        <w:rPr>
          <w:rFonts w:ascii="Arial" w:hAnsi="Arial" w:cs="Arial"/>
          <w:color w:val="000000" w:themeColor="text1"/>
        </w:rPr>
        <w:t xml:space="preserve">Theme </w:t>
      </w:r>
      <w:r w:rsidR="00CD15E9">
        <w:rPr>
          <w:rFonts w:ascii="Arial" w:hAnsi="Arial" w:cs="Arial"/>
          <w:color w:val="000000" w:themeColor="text1"/>
        </w:rPr>
        <w:t>D</w:t>
      </w:r>
      <w:r w:rsidRPr="00AB3A94">
        <w:rPr>
          <w:rFonts w:ascii="Arial" w:hAnsi="Arial" w:cs="Arial"/>
          <w:color w:val="000000" w:themeColor="text1"/>
        </w:rPr>
        <w:t xml:space="preserve">iagram </w:t>
      </w:r>
    </w:p>
    <w:p w14:paraId="77664EC1" w14:textId="77777777" w:rsidR="00AB3A94" w:rsidRPr="00AB3A94" w:rsidRDefault="00AB3A94" w:rsidP="00AB3A94">
      <w:pPr>
        <w:spacing w:line="360" w:lineRule="auto"/>
        <w:jc w:val="both"/>
        <w:rPr>
          <w:rFonts w:ascii="Arial" w:hAnsi="Arial" w:cs="Arial"/>
          <w:color w:val="000000" w:themeColor="text1"/>
        </w:rPr>
      </w:pPr>
    </w:p>
    <w:p w14:paraId="499AC4DA" w14:textId="689B9540" w:rsidR="00592FD2" w:rsidRPr="00B82EE1" w:rsidRDefault="00592FD2" w:rsidP="00B82EE1">
      <w:pPr>
        <w:pStyle w:val="ListParagraph"/>
        <w:numPr>
          <w:ilvl w:val="2"/>
          <w:numId w:val="25"/>
        </w:numPr>
        <w:spacing w:line="360" w:lineRule="auto"/>
        <w:jc w:val="both"/>
        <w:rPr>
          <w:rFonts w:ascii="Arial" w:hAnsi="Arial" w:cs="Arial"/>
          <w:b/>
          <w:bCs/>
          <w:color w:val="000000" w:themeColor="text1"/>
        </w:rPr>
      </w:pPr>
      <w:r w:rsidRPr="00B82EE1">
        <w:rPr>
          <w:rFonts w:ascii="Arial" w:hAnsi="Arial" w:cs="Arial"/>
          <w:b/>
          <w:bCs/>
          <w:color w:val="000000" w:themeColor="text1"/>
        </w:rPr>
        <w:t xml:space="preserve">PAST </w:t>
      </w:r>
    </w:p>
    <w:p w14:paraId="28CBFB71" w14:textId="1B63B7F5" w:rsidR="00092295" w:rsidRDefault="00592FD2" w:rsidP="00DA7E0E">
      <w:pPr>
        <w:spacing w:line="360" w:lineRule="auto"/>
        <w:jc w:val="both"/>
        <w:rPr>
          <w:rFonts w:ascii="Arial" w:hAnsi="Arial" w:cs="Arial"/>
          <w:color w:val="000000" w:themeColor="text1"/>
        </w:rPr>
      </w:pPr>
      <w:r>
        <w:rPr>
          <w:rFonts w:ascii="Arial" w:hAnsi="Arial" w:cs="Arial"/>
          <w:color w:val="000000" w:themeColor="text1"/>
        </w:rPr>
        <w:t>The body as a repository of experience</w:t>
      </w:r>
    </w:p>
    <w:p w14:paraId="5B94E328" w14:textId="77777777" w:rsidR="00A22625" w:rsidRDefault="00A22625" w:rsidP="00DA7E0E">
      <w:pPr>
        <w:spacing w:line="360" w:lineRule="auto"/>
        <w:jc w:val="both"/>
        <w:rPr>
          <w:rFonts w:ascii="Arial" w:hAnsi="Arial" w:cs="Arial"/>
          <w:color w:val="000000" w:themeColor="text1"/>
        </w:rPr>
      </w:pPr>
    </w:p>
    <w:p w14:paraId="44245D10" w14:textId="631CAA1C" w:rsidR="00F17A40" w:rsidRPr="00B51019" w:rsidRDefault="00F17A40" w:rsidP="00066D04">
      <w:pPr>
        <w:spacing w:line="360" w:lineRule="auto"/>
        <w:jc w:val="both"/>
        <w:rPr>
          <w:rFonts w:ascii="Arial" w:hAnsi="Arial" w:cs="Arial"/>
        </w:rPr>
      </w:pPr>
      <w:r>
        <w:rPr>
          <w:rFonts w:ascii="Arial" w:hAnsi="Arial" w:cs="Arial"/>
          <w:i/>
          <w:iCs/>
        </w:rPr>
        <w:t>‘</w:t>
      </w:r>
      <w:r w:rsidRPr="00F17A40">
        <w:rPr>
          <w:rFonts w:ascii="Arial" w:hAnsi="Arial" w:cs="Arial"/>
          <w:i/>
          <w:iCs/>
        </w:rPr>
        <w:t xml:space="preserve">Ultimately, happiness comes down to choosing between the discomfort of becoming aware of your mental afflictions and the discomfort of being ruled by them. I can’t promise you that it will always be pleasant to simply rest in the awareness of your thoughts, feelings, and perceptions, and to recognize them as interactive creations between your own mind and body. In fact, I can pretty much guarantee that looking at </w:t>
      </w:r>
      <w:r w:rsidRPr="00F17A40">
        <w:rPr>
          <w:rFonts w:ascii="Arial" w:hAnsi="Arial" w:cs="Arial"/>
          <w:i/>
          <w:iCs/>
        </w:rPr>
        <w:lastRenderedPageBreak/>
        <w:t>yourself this way will be, at times, extremely unpleasant.</w:t>
      </w:r>
      <w:r>
        <w:rPr>
          <w:rFonts w:ascii="Arial" w:hAnsi="Arial" w:cs="Arial"/>
          <w:i/>
          <w:iCs/>
        </w:rPr>
        <w:t>’</w:t>
      </w:r>
      <w:r w:rsidR="00B51019">
        <w:rPr>
          <w:rFonts w:ascii="Arial" w:hAnsi="Arial" w:cs="Arial"/>
          <w:i/>
          <w:iCs/>
        </w:rPr>
        <w:t xml:space="preserve">  </w:t>
      </w:r>
      <w:r w:rsidR="00383F8C">
        <w:rPr>
          <w:rFonts w:ascii="Arial" w:hAnsi="Arial" w:cs="Arial"/>
          <w:i/>
          <w:iCs/>
        </w:rPr>
        <w:fldChar w:fldCharType="begin" w:fldLock="1"/>
      </w:r>
      <w:r w:rsidR="00066D04">
        <w:rPr>
          <w:rFonts w:ascii="Arial" w:hAnsi="Arial" w:cs="Arial"/>
          <w:i/>
          <w:iCs/>
        </w:rPr>
        <w:instrText>ADDIN CSL_CITATION {"citationItems":[{"id":"ITEM-1","itemData":{"author":[{"dropping-particle":"","family":"Swanson","given":"Eric","non-dropping-particle":"","parse-names":false,"suffix":""},{"dropping-particle":"","family":"Mingyur Rinpoche","given":"Yongey","non-dropping-particle":"","parse-names":false,"suffix":""}],"id":"ITEM-1","issued":{"date-parts":[["2010"]]},"publisher":"Random House","publisher-place":"Londom","title":"The Joy of Living: Unlocking the Secret and Science of Happiness","type":"book"},"uris":["http://www.mendeley.com/documents/?uuid=fecd63df-06f6-4180-8133-5e557a7708d7"]}],"mendeley":{"formattedCitation":"(Swanson and Mingyur Rinpoche 2010)","manualFormatting":"(Swanson and Mingyur Rinpoche 2010, pg 240 )","plainTextFormattedCitation":"(Swanson and Mingyur Rinpoche 2010)","previouslyFormattedCitation":"(Swanson and Mingyur Rinpoche 2010)"},"properties":{"noteIndex":0},"schema":"https://github.com/citation-style-language/schema/raw/master/csl-citation.json"}</w:instrText>
      </w:r>
      <w:r w:rsidR="00383F8C">
        <w:rPr>
          <w:rFonts w:ascii="Arial" w:hAnsi="Arial" w:cs="Arial"/>
          <w:i/>
          <w:iCs/>
        </w:rPr>
        <w:fldChar w:fldCharType="separate"/>
      </w:r>
      <w:r w:rsidR="00383F8C" w:rsidRPr="00383F8C">
        <w:rPr>
          <w:rFonts w:ascii="Arial" w:hAnsi="Arial" w:cs="Arial"/>
          <w:iCs/>
          <w:noProof/>
        </w:rPr>
        <w:t>(Swanson and Mingyur Rinpoche 2010</w:t>
      </w:r>
      <w:r w:rsidR="00066D04">
        <w:rPr>
          <w:rFonts w:ascii="Arial" w:hAnsi="Arial" w:cs="Arial"/>
          <w:iCs/>
          <w:noProof/>
        </w:rPr>
        <w:t>,</w:t>
      </w:r>
      <w:r w:rsidR="000C6EBD">
        <w:rPr>
          <w:rFonts w:ascii="Arial" w:hAnsi="Arial" w:cs="Arial"/>
          <w:iCs/>
          <w:noProof/>
        </w:rPr>
        <w:t xml:space="preserve"> pg 240 </w:t>
      </w:r>
      <w:r w:rsidR="00383F8C" w:rsidRPr="00383F8C">
        <w:rPr>
          <w:rFonts w:ascii="Arial" w:hAnsi="Arial" w:cs="Arial"/>
          <w:iCs/>
          <w:noProof/>
        </w:rPr>
        <w:t>)</w:t>
      </w:r>
      <w:r w:rsidR="00383F8C">
        <w:rPr>
          <w:rFonts w:ascii="Arial" w:hAnsi="Arial" w:cs="Arial"/>
          <w:i/>
          <w:iCs/>
        </w:rPr>
        <w:fldChar w:fldCharType="end"/>
      </w:r>
      <w:r w:rsidRPr="00F17A40">
        <w:rPr>
          <w:rFonts w:ascii="Arial" w:hAnsi="Arial" w:cs="Arial"/>
          <w:i/>
          <w:iCs/>
        </w:rPr>
        <w:t xml:space="preserve"> </w:t>
      </w:r>
    </w:p>
    <w:p w14:paraId="4F3B413A" w14:textId="77777777" w:rsidR="00F17A40" w:rsidRDefault="00F17A40" w:rsidP="00066D04">
      <w:pPr>
        <w:spacing w:line="360" w:lineRule="auto"/>
        <w:jc w:val="both"/>
        <w:rPr>
          <w:rFonts w:ascii="Arial" w:hAnsi="Arial" w:cs="Arial"/>
          <w:i/>
          <w:iCs/>
        </w:rPr>
      </w:pPr>
    </w:p>
    <w:p w14:paraId="57D57FDC" w14:textId="6BBF01BE" w:rsidR="00092295" w:rsidRDefault="00092295" w:rsidP="00092295">
      <w:pPr>
        <w:spacing w:line="360" w:lineRule="auto"/>
        <w:rPr>
          <w:rFonts w:ascii="Arial" w:hAnsi="Arial" w:cs="Arial"/>
        </w:rPr>
      </w:pPr>
      <w:r w:rsidRPr="00092295">
        <w:rPr>
          <w:rFonts w:ascii="Arial" w:hAnsi="Arial" w:cs="Arial"/>
          <w:i/>
          <w:iCs/>
        </w:rPr>
        <w:t>‘</w:t>
      </w:r>
      <w:r>
        <w:rPr>
          <w:rFonts w:ascii="Arial" w:hAnsi="Arial" w:cs="Arial"/>
          <w:i/>
          <w:iCs/>
        </w:rPr>
        <w:t>…s</w:t>
      </w:r>
      <w:r w:rsidRPr="00092295">
        <w:rPr>
          <w:rFonts w:ascii="Arial" w:hAnsi="Arial" w:cs="Arial"/>
          <w:i/>
          <w:iCs/>
        </w:rPr>
        <w:t xml:space="preserve">uffering is the soil in which wisdom and compassion grow; it is the school from which we graduate, committed to healing others’ hurt’ </w:t>
      </w:r>
      <w:r>
        <w:rPr>
          <w:rFonts w:ascii="Arial" w:hAnsi="Arial" w:cs="Arial"/>
          <w:i/>
          <w:iCs/>
        </w:rPr>
        <w:fldChar w:fldCharType="begin" w:fldLock="1"/>
      </w:r>
      <w:r w:rsidR="003233EA">
        <w:rPr>
          <w:rFonts w:ascii="Arial" w:hAnsi="Arial" w:cs="Arial"/>
          <w:i/>
          <w:iCs/>
        </w:rPr>
        <w:instrText>ADDIN CSL_CITATION {"citationItems":[{"id":"ITEM-1","itemData":{"author":[{"dropping-particle":"","family":"Gordon","given":"James.S","non-dropping-particle":"","parse-names":false,"suffix":""}],"id":"ITEM-1","issued":{"date-parts":[["2019"]]},"publisher":"HarperCollins","publisher-place":"New York","title":"The Transformation: Discovering Wholeness and Healing After Trauma","type":"book"},"uris":["http://www.mendeley.com/documents/?uuid=174f8d5b-be00-4265-a4ec-88e4cd15f72a"]}],"mendeley":{"formattedCitation":"(Gordon 2019)","manualFormatting":"(Gordon 2019, pg 2)","plainTextFormattedCitation":"(Gordon 2019)","previouslyFormattedCitation":"(Gordon 2019)"},"properties":{"noteIndex":0},"schema":"https://github.com/citation-style-language/schema/raw/master/csl-citation.json"}</w:instrText>
      </w:r>
      <w:r>
        <w:rPr>
          <w:rFonts w:ascii="Arial" w:hAnsi="Arial" w:cs="Arial"/>
          <w:i/>
          <w:iCs/>
        </w:rPr>
        <w:fldChar w:fldCharType="separate"/>
      </w:r>
      <w:r w:rsidRPr="00092295">
        <w:rPr>
          <w:rFonts w:ascii="Arial" w:hAnsi="Arial" w:cs="Arial"/>
          <w:iCs/>
          <w:noProof/>
        </w:rPr>
        <w:t>(Gordon 2019</w:t>
      </w:r>
      <w:r w:rsidR="003233EA">
        <w:rPr>
          <w:rFonts w:ascii="Arial" w:hAnsi="Arial" w:cs="Arial"/>
          <w:iCs/>
          <w:noProof/>
        </w:rPr>
        <w:t>, pg 2</w:t>
      </w:r>
      <w:r w:rsidRPr="00092295">
        <w:rPr>
          <w:rFonts w:ascii="Arial" w:hAnsi="Arial" w:cs="Arial"/>
          <w:iCs/>
          <w:noProof/>
        </w:rPr>
        <w:t>)</w:t>
      </w:r>
      <w:r>
        <w:rPr>
          <w:rFonts w:ascii="Arial" w:hAnsi="Arial" w:cs="Arial"/>
          <w:i/>
          <w:iCs/>
        </w:rPr>
        <w:fldChar w:fldCharType="end"/>
      </w:r>
    </w:p>
    <w:p w14:paraId="4AB79B4B" w14:textId="00CD5BD3" w:rsidR="009B598B" w:rsidRDefault="009B598B" w:rsidP="00092295">
      <w:pPr>
        <w:spacing w:line="360" w:lineRule="auto"/>
        <w:rPr>
          <w:rFonts w:ascii="Arial" w:hAnsi="Arial" w:cs="Arial"/>
        </w:rPr>
      </w:pPr>
    </w:p>
    <w:p w14:paraId="2A25BDC5" w14:textId="77777777" w:rsidR="00CB74FC" w:rsidRDefault="00CB74FC" w:rsidP="009B598B">
      <w:pPr>
        <w:spacing w:line="360" w:lineRule="auto"/>
        <w:jc w:val="both"/>
        <w:rPr>
          <w:rFonts w:ascii="Arial" w:hAnsi="Arial" w:cs="Arial"/>
          <w:color w:val="000000" w:themeColor="text1"/>
          <w:u w:val="single"/>
        </w:rPr>
      </w:pPr>
    </w:p>
    <w:p w14:paraId="394700A7" w14:textId="77777777" w:rsidR="00CB74FC" w:rsidRDefault="00CB74FC" w:rsidP="009B598B">
      <w:pPr>
        <w:spacing w:line="360" w:lineRule="auto"/>
        <w:jc w:val="both"/>
        <w:rPr>
          <w:rFonts w:ascii="Arial" w:hAnsi="Arial" w:cs="Arial"/>
          <w:color w:val="000000" w:themeColor="text1"/>
          <w:u w:val="single"/>
        </w:rPr>
      </w:pPr>
    </w:p>
    <w:p w14:paraId="7C76FAA9" w14:textId="77777777" w:rsidR="00CB74FC" w:rsidRDefault="00CB74FC" w:rsidP="009B598B">
      <w:pPr>
        <w:spacing w:line="360" w:lineRule="auto"/>
        <w:jc w:val="both"/>
        <w:rPr>
          <w:rFonts w:ascii="Arial" w:hAnsi="Arial" w:cs="Arial"/>
          <w:color w:val="000000" w:themeColor="text1"/>
          <w:u w:val="single"/>
        </w:rPr>
      </w:pPr>
    </w:p>
    <w:p w14:paraId="402E784D" w14:textId="73F0EB12" w:rsidR="009B598B" w:rsidRPr="003E5506" w:rsidRDefault="009B598B" w:rsidP="009B598B">
      <w:pPr>
        <w:spacing w:line="360" w:lineRule="auto"/>
        <w:jc w:val="both"/>
        <w:rPr>
          <w:rFonts w:ascii="Arial" w:hAnsi="Arial" w:cs="Arial"/>
          <w:color w:val="000000" w:themeColor="text1"/>
          <w:u w:val="single"/>
        </w:rPr>
      </w:pPr>
      <w:r w:rsidRPr="003E5506">
        <w:rPr>
          <w:rFonts w:ascii="Arial" w:hAnsi="Arial" w:cs="Arial"/>
          <w:color w:val="000000" w:themeColor="text1"/>
          <w:u w:val="single"/>
        </w:rPr>
        <w:t xml:space="preserve">Journal Entry </w:t>
      </w:r>
      <w:r w:rsidR="003D16AD" w:rsidRPr="003E5506">
        <w:rPr>
          <w:rFonts w:ascii="Arial" w:hAnsi="Arial" w:cs="Arial"/>
          <w:color w:val="000000" w:themeColor="text1"/>
          <w:u w:val="single"/>
        </w:rPr>
        <w:t>W</w:t>
      </w:r>
      <w:r w:rsidR="008B505D" w:rsidRPr="003E5506">
        <w:rPr>
          <w:rFonts w:ascii="Arial" w:hAnsi="Arial" w:cs="Arial"/>
          <w:color w:val="000000" w:themeColor="text1"/>
          <w:u w:val="single"/>
        </w:rPr>
        <w:t>eek 1</w:t>
      </w:r>
    </w:p>
    <w:p w14:paraId="0BCDDCCF" w14:textId="77777777" w:rsidR="00A504CE" w:rsidRDefault="00A504CE" w:rsidP="00A504CE">
      <w:pPr>
        <w:spacing w:line="360" w:lineRule="auto"/>
        <w:rPr>
          <w:rFonts w:ascii="Arial" w:hAnsi="Arial" w:cs="Arial"/>
          <w:i/>
          <w:iCs/>
        </w:rPr>
      </w:pPr>
      <w:r>
        <w:rPr>
          <w:rFonts w:ascii="Arial" w:hAnsi="Arial" w:cs="Arial"/>
          <w:i/>
          <w:iCs/>
        </w:rPr>
        <w:t>‘</w:t>
      </w:r>
      <w:r w:rsidRPr="00092295">
        <w:rPr>
          <w:rFonts w:ascii="Arial" w:hAnsi="Arial" w:cs="Arial"/>
          <w:i/>
          <w:iCs/>
        </w:rPr>
        <w:t xml:space="preserve">Dream: A doorway. </w:t>
      </w:r>
      <w:r>
        <w:rPr>
          <w:rFonts w:ascii="Arial" w:hAnsi="Arial" w:cs="Arial"/>
          <w:i/>
          <w:iCs/>
        </w:rPr>
        <w:t>F</w:t>
      </w:r>
      <w:r w:rsidRPr="00092295">
        <w:rPr>
          <w:rFonts w:ascii="Arial" w:hAnsi="Arial" w:cs="Arial"/>
          <w:i/>
          <w:iCs/>
        </w:rPr>
        <w:t>reaked out. I don’t want to go upstairs. To the front of the house although I know it will be ok. Like I am freaking myself out</w:t>
      </w:r>
      <w:r>
        <w:rPr>
          <w:rFonts w:ascii="Arial" w:hAnsi="Arial" w:cs="Arial"/>
          <w:i/>
          <w:iCs/>
        </w:rPr>
        <w:t>.</w:t>
      </w:r>
      <w:r w:rsidRPr="00092295">
        <w:rPr>
          <w:rFonts w:ascii="Arial" w:hAnsi="Arial" w:cs="Arial"/>
          <w:i/>
          <w:iCs/>
        </w:rPr>
        <w:t xml:space="preserve"> ALARM which doesn’t have to be there. It is a choice.</w:t>
      </w:r>
      <w:r>
        <w:rPr>
          <w:rFonts w:ascii="Arial" w:hAnsi="Arial" w:cs="Arial"/>
          <w:i/>
          <w:iCs/>
        </w:rPr>
        <w:t>’</w:t>
      </w:r>
      <w:r w:rsidRPr="00092295">
        <w:rPr>
          <w:rFonts w:ascii="Arial" w:hAnsi="Arial" w:cs="Arial"/>
          <w:i/>
          <w:iCs/>
        </w:rPr>
        <w:t xml:space="preserve"> </w:t>
      </w:r>
    </w:p>
    <w:p w14:paraId="2ECC6042" w14:textId="77777777" w:rsidR="00092295" w:rsidRPr="00092295" w:rsidRDefault="00092295" w:rsidP="00092295">
      <w:pPr>
        <w:spacing w:line="360" w:lineRule="auto"/>
        <w:rPr>
          <w:rFonts w:ascii="Arial" w:hAnsi="Arial" w:cs="Arial"/>
        </w:rPr>
      </w:pPr>
    </w:p>
    <w:p w14:paraId="392CE28D" w14:textId="38D4E7EC" w:rsidR="009A2EAE" w:rsidRDefault="000F23E0" w:rsidP="00D43DA2">
      <w:pPr>
        <w:spacing w:line="360" w:lineRule="auto"/>
        <w:jc w:val="both"/>
        <w:rPr>
          <w:rFonts w:ascii="Arial" w:hAnsi="Arial" w:cs="Arial"/>
          <w:color w:val="000000" w:themeColor="text1"/>
        </w:rPr>
      </w:pPr>
      <w:r>
        <w:rPr>
          <w:rFonts w:ascii="Arial" w:hAnsi="Arial" w:cs="Arial"/>
          <w:color w:val="000000" w:themeColor="text1"/>
        </w:rPr>
        <w:t xml:space="preserve">Entry into the domain of the body is not without </w:t>
      </w:r>
      <w:r w:rsidR="00B51019">
        <w:rPr>
          <w:rFonts w:ascii="Arial" w:hAnsi="Arial" w:cs="Arial"/>
          <w:color w:val="000000" w:themeColor="text1"/>
        </w:rPr>
        <w:t xml:space="preserve">trepidation and the anticipation of </w:t>
      </w:r>
      <w:r>
        <w:rPr>
          <w:rFonts w:ascii="Arial" w:hAnsi="Arial" w:cs="Arial"/>
          <w:color w:val="000000" w:themeColor="text1"/>
        </w:rPr>
        <w:t>pain</w:t>
      </w:r>
      <w:r w:rsidR="00536B83">
        <w:rPr>
          <w:rFonts w:ascii="Arial" w:hAnsi="Arial" w:cs="Arial"/>
          <w:color w:val="000000" w:themeColor="text1"/>
        </w:rPr>
        <w:t>,</w:t>
      </w:r>
      <w:r>
        <w:rPr>
          <w:rFonts w:ascii="Arial" w:hAnsi="Arial" w:cs="Arial"/>
          <w:color w:val="000000" w:themeColor="text1"/>
        </w:rPr>
        <w:t xml:space="preserve"> </w:t>
      </w:r>
      <w:r w:rsidR="00B51019">
        <w:rPr>
          <w:rFonts w:ascii="Arial" w:hAnsi="Arial" w:cs="Arial"/>
          <w:color w:val="000000" w:themeColor="text1"/>
        </w:rPr>
        <w:t xml:space="preserve">which I seem to be </w:t>
      </w:r>
      <w:r w:rsidR="00D20514">
        <w:rPr>
          <w:rFonts w:ascii="Arial" w:hAnsi="Arial" w:cs="Arial"/>
          <w:color w:val="000000" w:themeColor="text1"/>
        </w:rPr>
        <w:t>feeling</w:t>
      </w:r>
      <w:r w:rsidR="00B51019">
        <w:rPr>
          <w:rFonts w:ascii="Arial" w:hAnsi="Arial" w:cs="Arial"/>
          <w:color w:val="000000" w:themeColor="text1"/>
        </w:rPr>
        <w:t xml:space="preserve"> in the above journal entry which was the recollection of a dream. </w:t>
      </w:r>
      <w:r w:rsidR="009A2EAE">
        <w:rPr>
          <w:rFonts w:ascii="Arial" w:hAnsi="Arial" w:cs="Arial"/>
          <w:color w:val="000000" w:themeColor="text1"/>
        </w:rPr>
        <w:t xml:space="preserve">It has been acknowledged that part of the journey to increased self-realisation includes a ‘falling apart’ </w:t>
      </w:r>
      <w:r w:rsidR="009A2EAE">
        <w:rPr>
          <w:rFonts w:ascii="Arial" w:hAnsi="Arial" w:cs="Arial"/>
          <w:color w:val="000000" w:themeColor="text1"/>
        </w:rPr>
        <w:fldChar w:fldCharType="begin" w:fldLock="1"/>
      </w:r>
      <w:r w:rsidR="006324A2">
        <w:rPr>
          <w:rFonts w:ascii="Arial" w:hAnsi="Arial" w:cs="Arial"/>
          <w:color w:val="000000" w:themeColor="text1"/>
        </w:rPr>
        <w:instrText>ADDIN CSL_CITATION {"citationItems":[{"id":"ITEM-1","itemData":{"author":[{"dropping-particle":"","family":"Ray","given":"Reginald A","non-dropping-particle":"","parse-names":false,"suffix":""}],"id":"ITEM-1","issued":{"date-parts":[["2014"]]},"publisher":"Sounds True","publisher-place":"Boulder","title":"Touching Enlightenment: Finding Realisation in the body","type":"book"},"uris":["http://www.mendeley.com/documents/?uuid=f01ebdf8-8040-4ada-afd4-6ad7120f2012"]}],"mendeley":{"formattedCitation":"(Ray 2014)","manualFormatting":"(Ray 2014, pg 187)","plainTextFormattedCitation":"(Ray 2014)","previouslyFormattedCitation":"(Ray 2014)"},"properties":{"noteIndex":0},"schema":"https://github.com/citation-style-language/schema/raw/master/csl-citation.json"}</w:instrText>
      </w:r>
      <w:r w:rsidR="009A2EAE">
        <w:rPr>
          <w:rFonts w:ascii="Arial" w:hAnsi="Arial" w:cs="Arial"/>
          <w:color w:val="000000" w:themeColor="text1"/>
        </w:rPr>
        <w:fldChar w:fldCharType="separate"/>
      </w:r>
      <w:r w:rsidR="009A2EAE" w:rsidRPr="009A2EAE">
        <w:rPr>
          <w:rFonts w:ascii="Arial" w:hAnsi="Arial" w:cs="Arial"/>
          <w:noProof/>
          <w:color w:val="000000" w:themeColor="text1"/>
        </w:rPr>
        <w:t>(Ray 2014</w:t>
      </w:r>
      <w:r w:rsidR="006324A2">
        <w:rPr>
          <w:rFonts w:ascii="Arial" w:hAnsi="Arial" w:cs="Arial"/>
          <w:noProof/>
          <w:color w:val="000000" w:themeColor="text1"/>
        </w:rPr>
        <w:t>, pg 187</w:t>
      </w:r>
      <w:r w:rsidR="009A2EAE" w:rsidRPr="009A2EAE">
        <w:rPr>
          <w:rFonts w:ascii="Arial" w:hAnsi="Arial" w:cs="Arial"/>
          <w:noProof/>
          <w:color w:val="000000" w:themeColor="text1"/>
        </w:rPr>
        <w:t>)</w:t>
      </w:r>
      <w:r w:rsidR="009A2EAE">
        <w:rPr>
          <w:rFonts w:ascii="Arial" w:hAnsi="Arial" w:cs="Arial"/>
          <w:color w:val="000000" w:themeColor="text1"/>
        </w:rPr>
        <w:fldChar w:fldCharType="end"/>
      </w:r>
      <w:r w:rsidR="009A2EAE">
        <w:rPr>
          <w:rFonts w:ascii="Arial" w:hAnsi="Arial" w:cs="Arial"/>
          <w:color w:val="000000" w:themeColor="text1"/>
        </w:rPr>
        <w:t xml:space="preserve">, or in my case, and </w:t>
      </w:r>
      <w:r w:rsidR="007C7FE9">
        <w:rPr>
          <w:rFonts w:ascii="Arial" w:hAnsi="Arial" w:cs="Arial"/>
          <w:color w:val="000000" w:themeColor="text1"/>
        </w:rPr>
        <w:t>a ‘</w:t>
      </w:r>
      <w:r w:rsidR="009A2EAE">
        <w:rPr>
          <w:rFonts w:ascii="Arial" w:hAnsi="Arial" w:cs="Arial"/>
          <w:color w:val="000000" w:themeColor="text1"/>
        </w:rPr>
        <w:t>freaking out</w:t>
      </w:r>
      <w:r w:rsidR="007C7FE9">
        <w:rPr>
          <w:rFonts w:ascii="Arial" w:hAnsi="Arial" w:cs="Arial"/>
          <w:color w:val="000000" w:themeColor="text1"/>
        </w:rPr>
        <w:t>’</w:t>
      </w:r>
      <w:r w:rsidR="00481879">
        <w:rPr>
          <w:rFonts w:ascii="Arial" w:hAnsi="Arial" w:cs="Arial"/>
          <w:color w:val="000000" w:themeColor="text1"/>
        </w:rPr>
        <w:t>,</w:t>
      </w:r>
      <w:r w:rsidR="003E5506">
        <w:rPr>
          <w:rFonts w:ascii="Arial" w:hAnsi="Arial" w:cs="Arial"/>
          <w:color w:val="000000" w:themeColor="text1"/>
        </w:rPr>
        <w:t xml:space="preserve"> and may be very uncomfortable as described by Buddhist Meditation Master Mingyur Rinpoche in the </w:t>
      </w:r>
      <w:r w:rsidR="007C7FE9">
        <w:rPr>
          <w:rFonts w:ascii="Arial" w:hAnsi="Arial" w:cs="Arial"/>
          <w:color w:val="000000" w:themeColor="text1"/>
        </w:rPr>
        <w:t>former</w:t>
      </w:r>
      <w:r w:rsidR="003E5506">
        <w:rPr>
          <w:rFonts w:ascii="Arial" w:hAnsi="Arial" w:cs="Arial"/>
          <w:color w:val="000000" w:themeColor="text1"/>
        </w:rPr>
        <w:t xml:space="preserve"> quote </w:t>
      </w:r>
      <w:r w:rsidR="003E5506">
        <w:rPr>
          <w:rFonts w:ascii="Arial" w:hAnsi="Arial" w:cs="Arial"/>
          <w:color w:val="000000" w:themeColor="text1"/>
        </w:rPr>
        <w:fldChar w:fldCharType="begin" w:fldLock="1"/>
      </w:r>
      <w:r w:rsidR="00BC42C9">
        <w:rPr>
          <w:rFonts w:ascii="Arial" w:hAnsi="Arial" w:cs="Arial"/>
          <w:color w:val="000000" w:themeColor="text1"/>
        </w:rPr>
        <w:instrText>ADDIN CSL_CITATION {"citationItems":[{"id":"ITEM-1","itemData":{"author":[{"dropping-particle":"","family":"Swanson","given":"Eric","non-dropping-particle":"","parse-names":false,"suffix":""},{"dropping-particle":"","family":"Mingyur Rinpoche","given":"Yongey","non-dropping-particle":"","parse-names":false,"suffix":""}],"id":"ITEM-1","issued":{"date-parts":[["2010"]]},"publisher":"Random House","publisher-place":"Londom","title":"The Joy of Living: Unlocking the Secret and Science of Happiness","type":"book"},"uris":["http://www.mendeley.com/documents/?uuid=fecd63df-06f6-4180-8133-5e557a7708d7"]}],"mendeley":{"formattedCitation":"(Swanson and Mingyur Rinpoche 2010)","plainTextFormattedCitation":"(Swanson and Mingyur Rinpoche 2010)","previouslyFormattedCitation":"(Swanson and Mingyur Rinpoche 2010)"},"properties":{"noteIndex":0},"schema":"https://github.com/citation-style-language/schema/raw/master/csl-citation.json"}</w:instrText>
      </w:r>
      <w:r w:rsidR="003E5506">
        <w:rPr>
          <w:rFonts w:ascii="Arial" w:hAnsi="Arial" w:cs="Arial"/>
          <w:color w:val="000000" w:themeColor="text1"/>
        </w:rPr>
        <w:fldChar w:fldCharType="separate"/>
      </w:r>
      <w:r w:rsidR="003E5506" w:rsidRPr="003E5506">
        <w:rPr>
          <w:rFonts w:ascii="Arial" w:hAnsi="Arial" w:cs="Arial"/>
          <w:noProof/>
          <w:color w:val="000000" w:themeColor="text1"/>
        </w:rPr>
        <w:t>(Swanson and Mingyur Rinpoche 2010)</w:t>
      </w:r>
      <w:r w:rsidR="003E5506">
        <w:rPr>
          <w:rFonts w:ascii="Arial" w:hAnsi="Arial" w:cs="Arial"/>
          <w:color w:val="000000" w:themeColor="text1"/>
        </w:rPr>
        <w:fldChar w:fldCharType="end"/>
      </w:r>
      <w:r w:rsidR="003E5506">
        <w:rPr>
          <w:rFonts w:ascii="Arial" w:hAnsi="Arial" w:cs="Arial"/>
          <w:color w:val="000000" w:themeColor="text1"/>
        </w:rPr>
        <w:t xml:space="preserve">. However, this can also result in wisdom and useful experience which can be shared with others as shown by Gordon (2019) </w:t>
      </w:r>
      <w:r w:rsidR="007C7FE9">
        <w:rPr>
          <w:rFonts w:ascii="Arial" w:hAnsi="Arial" w:cs="Arial"/>
          <w:color w:val="000000" w:themeColor="text1"/>
        </w:rPr>
        <w:t xml:space="preserve">in the later </w:t>
      </w:r>
      <w:r w:rsidR="003E5506">
        <w:rPr>
          <w:rFonts w:ascii="Arial" w:hAnsi="Arial" w:cs="Arial"/>
          <w:color w:val="000000" w:themeColor="text1"/>
        </w:rPr>
        <w:t xml:space="preserve">quote above. </w:t>
      </w:r>
    </w:p>
    <w:p w14:paraId="3920C33B" w14:textId="5E0AADF7" w:rsidR="00D43DA2" w:rsidRPr="009B2A7F" w:rsidRDefault="00481879" w:rsidP="00D43DA2">
      <w:pPr>
        <w:spacing w:line="360" w:lineRule="auto"/>
        <w:jc w:val="both"/>
        <w:rPr>
          <w:rFonts w:ascii="Arial" w:hAnsi="Arial" w:cs="Arial"/>
          <w:color w:val="000000" w:themeColor="text1"/>
        </w:rPr>
      </w:pPr>
      <w:r>
        <w:rPr>
          <w:rFonts w:ascii="Arial" w:hAnsi="Arial" w:cs="Arial"/>
          <w:color w:val="000000" w:themeColor="text1"/>
        </w:rPr>
        <w:t>My</w:t>
      </w:r>
      <w:r w:rsidR="00B51019">
        <w:rPr>
          <w:rFonts w:ascii="Arial" w:hAnsi="Arial" w:cs="Arial"/>
          <w:color w:val="000000" w:themeColor="text1"/>
        </w:rPr>
        <w:t xml:space="preserve"> dream</w:t>
      </w:r>
      <w:r>
        <w:rPr>
          <w:rFonts w:ascii="Arial" w:hAnsi="Arial" w:cs="Arial"/>
          <w:color w:val="000000" w:themeColor="text1"/>
        </w:rPr>
        <w:t xml:space="preserve"> </w:t>
      </w:r>
      <w:r w:rsidR="00B51019">
        <w:rPr>
          <w:rFonts w:ascii="Arial" w:hAnsi="Arial" w:cs="Arial"/>
          <w:color w:val="000000" w:themeColor="text1"/>
        </w:rPr>
        <w:t xml:space="preserve">occurred at the start of the </w:t>
      </w:r>
      <w:r w:rsidR="009B2A7F">
        <w:rPr>
          <w:rFonts w:ascii="Arial" w:hAnsi="Arial" w:cs="Arial"/>
          <w:color w:val="000000" w:themeColor="text1"/>
        </w:rPr>
        <w:t>10-week</w:t>
      </w:r>
      <w:r w:rsidR="00B51019">
        <w:rPr>
          <w:rFonts w:ascii="Arial" w:hAnsi="Arial" w:cs="Arial"/>
          <w:color w:val="000000" w:themeColor="text1"/>
        </w:rPr>
        <w:t xml:space="preserve"> course</w:t>
      </w:r>
      <w:r w:rsidR="00D43DA2">
        <w:rPr>
          <w:rFonts w:ascii="Arial" w:hAnsi="Arial" w:cs="Arial"/>
          <w:color w:val="000000" w:themeColor="text1"/>
        </w:rPr>
        <w:t xml:space="preserve"> S</w:t>
      </w:r>
      <w:r w:rsidR="009B2A7F">
        <w:rPr>
          <w:rFonts w:ascii="Arial" w:hAnsi="Arial" w:cs="Arial"/>
          <w:color w:val="000000" w:themeColor="text1"/>
        </w:rPr>
        <w:t>omatic Meditation</w:t>
      </w:r>
      <w:r w:rsidR="00D43DA2">
        <w:rPr>
          <w:rFonts w:ascii="Arial" w:hAnsi="Arial" w:cs="Arial"/>
          <w:color w:val="000000" w:themeColor="text1"/>
        </w:rPr>
        <w:t xml:space="preserve"> Course</w:t>
      </w:r>
      <w:r w:rsidR="009B2A7F">
        <w:rPr>
          <w:rFonts w:ascii="Arial" w:hAnsi="Arial" w:cs="Arial"/>
          <w:color w:val="000000" w:themeColor="text1"/>
        </w:rPr>
        <w:t>, and w</w:t>
      </w:r>
      <w:r w:rsidR="00D43DA2">
        <w:rPr>
          <w:rFonts w:ascii="Arial" w:hAnsi="Arial" w:cs="Arial"/>
          <w:color w:val="000000" w:themeColor="text1"/>
        </w:rPr>
        <w:t>ith regards to brain structures,</w:t>
      </w:r>
      <w:r w:rsidR="001A5A6A">
        <w:rPr>
          <w:rFonts w:ascii="Arial" w:hAnsi="Arial" w:cs="Arial"/>
          <w:color w:val="000000" w:themeColor="text1"/>
        </w:rPr>
        <w:t xml:space="preserve"> it</w:t>
      </w:r>
      <w:r w:rsidR="00D43DA2">
        <w:rPr>
          <w:rFonts w:ascii="Arial" w:hAnsi="Arial" w:cs="Arial"/>
          <w:color w:val="000000" w:themeColor="text1"/>
        </w:rPr>
        <w:t xml:space="preserve"> appears to reference access to the mid and prefrontal cortex as I expressed ‘</w:t>
      </w:r>
      <w:r w:rsidR="00D43DA2" w:rsidRPr="00092295">
        <w:rPr>
          <w:rFonts w:ascii="Arial" w:hAnsi="Arial" w:cs="Arial"/>
          <w:i/>
          <w:iCs/>
        </w:rPr>
        <w:t>I don’t want to go upstairs. To the front of the house although I know it will be ok.</w:t>
      </w:r>
      <w:r w:rsidR="00D43DA2" w:rsidRPr="00A976A7">
        <w:rPr>
          <w:rFonts w:ascii="Arial" w:hAnsi="Arial" w:cs="Arial"/>
        </w:rPr>
        <w:t>’</w:t>
      </w:r>
      <w:r w:rsidR="00D43DA2">
        <w:rPr>
          <w:rFonts w:ascii="Arial" w:hAnsi="Arial" w:cs="Arial"/>
        </w:rPr>
        <w:t>,</w:t>
      </w:r>
      <w:r w:rsidR="00D43DA2" w:rsidRPr="00A976A7">
        <w:rPr>
          <w:rFonts w:ascii="Arial" w:hAnsi="Arial" w:cs="Arial"/>
        </w:rPr>
        <w:t xml:space="preserve">  </w:t>
      </w:r>
      <w:r w:rsidR="00D43DA2">
        <w:rPr>
          <w:rFonts w:ascii="Arial" w:hAnsi="Arial" w:cs="Arial"/>
        </w:rPr>
        <w:t>w</w:t>
      </w:r>
      <w:r w:rsidR="00D43DA2" w:rsidRPr="00A976A7">
        <w:rPr>
          <w:rFonts w:ascii="Arial" w:hAnsi="Arial" w:cs="Arial"/>
        </w:rPr>
        <w:t xml:space="preserve">hich is somewhat </w:t>
      </w:r>
      <w:r w:rsidR="00D43DA2">
        <w:rPr>
          <w:rFonts w:ascii="Arial" w:hAnsi="Arial" w:cs="Arial"/>
        </w:rPr>
        <w:t xml:space="preserve">the location of the mid and prefrontal cortex in relation to the head, and these have a role in bringing subtle body awareness into the conscious mind </w:t>
      </w:r>
      <w:r w:rsidR="00D43DA2">
        <w:rPr>
          <w:rFonts w:ascii="Arial" w:hAnsi="Arial" w:cs="Arial"/>
        </w:rPr>
        <w:fldChar w:fldCharType="begin" w:fldLock="1"/>
      </w:r>
      <w:r w:rsidR="00D43DA2">
        <w:rPr>
          <w:rFonts w:ascii="Arial" w:hAnsi="Arial" w:cs="Arial"/>
        </w:rPr>
        <w:instrText>ADDIN CSL_CITATION {"citationItems":[{"id":"ITEM-1","itemData":{"DOI":"10.3389/fpsyg.2019.02012","ISSN":"16641078","abstract":"Mindfulness is often used as an umbrella term to characterize a large number of practices, processes, and characteristics. Critics argue that this broad definition has led to misinformation, misunderstanding, and a general lack of methodologically rigorous research. Some of the confusion surrounding mindfulness is also believed to stem from an undifferentiated use of the term mindfulness and meditation. Mindfulness and all other forms of meditation have been shown to modulate the insula, which is the primary hub for interoception. Some have argued that interoception is foundational to mindfulness and may be the primary mechanism by which one benefits from the practice. However, much like the mindfulness literature, interoception remains broadly defined often without precision and with domain-specific meanings and implications. Research demonstrates that the insula and surrounding neural circuits are believed to be responsible for a number of other functions beyond interoception including attention, awareness, and all subjective experiences, much of which has been linked to the mindfulness literature. It has been assumed that mindfulness produces these neuroplasticity and functional effects. There is evidence that mindfulness and some of its benefits may be better described as increased interoception as a result of the neuroplasticity changes in the insula, and the development of the insula and surrounding neural circuits may cultivate dispositional mindfulness. The purposes of this article are to (1) highlight that it may be more accurate to link many of the identified benefits in the mindfulness literature to interoception and its neurological correlates and (2) propose attentional style as a means to clarify some of the confusion surrounding mindfulness, interoception, and meditation. Different meditations require different attentional styles. Attention can be analogous to a focal point with each focal point providing a unique perspective. Given that all meditative techniques modulate the insula, each meditation can provide a unique perspective from which to investigate complex interoceptive signals that may be unavailable from other meditative traditions. It may prove more useful to anchor scientific findings in the concrete body as a means to investigate those rather than a set of abstract, broadly defined meditative techniques.","author":[{"dropping-particle":"","family":"Gibson","given":"Jonathan","non-dropping-particle":"","parse-names":false,"suffix":""}],"container-title":"Frontiers in Psychology","id":"ITEM-1","issue":"September","issued":{"date-parts":[["2019"]]},"title":"Mindfulness, Interoception, and the Body: A Contemporary Perspective","type":"article-journal","volume":"10"},"uris":["http://www.mendeley.com/documents/?uuid=7429a192-7e9f-48bd-a3c8-d60a8913a0b3"]},{"id":"ITEM-2","itemData":{"DOI":"10.3389/fpsyg.2015.00763","ISSN":"16641078","abstract":"Interoception can be broadly defined as the sense of signals originating within the body. As such, interoception is critical for our sense of embodiment, motivation, and well-being. And yet, despite its importance, interoception remains poorly understood within modern science. This paper reviews interdisciplinary perspectives on interoception, with the goal of presenting a unified perspective from diverse fields such as neuroscience, clinical practice, and contemplative studies. It is hoped that this integrative effort will advance our understanding of how interoception determines well-being, and identify the central challenges to such understanding. To this end, we introduce an expanded taxonomy of interoceptive processes, arguing that many of these processes can be understood through an emerging predictive coding model for mind-body integration. The model, which describes the tension between expected and felt body sensation, parallels contemplative theories, and implicates interoception in a variety of affective and psychosomatic disorders. We conclude that maladaptive construal of bodily sensations may lie at the heart of many contemporary maladies, and that contemplative practices may attenuate these interpretative biases, restoring a person's sense of presence and agency in the world.","author":[{"dropping-particle":"","family":"Farb","given":"Norman","non-dropping-particle":"","parse-names":false,"suffix":""},{"dropping-particle":"","family":"Daubenmier","given":"Jennifer","non-dropping-particle":"","parse-names":false,"suffix":""},{"dropping-particle":"","family":"Price","given":"Cynthia J.","non-dropping-particle":"","parse-names":false,"suffix":""},{"dropping-particle":"","family":"Gard","given":"Tim","non-dropping-particle":"","parse-names":false,"suffix":""},{"dropping-particle":"","family":"Kerr","given":"Catherine","non-dropping-particle":"","parse-names":false,"suffix":""},{"dropping-particle":"","family":"Dunn","given":"Barnaby D.","non-dropping-particle":"","parse-names":false,"suffix":""},{"dropping-particle":"","family":"Klein","given":"Anne Carolyn","non-dropping-particle":"","parse-names":false,"suffix":""},{"dropping-particle":"","family":"Paulus","given":"Martin P.","non-dropping-particle":"","parse-names":false,"suffix":""},{"dropping-particle":"","family":"Mehling","given":"Wolf E.","non-dropping-particle":"","parse-names":false,"suffix":""}],"container-title":"Frontiers in Psychology","id":"ITEM-2","issue":"JUN","issued":{"date-parts":[["2015"]]},"page":"1-26","title":"Interoception, contemplative practice, and health","type":"article-journal","volume":"6"},"uris":["http://www.mendeley.com/documents/?uuid=b1864011-48fe-4eab-8ba7-06f87a3957a4"]},{"id":"ITEM-3","itemData":{"DOI":"10.1016/j.tics.2015.07.001","ISBN":"1364-6613","ISSN":"1879307X","PMID":"26231761","abstract":"Scientific research highlights the central role of specific psychological processes, in particular those related to the self, in various forms of human suffering and flourishing. This view is shared by Buddhism and other contemplative and humanistic traditions, which have developed meditation practices to regulate these processes. Building on a previous paper in this journal, we propose a novel classification system that categorizes specific styles of meditation into attentional, constructive, and deconstructive families based on their primary cognitive mechanisms. We suggest that meta-awareness, perspective taking and cognitive reappraisal, and self-inquiry may be important mechanisms in specific families of meditation and that alterations in these processes may be used to target states of experiential fusion, maladaptive self-schema, and cognitive reification.","author":[{"dropping-particle":"","family":"Dahl","given":"Cortland J.","non-dropping-particle":"","parse-names":false,"suffix":""},{"dropping-particle":"","family":"Lutz","given":"Antoine","non-dropping-particle":"","parse-names":false,"suffix":""},{"dropping-particle":"","family":"Davidson","given":"Richard J.","non-dropping-particle":"","parse-names":false,"suffix":""},{"dropping-particle":"","family":"Avenue","given":"Highland","non-dropping-particle":"","parse-names":false,"suffix":""},{"dropping-particle":"","family":"Neuroscience","given":"Lyon","non-dropping-particle":"","parse-names":false,"suffix":""}],"container-title":"Trends in Cognitive Sciences","id":"ITEM-3","issue":"9","issued":{"date-parts":[["2015"]]},"page":"515-523","publisher":"Elsevier Ltd","title":"Reconstructing and deconstructing the self: Cognitive mechanisms in meditation practice","type":"article-journal","volume":"19"},"uris":["http://www.mendeley.com/documents/?uuid=a5681139-5902-47f0-9b81-1bc08b485d28"]}],"mendeley":{"formattedCitation":"(Dahl et al. 2015; Farb et al. 2015; Gibson 2019)","plainTextFormattedCitation":"(Dahl et al. 2015; Farb et al. 2015; Gibson 2019)","previouslyFormattedCitation":"(Dahl et al. 2015; Farb et al. 2015; Gibson 2019)"},"properties":{"noteIndex":0},"schema":"https://github.com/citation-style-language/schema/raw/master/csl-citation.json"}</w:instrText>
      </w:r>
      <w:r w:rsidR="00D43DA2">
        <w:rPr>
          <w:rFonts w:ascii="Arial" w:hAnsi="Arial" w:cs="Arial"/>
        </w:rPr>
        <w:fldChar w:fldCharType="separate"/>
      </w:r>
      <w:r w:rsidR="00D43DA2" w:rsidRPr="004D7FF2">
        <w:rPr>
          <w:rFonts w:ascii="Arial" w:hAnsi="Arial" w:cs="Arial"/>
          <w:noProof/>
        </w:rPr>
        <w:t>(Dahl et al. 2015; Farb et al. 2015; Gibson 2019)</w:t>
      </w:r>
      <w:r w:rsidR="00D43DA2">
        <w:rPr>
          <w:rFonts w:ascii="Arial" w:hAnsi="Arial" w:cs="Arial"/>
        </w:rPr>
        <w:fldChar w:fldCharType="end"/>
      </w:r>
      <w:r w:rsidR="00D43DA2">
        <w:rPr>
          <w:rFonts w:ascii="Arial" w:hAnsi="Arial" w:cs="Arial"/>
        </w:rPr>
        <w:t>.</w:t>
      </w:r>
    </w:p>
    <w:p w14:paraId="38EE825B" w14:textId="440343B2" w:rsidR="00D43DA2" w:rsidRDefault="00D43DA2" w:rsidP="00D43DA2">
      <w:pPr>
        <w:spacing w:line="360" w:lineRule="auto"/>
        <w:jc w:val="both"/>
        <w:rPr>
          <w:rFonts w:ascii="Arial" w:hAnsi="Arial" w:cs="Arial"/>
        </w:rPr>
      </w:pPr>
    </w:p>
    <w:p w14:paraId="22CDEAE2" w14:textId="3D7A0585" w:rsidR="00D43DA2" w:rsidRPr="004D7FF2" w:rsidRDefault="00D43DA2" w:rsidP="00D43DA2">
      <w:pPr>
        <w:spacing w:line="360" w:lineRule="auto"/>
        <w:jc w:val="both"/>
        <w:rPr>
          <w:rFonts w:ascii="Arial" w:hAnsi="Arial" w:cs="Arial"/>
        </w:rPr>
      </w:pPr>
      <w:r>
        <w:rPr>
          <w:rFonts w:ascii="Arial" w:hAnsi="Arial" w:cs="Arial"/>
        </w:rPr>
        <w:t xml:space="preserve">According to Jung, dreams can be an </w:t>
      </w:r>
      <w:r w:rsidRPr="00A80346">
        <w:rPr>
          <w:rFonts w:ascii="Arial" w:hAnsi="Arial" w:cs="Arial"/>
        </w:rPr>
        <w:t>expression of current concerns</w:t>
      </w:r>
      <w:r>
        <w:rPr>
          <w:rFonts w:ascii="Arial" w:hAnsi="Arial" w:cs="Arial"/>
        </w:rPr>
        <w:t xml:space="preserve"> in the dreamer’s life, and usually reveal something of the unconscious process taking place </w:t>
      </w:r>
      <w:r>
        <w:rPr>
          <w:rFonts w:ascii="Arial" w:hAnsi="Arial" w:cs="Arial"/>
        </w:rPr>
        <w:fldChar w:fldCharType="begin" w:fldLock="1"/>
      </w:r>
      <w:r>
        <w:rPr>
          <w:rFonts w:ascii="Arial" w:hAnsi="Arial" w:cs="Arial"/>
        </w:rPr>
        <w:instrText>ADDIN CSL_CITATION {"citationItems":[{"id":"ITEM-1","itemData":{"author":[{"dropping-particle":"","family":"Jung","given":"C.G.","non-dropping-particle":"","parse-names":false,"suffix":""}],"id":"ITEM-1","issued":{"date-parts":[["1967"]]},"publisher":"Princeton University Press.","publisher-place":"Princeton","title":"The Collected Works of C.G. Jung (Vol. 8)","type":"book"},"uris":["http://www.mendeley.com/documents/?uuid=1e29810c-452b-4ecd-a807-a2015f4996b6"]}],"mendeley":{"formattedCitation":"(Jung 1967)","plainTextFormattedCitation":"(Jung 1967)","previouslyFormattedCitation":"(Jung 1967)"},"properties":{"noteIndex":0},"schema":"https://github.com/citation-style-language/schema/raw/master/csl-citation.json"}</w:instrText>
      </w:r>
      <w:r>
        <w:rPr>
          <w:rFonts w:ascii="Arial" w:hAnsi="Arial" w:cs="Arial"/>
        </w:rPr>
        <w:fldChar w:fldCharType="separate"/>
      </w:r>
      <w:r w:rsidRPr="00A80346">
        <w:rPr>
          <w:rFonts w:ascii="Arial" w:hAnsi="Arial" w:cs="Arial"/>
          <w:noProof/>
        </w:rPr>
        <w:t>(Jung 1967)</w:t>
      </w:r>
      <w:r>
        <w:rPr>
          <w:rFonts w:ascii="Arial" w:hAnsi="Arial" w:cs="Arial"/>
        </w:rPr>
        <w:fldChar w:fldCharType="end"/>
      </w:r>
      <w:r>
        <w:rPr>
          <w:rFonts w:ascii="Arial" w:hAnsi="Arial" w:cs="Arial"/>
        </w:rPr>
        <w:t>, however Ray (2014) points out that towards the end of his own life, Jung stated that he no longer had to rely on dreams as the unconscious spoke to him, as in he received information directly from accessing his body’s experience,</w:t>
      </w:r>
      <w:r w:rsidR="009B2A7F">
        <w:rPr>
          <w:rFonts w:ascii="Arial" w:hAnsi="Arial" w:cs="Arial"/>
        </w:rPr>
        <w:t xml:space="preserve"> however without </w:t>
      </w:r>
      <w:r w:rsidR="009B2A7F">
        <w:rPr>
          <w:rFonts w:ascii="Arial" w:hAnsi="Arial" w:cs="Arial"/>
        </w:rPr>
        <w:lastRenderedPageBreak/>
        <w:t>developed interocept</w:t>
      </w:r>
      <w:r w:rsidR="00066D04">
        <w:rPr>
          <w:rFonts w:ascii="Arial" w:hAnsi="Arial" w:cs="Arial"/>
        </w:rPr>
        <w:t>ion</w:t>
      </w:r>
      <w:r w:rsidR="009B2A7F">
        <w:rPr>
          <w:rFonts w:ascii="Arial" w:hAnsi="Arial" w:cs="Arial"/>
        </w:rPr>
        <w:t xml:space="preserve"> from a lifetime of practi</w:t>
      </w:r>
      <w:r w:rsidR="00066D04">
        <w:rPr>
          <w:rFonts w:ascii="Arial" w:hAnsi="Arial" w:cs="Arial"/>
        </w:rPr>
        <w:t>ce as Jung presumably had</w:t>
      </w:r>
      <w:r w:rsidR="009B2A7F">
        <w:rPr>
          <w:rFonts w:ascii="Arial" w:hAnsi="Arial" w:cs="Arial"/>
        </w:rPr>
        <w:t xml:space="preserve">, it may be, as </w:t>
      </w:r>
      <w:r>
        <w:rPr>
          <w:rFonts w:ascii="Arial" w:hAnsi="Arial" w:cs="Arial"/>
        </w:rPr>
        <w:t xml:space="preserve"> Ray express</w:t>
      </w:r>
      <w:r w:rsidR="009B2A7F">
        <w:rPr>
          <w:rFonts w:ascii="Arial" w:hAnsi="Arial" w:cs="Arial"/>
        </w:rPr>
        <w:t xml:space="preserve">es, </w:t>
      </w:r>
      <w:r>
        <w:rPr>
          <w:rFonts w:ascii="Arial" w:hAnsi="Arial" w:cs="Arial"/>
        </w:rPr>
        <w:t xml:space="preserve">that ‘Dreams are the language of the body’ </w:t>
      </w:r>
      <w:r>
        <w:rPr>
          <w:rFonts w:ascii="Arial" w:hAnsi="Arial" w:cs="Arial"/>
        </w:rPr>
        <w:fldChar w:fldCharType="begin" w:fldLock="1"/>
      </w:r>
      <w:r w:rsidR="00045CE7">
        <w:rPr>
          <w:rFonts w:ascii="Arial" w:hAnsi="Arial" w:cs="Arial"/>
        </w:rPr>
        <w:instrText>ADDIN CSL_CITATION {"citationItems":[{"id":"ITEM-1","itemData":{"author":[{"dropping-particle":"","family":"Ray","given":"Reginald A","non-dropping-particle":"","parse-names":false,"suffix":""}],"id":"ITEM-1","issued":{"date-parts":[["2014"]]},"publisher":"Sounds True","publisher-place":"Boulder","title":"Touching Enlightenment: Finding Realisation in the body","type":"book"},"uris":["http://www.mendeley.com/documents/?uuid=f01ebdf8-8040-4ada-afd4-6ad7120f2012"]}],"mendeley":{"formattedCitation":"(Ray 2014)","manualFormatting":"(Ray 2014, pg 231)","plainTextFormattedCitation":"(Ray 2014)","previouslyFormattedCitation":"(Ray 2014)"},"properties":{"noteIndex":0},"schema":"https://github.com/citation-style-language/schema/raw/master/csl-citation.json"}</w:instrText>
      </w:r>
      <w:r>
        <w:rPr>
          <w:rFonts w:ascii="Arial" w:hAnsi="Arial" w:cs="Arial"/>
        </w:rPr>
        <w:fldChar w:fldCharType="separate"/>
      </w:r>
      <w:r w:rsidR="00045CE7" w:rsidRPr="00045CE7">
        <w:rPr>
          <w:rFonts w:ascii="Arial" w:hAnsi="Arial" w:cs="Arial"/>
          <w:noProof/>
        </w:rPr>
        <w:t>(Ray 2014</w:t>
      </w:r>
      <w:r w:rsidR="00045CE7">
        <w:rPr>
          <w:rFonts w:ascii="Arial" w:hAnsi="Arial" w:cs="Arial"/>
          <w:noProof/>
        </w:rPr>
        <w:t>, pg 231</w:t>
      </w:r>
      <w:r w:rsidR="00045CE7" w:rsidRPr="00045CE7">
        <w:rPr>
          <w:rFonts w:ascii="Arial" w:hAnsi="Arial" w:cs="Arial"/>
          <w:noProof/>
        </w:rPr>
        <w:t>)</w:t>
      </w:r>
      <w:r>
        <w:rPr>
          <w:rFonts w:ascii="Arial" w:hAnsi="Arial" w:cs="Arial"/>
        </w:rPr>
        <w:fldChar w:fldCharType="end"/>
      </w:r>
      <w:r w:rsidR="00045CE7">
        <w:rPr>
          <w:rFonts w:ascii="Arial" w:hAnsi="Arial" w:cs="Arial"/>
        </w:rPr>
        <w:t xml:space="preserve">. </w:t>
      </w:r>
    </w:p>
    <w:p w14:paraId="4C48E033" w14:textId="77777777" w:rsidR="00D43DA2" w:rsidRDefault="00D43DA2" w:rsidP="00D43DA2">
      <w:pPr>
        <w:spacing w:line="360" w:lineRule="auto"/>
        <w:jc w:val="both"/>
        <w:rPr>
          <w:rFonts w:ascii="Arial" w:hAnsi="Arial" w:cs="Arial"/>
        </w:rPr>
      </w:pPr>
    </w:p>
    <w:p w14:paraId="117CBC5F" w14:textId="77777777" w:rsidR="00D43DA2" w:rsidRDefault="00D43DA2" w:rsidP="000F23E0">
      <w:pPr>
        <w:spacing w:line="360" w:lineRule="auto"/>
        <w:jc w:val="both"/>
        <w:rPr>
          <w:rFonts w:ascii="Arial" w:hAnsi="Arial" w:cs="Arial"/>
          <w:color w:val="000000" w:themeColor="text1"/>
        </w:rPr>
      </w:pPr>
    </w:p>
    <w:p w14:paraId="563EB5C9" w14:textId="76E6C29B" w:rsidR="00A6195D" w:rsidRDefault="00536B83" w:rsidP="000F23E0">
      <w:pPr>
        <w:spacing w:line="360" w:lineRule="auto"/>
        <w:jc w:val="both"/>
        <w:rPr>
          <w:rFonts w:ascii="Arial" w:hAnsi="Arial" w:cs="Arial"/>
          <w:color w:val="000000" w:themeColor="text1"/>
        </w:rPr>
      </w:pPr>
      <w:r>
        <w:rPr>
          <w:rFonts w:ascii="Arial" w:hAnsi="Arial" w:cs="Arial"/>
          <w:color w:val="000000" w:themeColor="text1"/>
        </w:rPr>
        <w:t xml:space="preserve">Practice </w:t>
      </w:r>
      <w:r w:rsidR="008B4087">
        <w:rPr>
          <w:rFonts w:ascii="Arial" w:hAnsi="Arial" w:cs="Arial"/>
          <w:color w:val="000000" w:themeColor="text1"/>
        </w:rPr>
        <w:t>One:</w:t>
      </w:r>
      <w:r>
        <w:rPr>
          <w:rFonts w:ascii="Arial" w:hAnsi="Arial" w:cs="Arial"/>
          <w:color w:val="000000" w:themeColor="text1"/>
        </w:rPr>
        <w:t xml:space="preserve"> Ten Points (see appendix </w:t>
      </w:r>
      <w:r w:rsidR="00D20514">
        <w:rPr>
          <w:rFonts w:ascii="Arial" w:hAnsi="Arial" w:cs="Arial"/>
          <w:color w:val="000000" w:themeColor="text1"/>
        </w:rPr>
        <w:t>3</w:t>
      </w:r>
      <w:r>
        <w:rPr>
          <w:rFonts w:ascii="Arial" w:hAnsi="Arial" w:cs="Arial"/>
          <w:color w:val="000000" w:themeColor="text1"/>
        </w:rPr>
        <w:t xml:space="preserve"> for description of practices) </w:t>
      </w:r>
      <w:r w:rsidR="007B14CA">
        <w:rPr>
          <w:rFonts w:ascii="Arial" w:hAnsi="Arial" w:cs="Arial"/>
          <w:color w:val="000000" w:themeColor="text1"/>
        </w:rPr>
        <w:t xml:space="preserve">had been </w:t>
      </w:r>
      <w:r>
        <w:rPr>
          <w:rFonts w:ascii="Arial" w:hAnsi="Arial" w:cs="Arial"/>
          <w:color w:val="000000" w:themeColor="text1"/>
        </w:rPr>
        <w:t>introduced</w:t>
      </w:r>
      <w:r w:rsidR="007B14CA">
        <w:rPr>
          <w:rFonts w:ascii="Arial" w:hAnsi="Arial" w:cs="Arial"/>
          <w:color w:val="000000" w:themeColor="text1"/>
        </w:rPr>
        <w:t xml:space="preserve"> and approximately 7 hours had been dedicated over the course </w:t>
      </w:r>
      <w:r w:rsidR="003E5506">
        <w:rPr>
          <w:rFonts w:ascii="Arial" w:hAnsi="Arial" w:cs="Arial"/>
          <w:color w:val="000000" w:themeColor="text1"/>
        </w:rPr>
        <w:t>of the</w:t>
      </w:r>
      <w:r w:rsidR="00066D04">
        <w:rPr>
          <w:rFonts w:ascii="Arial" w:hAnsi="Arial" w:cs="Arial"/>
          <w:color w:val="000000" w:themeColor="text1"/>
        </w:rPr>
        <w:t xml:space="preserve"> first </w:t>
      </w:r>
      <w:r w:rsidR="007B14CA">
        <w:rPr>
          <w:rFonts w:ascii="Arial" w:hAnsi="Arial" w:cs="Arial"/>
          <w:color w:val="000000" w:themeColor="text1"/>
        </w:rPr>
        <w:t xml:space="preserve">week </w:t>
      </w:r>
      <w:r w:rsidR="00066D04">
        <w:rPr>
          <w:rFonts w:ascii="Arial" w:hAnsi="Arial" w:cs="Arial"/>
          <w:color w:val="000000" w:themeColor="text1"/>
        </w:rPr>
        <w:t xml:space="preserve">where I was </w:t>
      </w:r>
      <w:r w:rsidR="007B14CA">
        <w:rPr>
          <w:rFonts w:ascii="Arial" w:hAnsi="Arial" w:cs="Arial"/>
          <w:color w:val="000000" w:themeColor="text1"/>
        </w:rPr>
        <w:t>following the guided meditation protocol</w:t>
      </w:r>
      <w:r w:rsidR="00066D04">
        <w:rPr>
          <w:rFonts w:ascii="Arial" w:hAnsi="Arial" w:cs="Arial"/>
          <w:color w:val="000000" w:themeColor="text1"/>
        </w:rPr>
        <w:t>, narrated by Reggie Ray</w:t>
      </w:r>
      <w:r>
        <w:rPr>
          <w:rFonts w:ascii="Arial" w:hAnsi="Arial" w:cs="Arial"/>
          <w:color w:val="000000" w:themeColor="text1"/>
        </w:rPr>
        <w:t xml:space="preserve">. </w:t>
      </w:r>
    </w:p>
    <w:p w14:paraId="695A1460" w14:textId="7343B0C8" w:rsidR="00A6195D" w:rsidRDefault="00D20514" w:rsidP="000F23E0">
      <w:pPr>
        <w:spacing w:line="360" w:lineRule="auto"/>
        <w:jc w:val="both"/>
        <w:rPr>
          <w:rFonts w:ascii="Arial" w:hAnsi="Arial" w:cs="Arial"/>
          <w:color w:val="000000" w:themeColor="text1"/>
        </w:rPr>
      </w:pPr>
      <w:r>
        <w:rPr>
          <w:rFonts w:ascii="Arial" w:hAnsi="Arial" w:cs="Arial"/>
          <w:color w:val="000000" w:themeColor="text1"/>
        </w:rPr>
        <w:t xml:space="preserve">This is the basic and fundamental somatic </w:t>
      </w:r>
      <w:r w:rsidR="00B4637E">
        <w:rPr>
          <w:rFonts w:ascii="Arial" w:hAnsi="Arial" w:cs="Arial"/>
          <w:color w:val="000000" w:themeColor="text1"/>
        </w:rPr>
        <w:t>protocol</w:t>
      </w:r>
      <w:r>
        <w:rPr>
          <w:rFonts w:ascii="Arial" w:hAnsi="Arial" w:cs="Arial"/>
          <w:color w:val="000000" w:themeColor="text1"/>
        </w:rPr>
        <w:t xml:space="preserve"> which involve</w:t>
      </w:r>
      <w:r w:rsidR="00B4637E">
        <w:rPr>
          <w:rFonts w:ascii="Arial" w:hAnsi="Arial" w:cs="Arial"/>
          <w:color w:val="000000" w:themeColor="text1"/>
        </w:rPr>
        <w:t>s</w:t>
      </w:r>
      <w:r>
        <w:rPr>
          <w:rFonts w:ascii="Arial" w:hAnsi="Arial" w:cs="Arial"/>
          <w:color w:val="000000" w:themeColor="text1"/>
        </w:rPr>
        <w:t xml:space="preserve"> locat</w:t>
      </w:r>
      <w:r w:rsidR="00F27DE5">
        <w:rPr>
          <w:rFonts w:ascii="Arial" w:hAnsi="Arial" w:cs="Arial"/>
          <w:color w:val="000000" w:themeColor="text1"/>
        </w:rPr>
        <w:t>ing</w:t>
      </w:r>
      <w:r>
        <w:rPr>
          <w:rFonts w:ascii="Arial" w:hAnsi="Arial" w:cs="Arial"/>
          <w:color w:val="000000" w:themeColor="text1"/>
        </w:rPr>
        <w:t xml:space="preserve"> tension within the body , and ‘inhabiting’ that tension</w:t>
      </w:r>
      <w:r w:rsidR="000B6F27">
        <w:rPr>
          <w:rFonts w:ascii="Arial" w:hAnsi="Arial" w:cs="Arial"/>
          <w:color w:val="000000" w:themeColor="text1"/>
        </w:rPr>
        <w:t xml:space="preserve"> which according to </w:t>
      </w:r>
      <w:r w:rsidR="000B6F27">
        <w:rPr>
          <w:rFonts w:ascii="Arial" w:hAnsi="Arial" w:cs="Arial"/>
          <w:color w:val="000000" w:themeColor="text1"/>
        </w:rPr>
        <w:fldChar w:fldCharType="begin" w:fldLock="1"/>
      </w:r>
      <w:r w:rsidR="000B6F27">
        <w:rPr>
          <w:rFonts w:ascii="Arial" w:hAnsi="Arial" w:cs="Arial"/>
          <w:color w:val="000000" w:themeColor="text1"/>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2016)","manualFormatting":"Ray (2016)","plainTextFormattedCitation":"(Ray 2016)","previouslyFormattedCitation":"(Ray 2016)"},"properties":{"noteIndex":0},"schema":"https://github.com/citation-style-language/schema/raw/master/csl-citation.json"}</w:instrText>
      </w:r>
      <w:r w:rsidR="000B6F27">
        <w:rPr>
          <w:rFonts w:ascii="Arial" w:hAnsi="Arial" w:cs="Arial"/>
          <w:color w:val="000000" w:themeColor="text1"/>
        </w:rPr>
        <w:fldChar w:fldCharType="separate"/>
      </w:r>
      <w:r w:rsidR="000B6F27" w:rsidRPr="000B6F27">
        <w:rPr>
          <w:rFonts w:ascii="Arial" w:hAnsi="Arial" w:cs="Arial"/>
          <w:noProof/>
          <w:color w:val="000000" w:themeColor="text1"/>
        </w:rPr>
        <w:t xml:space="preserve">Ray </w:t>
      </w:r>
      <w:r w:rsidR="000B6F27">
        <w:rPr>
          <w:rFonts w:ascii="Arial" w:hAnsi="Arial" w:cs="Arial"/>
          <w:noProof/>
          <w:color w:val="000000" w:themeColor="text1"/>
        </w:rPr>
        <w:t>(</w:t>
      </w:r>
      <w:r w:rsidR="000B6F27" w:rsidRPr="000B6F27">
        <w:rPr>
          <w:rFonts w:ascii="Arial" w:hAnsi="Arial" w:cs="Arial"/>
          <w:noProof/>
          <w:color w:val="000000" w:themeColor="text1"/>
        </w:rPr>
        <w:t>2016)</w:t>
      </w:r>
      <w:r w:rsidR="000B6F27">
        <w:rPr>
          <w:rFonts w:ascii="Arial" w:hAnsi="Arial" w:cs="Arial"/>
          <w:color w:val="000000" w:themeColor="text1"/>
        </w:rPr>
        <w:fldChar w:fldCharType="end"/>
      </w:r>
      <w:r w:rsidR="000B6F27">
        <w:rPr>
          <w:rFonts w:ascii="Arial" w:hAnsi="Arial" w:cs="Arial"/>
          <w:color w:val="000000" w:themeColor="text1"/>
        </w:rPr>
        <w:t xml:space="preserve"> is ‘</w:t>
      </w:r>
      <w:r w:rsidR="000B6F27" w:rsidRPr="00D20514">
        <w:rPr>
          <w:rFonts w:ascii="Arial" w:hAnsi="Arial" w:cs="Arial"/>
          <w:i/>
          <w:iCs/>
          <w:color w:val="000000" w:themeColor="text1"/>
        </w:rPr>
        <w:t>super imposed by our conscious orientation’</w:t>
      </w:r>
      <w:r w:rsidR="000B6F27">
        <w:rPr>
          <w:rFonts w:ascii="Arial" w:hAnsi="Arial" w:cs="Arial"/>
          <w:i/>
          <w:iCs/>
          <w:color w:val="000000" w:themeColor="text1"/>
        </w:rPr>
        <w:t xml:space="preserve"> </w:t>
      </w:r>
      <w:r w:rsidR="00066D04">
        <w:rPr>
          <w:rFonts w:ascii="Arial" w:hAnsi="Arial" w:cs="Arial"/>
          <w:color w:val="000000" w:themeColor="text1"/>
        </w:rPr>
        <w:t xml:space="preserve">(Ray 2016, pg. 41). </w:t>
      </w:r>
    </w:p>
    <w:p w14:paraId="7B755D3D" w14:textId="6086EA10" w:rsidR="00C5405E" w:rsidRDefault="00C5405E" w:rsidP="000F23E0">
      <w:pPr>
        <w:spacing w:line="360" w:lineRule="auto"/>
        <w:jc w:val="both"/>
        <w:rPr>
          <w:rFonts w:ascii="Arial" w:hAnsi="Arial" w:cs="Arial"/>
          <w:color w:val="000000" w:themeColor="text1"/>
        </w:rPr>
      </w:pPr>
    </w:p>
    <w:p w14:paraId="324E4093" w14:textId="24B785C6" w:rsidR="00C5405E" w:rsidRDefault="00C5405E" w:rsidP="00C5405E">
      <w:pPr>
        <w:spacing w:line="360" w:lineRule="auto"/>
        <w:jc w:val="both"/>
        <w:rPr>
          <w:rFonts w:ascii="Arial" w:hAnsi="Arial" w:cs="Arial"/>
          <w:color w:val="000000" w:themeColor="text1"/>
        </w:rPr>
      </w:pPr>
      <w:r>
        <w:rPr>
          <w:rFonts w:ascii="Arial" w:hAnsi="Arial" w:cs="Arial"/>
          <w:color w:val="000000" w:themeColor="text1"/>
        </w:rPr>
        <w:t xml:space="preserve">The experience which I recorded, following repeated 10 Points practice leads me to write that I become aware </w:t>
      </w:r>
      <w:r w:rsidR="00066D04">
        <w:rPr>
          <w:rFonts w:ascii="Arial" w:hAnsi="Arial" w:cs="Arial"/>
          <w:color w:val="000000" w:themeColor="text1"/>
        </w:rPr>
        <w:t>of:</w:t>
      </w:r>
    </w:p>
    <w:p w14:paraId="29C3CE98" w14:textId="77777777" w:rsidR="00C5405E" w:rsidRDefault="00C5405E" w:rsidP="00C5405E">
      <w:pPr>
        <w:spacing w:line="360" w:lineRule="auto"/>
        <w:ind w:firstLine="720"/>
        <w:rPr>
          <w:rFonts w:ascii="Arial" w:hAnsi="Arial" w:cs="Arial"/>
          <w:i/>
          <w:iCs/>
        </w:rPr>
      </w:pPr>
      <w:r w:rsidRPr="007374A6">
        <w:rPr>
          <w:rFonts w:ascii="Arial" w:hAnsi="Arial" w:cs="Arial"/>
          <w:color w:val="000000" w:themeColor="text1"/>
        </w:rPr>
        <w:t>‘</w:t>
      </w:r>
      <w:r w:rsidRPr="007374A6">
        <w:rPr>
          <w:rFonts w:ascii="Arial" w:hAnsi="Arial" w:cs="Arial"/>
          <w:i/>
          <w:iCs/>
        </w:rPr>
        <w:t>tension in various parts of my body and it is excruciating</w:t>
      </w:r>
      <w:r>
        <w:rPr>
          <w:rFonts w:ascii="Arial" w:hAnsi="Arial" w:cs="Arial"/>
          <w:i/>
          <w:iCs/>
        </w:rPr>
        <w:t>’.</w:t>
      </w:r>
    </w:p>
    <w:p w14:paraId="32CE6039" w14:textId="77777777" w:rsidR="00C5405E" w:rsidRDefault="00C5405E" w:rsidP="000F23E0">
      <w:pPr>
        <w:spacing w:line="360" w:lineRule="auto"/>
        <w:jc w:val="both"/>
        <w:rPr>
          <w:rFonts w:ascii="Arial" w:hAnsi="Arial" w:cs="Arial"/>
          <w:color w:val="000000" w:themeColor="text1"/>
        </w:rPr>
      </w:pPr>
    </w:p>
    <w:p w14:paraId="25E9D78F" w14:textId="24636AD5" w:rsidR="00F27DE5" w:rsidRDefault="008B4087" w:rsidP="000F23E0">
      <w:pPr>
        <w:spacing w:line="360" w:lineRule="auto"/>
        <w:jc w:val="both"/>
        <w:rPr>
          <w:rFonts w:ascii="Arial" w:hAnsi="Arial" w:cs="Arial"/>
          <w:color w:val="000000" w:themeColor="text1"/>
        </w:rPr>
      </w:pPr>
      <w:r>
        <w:rPr>
          <w:rFonts w:ascii="Arial" w:hAnsi="Arial" w:cs="Arial"/>
          <w:color w:val="000000" w:themeColor="text1"/>
        </w:rPr>
        <w:t xml:space="preserve">Tension is the physical restriction of the body from emotions which are held back and held within according to </w:t>
      </w:r>
      <w:r>
        <w:rPr>
          <w:rFonts w:ascii="Arial" w:hAnsi="Arial" w:cs="Arial"/>
          <w:color w:val="000000" w:themeColor="text1"/>
        </w:rPr>
        <w:fldChar w:fldCharType="begin" w:fldLock="1"/>
      </w:r>
      <w:r w:rsidR="006E0427">
        <w:rPr>
          <w:rFonts w:ascii="Arial" w:hAnsi="Arial" w:cs="Arial"/>
          <w:color w:val="000000" w:themeColor="text1"/>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Trauma","type":"book"},"uris":["http://www.mendeley.com/documents/?uuid=aff8474c-2b4a-42e1-8f95-0726e76e0d48"]}],"mendeley":{"formattedCitation":"(Van Der Kolk 2014)","manualFormatting":"Van Der Kolk (2014)","plainTextFormattedCitation":"(Van Der Kolk 2014)","previouslyFormattedCitation":"(Van Der Kolk 2014)"},"properties":{"noteIndex":0},"schema":"https://github.com/citation-style-language/schema/raw/master/csl-citation.json"}</w:instrText>
      </w:r>
      <w:r>
        <w:rPr>
          <w:rFonts w:ascii="Arial" w:hAnsi="Arial" w:cs="Arial"/>
          <w:color w:val="000000" w:themeColor="text1"/>
        </w:rPr>
        <w:fldChar w:fldCharType="separate"/>
      </w:r>
      <w:r w:rsidRPr="008B4087">
        <w:rPr>
          <w:rFonts w:ascii="Arial" w:hAnsi="Arial" w:cs="Arial"/>
          <w:noProof/>
          <w:color w:val="000000" w:themeColor="text1"/>
        </w:rPr>
        <w:t xml:space="preserve">Van Der Kolk </w:t>
      </w:r>
      <w:r>
        <w:rPr>
          <w:rFonts w:ascii="Arial" w:hAnsi="Arial" w:cs="Arial"/>
          <w:noProof/>
          <w:color w:val="000000" w:themeColor="text1"/>
        </w:rPr>
        <w:t>(</w:t>
      </w:r>
      <w:r w:rsidRPr="008B4087">
        <w:rPr>
          <w:rFonts w:ascii="Arial" w:hAnsi="Arial" w:cs="Arial"/>
          <w:noProof/>
          <w:color w:val="000000" w:themeColor="text1"/>
        </w:rPr>
        <w:t>2014)</w:t>
      </w:r>
      <w:r>
        <w:rPr>
          <w:rFonts w:ascii="Arial" w:hAnsi="Arial" w:cs="Arial"/>
          <w:color w:val="000000" w:themeColor="text1"/>
        </w:rPr>
        <w:fldChar w:fldCharType="end"/>
      </w:r>
      <w:r>
        <w:rPr>
          <w:rFonts w:ascii="Arial" w:hAnsi="Arial" w:cs="Arial"/>
          <w:color w:val="000000" w:themeColor="text1"/>
        </w:rPr>
        <w:t xml:space="preserve"> in his book ‘The Body Keeps The Score’</w:t>
      </w:r>
      <w:r w:rsidR="009B2A7F">
        <w:rPr>
          <w:rFonts w:ascii="Arial" w:hAnsi="Arial" w:cs="Arial"/>
          <w:color w:val="000000" w:themeColor="text1"/>
        </w:rPr>
        <w:t xml:space="preserve"> </w:t>
      </w:r>
      <w:r w:rsidR="009B2A7F">
        <w:rPr>
          <w:rFonts w:ascii="Arial" w:hAnsi="Arial" w:cs="Arial"/>
          <w:color w:val="000000" w:themeColor="text1"/>
        </w:rPr>
        <w:fldChar w:fldCharType="begin" w:fldLock="1"/>
      </w:r>
      <w:r w:rsidR="002123FC">
        <w:rPr>
          <w:rFonts w:ascii="Arial" w:hAnsi="Arial" w:cs="Arial"/>
          <w:color w:val="000000" w:themeColor="text1"/>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Trauma","type":"book"},"uris":["http://www.mendeley.com/documents/?uuid=aff8474c-2b4a-42e1-8f95-0726e76e0d48"]}],"mendeley":{"formattedCitation":"(Van Der Kolk 2014)","plainTextFormattedCitation":"(Van Der Kolk 2014)","previouslyFormattedCitation":"(Van Der Kolk 2014)"},"properties":{"noteIndex":0},"schema":"https://github.com/citation-style-language/schema/raw/master/csl-citation.json"}</w:instrText>
      </w:r>
      <w:r w:rsidR="009B2A7F">
        <w:rPr>
          <w:rFonts w:ascii="Arial" w:hAnsi="Arial" w:cs="Arial"/>
          <w:color w:val="000000" w:themeColor="text1"/>
        </w:rPr>
        <w:fldChar w:fldCharType="separate"/>
      </w:r>
      <w:r w:rsidR="009B2A7F" w:rsidRPr="009B2A7F">
        <w:rPr>
          <w:rFonts w:ascii="Arial" w:hAnsi="Arial" w:cs="Arial"/>
          <w:noProof/>
          <w:color w:val="000000" w:themeColor="text1"/>
        </w:rPr>
        <w:t>(Van Der Kolk 2014)</w:t>
      </w:r>
      <w:r w:rsidR="009B2A7F">
        <w:rPr>
          <w:rFonts w:ascii="Arial" w:hAnsi="Arial" w:cs="Arial"/>
          <w:color w:val="000000" w:themeColor="text1"/>
        </w:rPr>
        <w:fldChar w:fldCharType="end"/>
      </w:r>
      <w:r w:rsidR="009B2A7F">
        <w:rPr>
          <w:rFonts w:ascii="Arial" w:hAnsi="Arial" w:cs="Arial"/>
          <w:color w:val="000000" w:themeColor="text1"/>
        </w:rPr>
        <w:t>. Ray (2016) describes this as a hardening of the body so that it no longer feels. However, w</w:t>
      </w:r>
      <w:r>
        <w:rPr>
          <w:rFonts w:ascii="Arial" w:hAnsi="Arial" w:cs="Arial"/>
          <w:color w:val="000000" w:themeColor="text1"/>
        </w:rPr>
        <w:t xml:space="preserve">hen physical tension is </w:t>
      </w:r>
      <w:r w:rsidR="00A6195D">
        <w:rPr>
          <w:rFonts w:ascii="Arial" w:hAnsi="Arial" w:cs="Arial"/>
          <w:color w:val="000000" w:themeColor="text1"/>
        </w:rPr>
        <w:t>released,</w:t>
      </w:r>
      <w:r>
        <w:rPr>
          <w:rFonts w:ascii="Arial" w:hAnsi="Arial" w:cs="Arial"/>
          <w:color w:val="000000" w:themeColor="text1"/>
        </w:rPr>
        <w:t xml:space="preserve"> the emotions </w:t>
      </w:r>
      <w:r w:rsidR="00A6195D">
        <w:rPr>
          <w:rFonts w:ascii="Arial" w:hAnsi="Arial" w:cs="Arial"/>
          <w:color w:val="000000" w:themeColor="text1"/>
        </w:rPr>
        <w:t xml:space="preserve">which the tension is holding back, </w:t>
      </w:r>
      <w:r>
        <w:rPr>
          <w:rFonts w:ascii="Arial" w:hAnsi="Arial" w:cs="Arial"/>
          <w:color w:val="000000" w:themeColor="text1"/>
        </w:rPr>
        <w:t xml:space="preserve">can be released. When this does not </w:t>
      </w:r>
      <w:r w:rsidR="006E0427">
        <w:rPr>
          <w:rFonts w:ascii="Arial" w:hAnsi="Arial" w:cs="Arial"/>
          <w:color w:val="000000" w:themeColor="text1"/>
        </w:rPr>
        <w:t xml:space="preserve">happen, </w:t>
      </w:r>
      <w:r w:rsidR="007B14CA">
        <w:rPr>
          <w:rFonts w:ascii="Arial" w:hAnsi="Arial" w:cs="Arial"/>
          <w:color w:val="000000" w:themeColor="text1"/>
        </w:rPr>
        <w:t xml:space="preserve">and stressors are still perceived, </w:t>
      </w:r>
      <w:r w:rsidR="006E0427">
        <w:rPr>
          <w:rFonts w:ascii="Arial" w:hAnsi="Arial" w:cs="Arial"/>
          <w:color w:val="000000" w:themeColor="text1"/>
        </w:rPr>
        <w:t>stress</w:t>
      </w:r>
      <w:r>
        <w:rPr>
          <w:rFonts w:ascii="Arial" w:hAnsi="Arial" w:cs="Arial"/>
          <w:color w:val="000000" w:themeColor="text1"/>
        </w:rPr>
        <w:t xml:space="preserve"> activation patterns cycle against the organism creating further stress </w:t>
      </w:r>
      <w:r w:rsidR="00F27DE5">
        <w:rPr>
          <w:rFonts w:ascii="Arial" w:hAnsi="Arial" w:cs="Arial"/>
          <w:color w:val="000000" w:themeColor="text1"/>
        </w:rPr>
        <w:t xml:space="preserve">hormones </w:t>
      </w:r>
      <w:r>
        <w:rPr>
          <w:rFonts w:ascii="Arial" w:hAnsi="Arial" w:cs="Arial"/>
          <w:color w:val="000000" w:themeColor="text1"/>
        </w:rPr>
        <w:t>and keeping the body in inappropriate sympathetic nervous system activation</w:t>
      </w:r>
      <w:r w:rsidR="00F27DE5">
        <w:rPr>
          <w:rFonts w:ascii="Arial" w:hAnsi="Arial" w:cs="Arial"/>
          <w:color w:val="000000" w:themeColor="text1"/>
        </w:rPr>
        <w:t xml:space="preserve"> which can become chronic tension holding patterns</w:t>
      </w:r>
      <w:r w:rsidR="00BF63D7">
        <w:rPr>
          <w:rFonts w:ascii="Arial" w:hAnsi="Arial" w:cs="Arial"/>
          <w:color w:val="000000" w:themeColor="text1"/>
        </w:rPr>
        <w:t xml:space="preserve"> </w:t>
      </w:r>
      <w:r w:rsidR="00BF63D7">
        <w:rPr>
          <w:rFonts w:ascii="Arial" w:hAnsi="Arial" w:cs="Arial"/>
          <w:color w:val="000000" w:themeColor="text1"/>
        </w:rPr>
        <w:fldChar w:fldCharType="begin" w:fldLock="1"/>
      </w:r>
      <w:r w:rsidR="00005E28">
        <w:rPr>
          <w:rFonts w:ascii="Arial" w:hAnsi="Arial" w:cs="Arial"/>
          <w:color w:val="000000" w:themeColor="text1"/>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Trauma","type":"book"},"uris":["http://www.mendeley.com/documents/?uuid=aff8474c-2b4a-42e1-8f95-0726e76e0d48"]},{"id":"ITEM-2","itemData":{"DOI":"10.1080/17432970701717783","ISSN":"17432979","abstract":"This article is an attempt to cover the scope and development of body-psychotherapy, from Reich's early work in Europe to the growth of different methods of body-psychotherapy, mainly in the USA, subsequent to his death 50 years ago. © 2008 Taylor &amp; Francis.","author":[{"dropping-particle":"","family":"Young","given":"Courtenay","non-dropping-particle":"","parse-names":false,"suffix":""}],"container-title":"Body, Movement and Dance in Psychotherapy","id":"ITEM-2","issue":"1","issued":{"date-parts":[["2008"]]},"page":"5-18","title":"The history and development of Body-Psychotherapy: The American legacy of Reich","type":"article-journal","volume":"3"},"uris":["http://www.mendeley.com/documents/?uuid=b39eecc1-95ee-4d61-a3cd-5ce960ab9e3c"]}],"mendeley":{"formattedCitation":"(Young 2008; Van Der Kolk 2014)","plainTextFormattedCitation":"(Young 2008; Van Der Kolk 2014)","previouslyFormattedCitation":"(Young 2008; Van Der Kolk 2014)"},"properties":{"noteIndex":0},"schema":"https://github.com/citation-style-language/schema/raw/master/csl-citation.json"}</w:instrText>
      </w:r>
      <w:r w:rsidR="00BF63D7">
        <w:rPr>
          <w:rFonts w:ascii="Arial" w:hAnsi="Arial" w:cs="Arial"/>
          <w:color w:val="000000" w:themeColor="text1"/>
        </w:rPr>
        <w:fldChar w:fldCharType="separate"/>
      </w:r>
      <w:r w:rsidR="003C111E" w:rsidRPr="003C111E">
        <w:rPr>
          <w:rFonts w:ascii="Arial" w:hAnsi="Arial" w:cs="Arial"/>
          <w:noProof/>
          <w:color w:val="000000" w:themeColor="text1"/>
        </w:rPr>
        <w:t>(Young 2008; Van Der Kolk 2014)</w:t>
      </w:r>
      <w:r w:rsidR="00BF63D7">
        <w:rPr>
          <w:rFonts w:ascii="Arial" w:hAnsi="Arial" w:cs="Arial"/>
          <w:color w:val="000000" w:themeColor="text1"/>
        </w:rPr>
        <w:fldChar w:fldCharType="end"/>
      </w:r>
    </w:p>
    <w:p w14:paraId="621706B6" w14:textId="7C9B5309" w:rsidR="00A22625" w:rsidRPr="002123FC" w:rsidRDefault="00A976A7" w:rsidP="000F23E0">
      <w:pPr>
        <w:spacing w:line="360" w:lineRule="auto"/>
        <w:jc w:val="both"/>
        <w:rPr>
          <w:rFonts w:ascii="Arial" w:hAnsi="Arial" w:cs="Arial"/>
        </w:rPr>
      </w:pPr>
      <w:r>
        <w:rPr>
          <w:rFonts w:ascii="Arial" w:hAnsi="Arial" w:cs="Arial"/>
          <w:color w:val="000000" w:themeColor="text1"/>
        </w:rPr>
        <w:t xml:space="preserve">With regards to directing attention, </w:t>
      </w:r>
      <w:r w:rsidR="000B6F27">
        <w:rPr>
          <w:rFonts w:ascii="Arial" w:hAnsi="Arial" w:cs="Arial"/>
          <w:color w:val="000000" w:themeColor="text1"/>
        </w:rPr>
        <w:fldChar w:fldCharType="begin" w:fldLock="1"/>
      </w:r>
      <w:r w:rsidR="008B4087">
        <w:rPr>
          <w:rFonts w:ascii="Arial" w:hAnsi="Arial" w:cs="Arial"/>
          <w:color w:val="000000" w:themeColor="text1"/>
        </w:rPr>
        <w:instrText>ADDIN CSL_CITATION {"citationItems":[{"id":"ITEM-1","itemData":{"DOI":"10.1093/scan/nsm030","ISSN":"17495016","PMID":"18985137","abstract":"It has long been theorised that there are two temporally distinct forms of self-reference: extended self-reference linking experiences across time, and momentary self-reference centred on the present. To characterise these two aspects of awareness, we used functional magnetic resonance imaging (fMRI) to examine monitoring of enduring traits ('narrative' focus, NF) or momentary experience ('experiential' focus, EF) in both novice participants and those having attended an 8 week course in mindfulness meditation, a program that trains individuals to develop focused attention on the present. In novices, EF yielded focal reductions in self-referential cortical midline regions (medial prefrontal cortex, mPFC) associated with NF. In trained participants, EF resulted in more marked and pervasive reductions in the mPFC, and increased engagement of a right lateralised network, comprising the lateral PFC and viscerosomatic areas such as the insula, secondary somatosensory cortex and inferior parietal lobule. Functional connectivity analyses further demonstrated a strong coupling between the right insula and the mPFC in novices that was uncoupled in the mindfulness group. These results suggest a fundamental neural dissociation between two distinct forms of self-awareness that are habitually integrated but can be dissociated through attentional training: the self across time and in the present moment. © The Author (2007). Published by Oxford University Press.","author":[{"dropping-particle":"","family":"Farb","given":"Norman A.S.","non-dropping-particle":"","parse-names":false,"suffix":""},{"dropping-particle":"V.","family":"Segal","given":"Zindel","non-dropping-particle":"","parse-names":false,"suffix":""},{"dropping-particle":"","family":"Mayberg","given":"Helen","non-dropping-particle":"","parse-names":false,"suffix":""},{"dropping-particle":"","family":"Bean","given":"Jim","non-dropping-particle":"","parse-names":false,"suffix":""},{"dropping-particle":"","family":"Mckeon","given":"Deborah","non-dropping-particle":"","parse-names":false,"suffix":""},{"dropping-particle":"","family":"Fatima","given":"Zainab","non-dropping-particle":"","parse-names":false,"suffix":""},{"dropping-particle":"","family":"Anderson","given":"Adam K.","non-dropping-particle":"","parse-names":false,"suffix":""}],"container-title":"Social Cognitive and Affective Neuroscience","id":"ITEM-1","issue":"4","issued":{"date-parts":[["2007"]]},"page":"313-322","title":"Attending to the present: Mindfulness meditation reveals distinct neural modes of self-reference","type":"article-journal","volume":"2"},"uris":["http://www.mendeley.com/documents/?uuid=bc903fc1-0f4f-4cbd-b69a-cfdba6e25361"]}],"mendeley":{"formattedCitation":"(Farb et al. 2007)","manualFormatting":"Farb et al. (2007)","plainTextFormattedCitation":"(Farb et al. 2007)","previouslyFormattedCitation":"(Farb et al. 2007)"},"properties":{"noteIndex":0},"schema":"https://github.com/citation-style-language/schema/raw/master/csl-citation.json"}</w:instrText>
      </w:r>
      <w:r w:rsidR="000B6F27">
        <w:rPr>
          <w:rFonts w:ascii="Arial" w:hAnsi="Arial" w:cs="Arial"/>
          <w:color w:val="000000" w:themeColor="text1"/>
        </w:rPr>
        <w:fldChar w:fldCharType="separate"/>
      </w:r>
      <w:r w:rsidR="000B6F27" w:rsidRPr="000B6F27">
        <w:rPr>
          <w:rFonts w:ascii="Arial" w:hAnsi="Arial" w:cs="Arial"/>
          <w:noProof/>
          <w:color w:val="000000" w:themeColor="text1"/>
        </w:rPr>
        <w:t xml:space="preserve">Farb et al. </w:t>
      </w:r>
      <w:r w:rsidR="000B6F27">
        <w:rPr>
          <w:rFonts w:ascii="Arial" w:hAnsi="Arial" w:cs="Arial"/>
          <w:noProof/>
          <w:color w:val="000000" w:themeColor="text1"/>
        </w:rPr>
        <w:t>(</w:t>
      </w:r>
      <w:r w:rsidR="000B6F27" w:rsidRPr="000B6F27">
        <w:rPr>
          <w:rFonts w:ascii="Arial" w:hAnsi="Arial" w:cs="Arial"/>
          <w:noProof/>
          <w:color w:val="000000" w:themeColor="text1"/>
        </w:rPr>
        <w:t>2007)</w:t>
      </w:r>
      <w:r w:rsidR="000B6F27">
        <w:rPr>
          <w:rFonts w:ascii="Arial" w:hAnsi="Arial" w:cs="Arial"/>
          <w:color w:val="000000" w:themeColor="text1"/>
        </w:rPr>
        <w:fldChar w:fldCharType="end"/>
      </w:r>
      <w:r w:rsidR="00F27DE5">
        <w:rPr>
          <w:rFonts w:ascii="Arial" w:hAnsi="Arial" w:cs="Arial"/>
          <w:color w:val="000000" w:themeColor="text1"/>
        </w:rPr>
        <w:t xml:space="preserve"> through</w:t>
      </w:r>
      <w:r>
        <w:rPr>
          <w:rFonts w:ascii="Arial" w:hAnsi="Arial" w:cs="Arial"/>
          <w:color w:val="000000" w:themeColor="text1"/>
        </w:rPr>
        <w:t xml:space="preserve"> magnetic imaging to show brain structures,</w:t>
      </w:r>
      <w:r w:rsidR="00F27DE5">
        <w:rPr>
          <w:rFonts w:ascii="Arial" w:hAnsi="Arial" w:cs="Arial"/>
          <w:color w:val="000000" w:themeColor="text1"/>
        </w:rPr>
        <w:t xml:space="preserve"> were able to identify two areas of neural circuitry relating to focused attention that are normally couple</w:t>
      </w:r>
      <w:r>
        <w:rPr>
          <w:rFonts w:ascii="Arial" w:hAnsi="Arial" w:cs="Arial"/>
          <w:color w:val="000000" w:themeColor="text1"/>
        </w:rPr>
        <w:t>d.</w:t>
      </w:r>
      <w:r w:rsidR="00F27DE5">
        <w:rPr>
          <w:rFonts w:ascii="Arial" w:hAnsi="Arial" w:cs="Arial"/>
          <w:color w:val="000000" w:themeColor="text1"/>
        </w:rPr>
        <w:t xml:space="preserve"> </w:t>
      </w:r>
      <w:r>
        <w:rPr>
          <w:rFonts w:ascii="Arial" w:hAnsi="Arial" w:cs="Arial"/>
          <w:color w:val="000000" w:themeColor="text1"/>
        </w:rPr>
        <w:t>H</w:t>
      </w:r>
      <w:r w:rsidR="00F27DE5">
        <w:rPr>
          <w:rFonts w:ascii="Arial" w:hAnsi="Arial" w:cs="Arial"/>
          <w:color w:val="000000" w:themeColor="text1"/>
        </w:rPr>
        <w:t>owever through Mindfulness</w:t>
      </w:r>
      <w:r>
        <w:rPr>
          <w:rFonts w:ascii="Arial" w:hAnsi="Arial" w:cs="Arial"/>
          <w:color w:val="000000" w:themeColor="text1"/>
        </w:rPr>
        <w:t xml:space="preserve"> </w:t>
      </w:r>
      <w:r w:rsidR="00D973CD">
        <w:rPr>
          <w:rFonts w:ascii="Arial" w:hAnsi="Arial" w:cs="Arial"/>
          <w:color w:val="000000" w:themeColor="text1"/>
        </w:rPr>
        <w:t>attention training</w:t>
      </w:r>
      <w:r w:rsidR="00F27DE5">
        <w:rPr>
          <w:rFonts w:ascii="Arial" w:hAnsi="Arial" w:cs="Arial"/>
          <w:color w:val="000000" w:themeColor="text1"/>
        </w:rPr>
        <w:t>, the two networks showed</w:t>
      </w:r>
      <w:r w:rsidR="00D973CD">
        <w:rPr>
          <w:rFonts w:ascii="Arial" w:hAnsi="Arial" w:cs="Arial"/>
          <w:color w:val="000000" w:themeColor="text1"/>
        </w:rPr>
        <w:t xml:space="preserve"> separation with one </w:t>
      </w:r>
      <w:r w:rsidR="007C7FE9">
        <w:rPr>
          <w:rFonts w:ascii="Arial" w:hAnsi="Arial" w:cs="Arial"/>
          <w:color w:val="000000" w:themeColor="text1"/>
        </w:rPr>
        <w:t xml:space="preserve">the </w:t>
      </w:r>
      <w:r w:rsidR="00D973CD">
        <w:rPr>
          <w:rFonts w:ascii="Arial" w:hAnsi="Arial" w:cs="Arial"/>
          <w:color w:val="000000" w:themeColor="text1"/>
        </w:rPr>
        <w:t>‘narrative focus’</w:t>
      </w:r>
      <w:r w:rsidR="007C7FE9">
        <w:rPr>
          <w:rFonts w:ascii="Arial" w:hAnsi="Arial" w:cs="Arial"/>
          <w:color w:val="000000" w:themeColor="text1"/>
        </w:rPr>
        <w:t xml:space="preserve"> network </w:t>
      </w:r>
      <w:r w:rsidR="00D973CD">
        <w:rPr>
          <w:rFonts w:ascii="Arial" w:hAnsi="Arial" w:cs="Arial"/>
          <w:color w:val="000000" w:themeColor="text1"/>
        </w:rPr>
        <w:t>being associated with the story of self through time , while</w:t>
      </w:r>
      <w:r w:rsidR="007C7FE9">
        <w:rPr>
          <w:rFonts w:ascii="Arial" w:hAnsi="Arial" w:cs="Arial"/>
          <w:color w:val="000000" w:themeColor="text1"/>
        </w:rPr>
        <w:t xml:space="preserve"> the</w:t>
      </w:r>
      <w:r w:rsidR="00D973CD">
        <w:rPr>
          <w:rFonts w:ascii="Arial" w:hAnsi="Arial" w:cs="Arial"/>
          <w:color w:val="000000" w:themeColor="text1"/>
        </w:rPr>
        <w:t xml:space="preserve"> ‘experiential focus’</w:t>
      </w:r>
      <w:r w:rsidR="007C7FE9">
        <w:rPr>
          <w:rFonts w:ascii="Arial" w:hAnsi="Arial" w:cs="Arial"/>
          <w:color w:val="000000" w:themeColor="text1"/>
        </w:rPr>
        <w:t xml:space="preserve"> network</w:t>
      </w:r>
      <w:r w:rsidR="00D973CD">
        <w:rPr>
          <w:rFonts w:ascii="Arial" w:hAnsi="Arial" w:cs="Arial"/>
          <w:color w:val="000000" w:themeColor="text1"/>
        </w:rPr>
        <w:t xml:space="preserve">, </w:t>
      </w:r>
      <w:r>
        <w:rPr>
          <w:rFonts w:ascii="Arial" w:hAnsi="Arial" w:cs="Arial"/>
          <w:color w:val="000000" w:themeColor="text1"/>
        </w:rPr>
        <w:t xml:space="preserve">became </w:t>
      </w:r>
      <w:r w:rsidR="00D973CD">
        <w:rPr>
          <w:rFonts w:ascii="Arial" w:hAnsi="Arial" w:cs="Arial"/>
          <w:color w:val="000000" w:themeColor="text1"/>
        </w:rPr>
        <w:t xml:space="preserve">associated with brain structures enabling self-awareness in the </w:t>
      </w:r>
      <w:r w:rsidR="00A6195D">
        <w:rPr>
          <w:rFonts w:ascii="Arial" w:hAnsi="Arial" w:cs="Arial"/>
          <w:color w:val="000000" w:themeColor="text1"/>
        </w:rPr>
        <w:t xml:space="preserve">body, in the </w:t>
      </w:r>
      <w:r w:rsidR="00D973CD">
        <w:rPr>
          <w:rFonts w:ascii="Arial" w:hAnsi="Arial" w:cs="Arial"/>
          <w:color w:val="000000" w:themeColor="text1"/>
        </w:rPr>
        <w:t xml:space="preserve">present </w:t>
      </w:r>
      <w:r w:rsidR="00D973CD" w:rsidRPr="006E0427">
        <w:rPr>
          <w:rFonts w:ascii="Arial" w:hAnsi="Arial" w:cs="Arial"/>
          <w:color w:val="000000" w:themeColor="text1"/>
        </w:rPr>
        <w:t>moment</w:t>
      </w:r>
      <w:r>
        <w:rPr>
          <w:rFonts w:ascii="Arial" w:hAnsi="Arial" w:cs="Arial"/>
          <w:color w:val="000000" w:themeColor="text1"/>
        </w:rPr>
        <w:t xml:space="preserve"> </w:t>
      </w:r>
      <w:r>
        <w:rPr>
          <w:rFonts w:ascii="Arial" w:hAnsi="Arial" w:cs="Arial"/>
          <w:color w:val="000000" w:themeColor="text1"/>
        </w:rPr>
        <w:fldChar w:fldCharType="begin" w:fldLock="1"/>
      </w:r>
      <w:r w:rsidR="004D7FF2">
        <w:rPr>
          <w:rFonts w:ascii="Arial" w:hAnsi="Arial" w:cs="Arial"/>
          <w:color w:val="000000" w:themeColor="text1"/>
        </w:rPr>
        <w:instrText>ADDIN CSL_CITATION {"citationItems":[{"id":"ITEM-1","itemData":{"DOI":"10.1093/scan/nsm030","ISSN":"17495016","PMID":"18985137","abstract":"It has long been theorised that there are two temporally distinct forms of self-reference: extended self-reference linking experiences across time, and momentary self-reference centred on the present. To characterise these two aspects of awareness, we used functional magnetic resonance imaging (fMRI) to examine monitoring of enduring traits ('narrative' focus, NF) or momentary experience ('experiential' focus, EF) in both novice participants and those having attended an 8 week course in mindfulness meditation, a program that trains individuals to develop focused attention on the present. In novices, EF yielded focal reductions in self-referential cortical midline regions (medial prefrontal cortex, mPFC) associated with NF. In trained participants, EF resulted in more marked and pervasive reductions in the mPFC, and increased engagement of a right lateralised network, comprising the lateral PFC and viscerosomatic areas such as the insula, secondary somatosensory cortex and inferior parietal lobule. Functional connectivity analyses further demonstrated a strong coupling between the right insula and the mPFC in novices that was uncoupled in the mindfulness group. These results suggest a fundamental neural dissociation between two distinct forms of self-awareness that are habitually integrated but can be dissociated through attentional training: the self across time and in the present moment. © The Author (2007). Published by Oxford University Press.","author":[{"dropping-particle":"","family":"Farb","given":"Norman A.S.","non-dropping-particle":"","parse-names":false,"suffix":""},{"dropping-particle":"V.","family":"Segal","given":"Zindel","non-dropping-particle":"","parse-names":false,"suffix":""},{"dropping-particle":"","family":"Mayberg","given":"Helen","non-dropping-particle":"","parse-names":false,"suffix":""},{"dropping-particle":"","family":"Bean","given":"Jim","non-dropping-particle":"","parse-names":false,"suffix":""},{"dropping-particle":"","family":"Mckeon","given":"Deborah","non-dropping-particle":"","parse-names":false,"suffix":""},{"dropping-particle":"","family":"Fatima","given":"Zainab","non-dropping-particle":"","parse-names":false,"suffix":""},{"dropping-particle":"","family":"Anderson","given":"Adam K.","non-dropping-particle":"","parse-names":false,"suffix":""}],"container-title":"Social Cognitive and Affective Neuroscience","id":"ITEM-1","issue":"4","issued":{"date-parts":[["2007"]]},"page":"313-322","title":"Attending to the present: Mindfulness meditation reveals distinct neural modes of self-reference","type":"article-journal","volume":"2"},"uris":["http://www.mendeley.com/documents/?uuid=bc903fc1-0f4f-4cbd-b69a-cfdba6e25361"]}],"mendeley":{"formattedCitation":"(Farb et al. 2007)","plainTextFormattedCitation":"(Farb et al. 2007)","previouslyFormattedCitation":"(Farb et al. 2007)"},"properties":{"noteIndex":0},"schema":"https://github.com/citation-style-language/schema/raw/master/csl-citation.json"}</w:instrText>
      </w:r>
      <w:r>
        <w:rPr>
          <w:rFonts w:ascii="Arial" w:hAnsi="Arial" w:cs="Arial"/>
          <w:color w:val="000000" w:themeColor="text1"/>
        </w:rPr>
        <w:fldChar w:fldCharType="separate"/>
      </w:r>
      <w:r w:rsidRPr="00A976A7">
        <w:rPr>
          <w:rFonts w:ascii="Arial" w:hAnsi="Arial" w:cs="Arial"/>
          <w:noProof/>
          <w:color w:val="000000" w:themeColor="text1"/>
        </w:rPr>
        <w:t>(Farb et al. 2007)</w:t>
      </w:r>
      <w:r>
        <w:rPr>
          <w:rFonts w:ascii="Arial" w:hAnsi="Arial" w:cs="Arial"/>
          <w:color w:val="000000" w:themeColor="text1"/>
        </w:rPr>
        <w:fldChar w:fldCharType="end"/>
      </w:r>
      <w:r w:rsidR="00D973CD" w:rsidRPr="006E0427">
        <w:rPr>
          <w:rFonts w:ascii="Arial" w:hAnsi="Arial" w:cs="Arial"/>
          <w:color w:val="000000" w:themeColor="text1"/>
        </w:rPr>
        <w:t xml:space="preserve">. Van der Kolk </w:t>
      </w:r>
      <w:r w:rsidR="007C7FE9">
        <w:rPr>
          <w:rFonts w:ascii="Arial" w:hAnsi="Arial" w:cs="Arial"/>
          <w:color w:val="000000" w:themeColor="text1"/>
        </w:rPr>
        <w:t xml:space="preserve">(2014) </w:t>
      </w:r>
      <w:r w:rsidR="00D973CD" w:rsidRPr="006E0427">
        <w:rPr>
          <w:rFonts w:ascii="Arial" w:hAnsi="Arial" w:cs="Arial"/>
          <w:color w:val="000000" w:themeColor="text1"/>
        </w:rPr>
        <w:t xml:space="preserve">advocated Mindfulness practice </w:t>
      </w:r>
      <w:r w:rsidR="007C7FE9">
        <w:rPr>
          <w:rFonts w:ascii="Arial" w:hAnsi="Arial" w:cs="Arial"/>
          <w:color w:val="000000" w:themeColor="text1"/>
        </w:rPr>
        <w:t>as</w:t>
      </w:r>
      <w:r w:rsidR="00D973CD" w:rsidRPr="006E0427">
        <w:rPr>
          <w:rFonts w:ascii="Arial" w:hAnsi="Arial" w:cs="Arial"/>
          <w:color w:val="000000" w:themeColor="text1"/>
        </w:rPr>
        <w:t xml:space="preserve"> he claim</w:t>
      </w:r>
      <w:r w:rsidR="007C7FE9">
        <w:rPr>
          <w:rFonts w:ascii="Arial" w:hAnsi="Arial" w:cs="Arial"/>
          <w:color w:val="000000" w:themeColor="text1"/>
        </w:rPr>
        <w:t>ed this</w:t>
      </w:r>
      <w:r w:rsidR="00D973CD" w:rsidRPr="006E0427">
        <w:rPr>
          <w:rFonts w:ascii="Arial" w:hAnsi="Arial" w:cs="Arial"/>
          <w:color w:val="000000" w:themeColor="text1"/>
        </w:rPr>
        <w:t xml:space="preserve"> can </w:t>
      </w:r>
      <w:r w:rsidR="00D973CD" w:rsidRPr="006E0427">
        <w:rPr>
          <w:rFonts w:ascii="Arial" w:hAnsi="Arial" w:cs="Arial"/>
        </w:rPr>
        <w:t>mitigate the stress response</w:t>
      </w:r>
      <w:r w:rsidR="007C7FE9">
        <w:rPr>
          <w:rFonts w:ascii="Arial" w:hAnsi="Arial" w:cs="Arial"/>
        </w:rPr>
        <w:t>,</w:t>
      </w:r>
      <w:r w:rsidR="00D973CD" w:rsidRPr="006E0427">
        <w:rPr>
          <w:rFonts w:ascii="Arial" w:hAnsi="Arial" w:cs="Arial"/>
        </w:rPr>
        <w:t xml:space="preserve"> and restore equilibrium specifically via the Mid Prefrontal Cortex which is the area of the brain that Farb et al</w:t>
      </w:r>
      <w:r w:rsidR="006E0427">
        <w:rPr>
          <w:rFonts w:ascii="Arial" w:hAnsi="Arial" w:cs="Arial"/>
        </w:rPr>
        <w:t>.</w:t>
      </w:r>
      <w:r w:rsidR="00D973CD" w:rsidRPr="006E0427">
        <w:rPr>
          <w:rFonts w:ascii="Arial" w:hAnsi="Arial" w:cs="Arial"/>
        </w:rPr>
        <w:t xml:space="preserve"> associated with experiential focus, </w:t>
      </w:r>
      <w:r>
        <w:rPr>
          <w:rFonts w:ascii="Arial" w:hAnsi="Arial" w:cs="Arial"/>
        </w:rPr>
        <w:t xml:space="preserve">and </w:t>
      </w:r>
      <w:r w:rsidR="00D973CD" w:rsidRPr="006E0427">
        <w:rPr>
          <w:rFonts w:ascii="Arial" w:hAnsi="Arial" w:cs="Arial"/>
        </w:rPr>
        <w:t xml:space="preserve"> present moment awareness , as </w:t>
      </w:r>
      <w:r w:rsidR="00D973CD" w:rsidRPr="006E0427">
        <w:rPr>
          <w:rFonts w:ascii="Arial" w:hAnsi="Arial" w:cs="Arial"/>
        </w:rPr>
        <w:lastRenderedPageBreak/>
        <w:t xml:space="preserve">opposed to the self-referencing narrative , or </w:t>
      </w:r>
      <w:r w:rsidR="00A22625">
        <w:rPr>
          <w:rFonts w:ascii="Arial" w:hAnsi="Arial" w:cs="Arial"/>
        </w:rPr>
        <w:t xml:space="preserve">conceptual </w:t>
      </w:r>
      <w:r w:rsidR="00D973CD" w:rsidRPr="006E0427">
        <w:rPr>
          <w:rFonts w:ascii="Arial" w:hAnsi="Arial" w:cs="Arial"/>
        </w:rPr>
        <w:t xml:space="preserve">history of self </w:t>
      </w:r>
      <w:r w:rsidR="00D973CD" w:rsidRPr="006E0427">
        <w:rPr>
          <w:rFonts w:ascii="Arial" w:hAnsi="Arial" w:cs="Arial"/>
        </w:rPr>
        <w:fldChar w:fldCharType="begin" w:fldLock="1"/>
      </w:r>
      <w:r w:rsidR="006E0427">
        <w:rPr>
          <w:rFonts w:ascii="Arial" w:hAnsi="Arial" w:cs="Arial"/>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Trauma","type":"book"},"uris":["http://www.mendeley.com/documents/?uuid=aff8474c-2b4a-42e1-8f95-0726e76e0d48"]},{"id":"ITEM-2","itemData":{"DOI":"10.1093/scan/nsm030","ISSN":"17495016","PMID":"18985137","abstract":"It has long been theorised that there are two temporally distinct forms of self-reference: extended self-reference linking experiences across time, and momentary self-reference centred on the present. To characterise these two aspects of awareness, we used functional magnetic resonance imaging (fMRI) to examine monitoring of enduring traits ('narrative' focus, NF) or momentary experience ('experiential' focus, EF) in both novice participants and those having attended an 8 week course in mindfulness meditation, a program that trains individuals to develop focused attention on the present. In novices, EF yielded focal reductions in self-referential cortical midline regions (medial prefrontal cortex, mPFC) associated with NF. In trained participants, EF resulted in more marked and pervasive reductions in the mPFC, and increased engagement of a right lateralised network, comprising the lateral PFC and viscerosomatic areas such as the insula, secondary somatosensory cortex and inferior parietal lobule. Functional connectivity analyses further demonstrated a strong coupling between the right insula and the mPFC in novices that was uncoupled in the mindfulness group. These results suggest a fundamental neural dissociation between two distinct forms of self-awareness that are habitually integrated but can be dissociated through attentional training: the self across time and in the present moment. © The Author (2007). Published by Oxford University Press.","author":[{"dropping-particle":"","family":"Farb","given":"Norman A.S.","non-dropping-particle":"","parse-names":false,"suffix":""},{"dropping-particle":"V.","family":"Segal","given":"Zindel","non-dropping-particle":"","parse-names":false,"suffix":""},{"dropping-particle":"","family":"Mayberg","given":"Helen","non-dropping-particle":"","parse-names":false,"suffix":""},{"dropping-particle":"","family":"Bean","given":"Jim","non-dropping-particle":"","parse-names":false,"suffix":""},{"dropping-particle":"","family":"Mckeon","given":"Deborah","non-dropping-particle":"","parse-names":false,"suffix":""},{"dropping-particle":"","family":"Fatima","given":"Zainab","non-dropping-particle":"","parse-names":false,"suffix":""},{"dropping-particle":"","family":"Anderson","given":"Adam K.","non-dropping-particle":"","parse-names":false,"suffix":""}],"container-title":"Social Cognitive and Affective Neuroscience","id":"ITEM-2","issue":"4","issued":{"date-parts":[["2007"]]},"page":"313-322","title":"Attending to the present: Mindfulness meditation reveals distinct neural modes of self-reference","type":"article-journal","volume":"2"},"uris":["http://www.mendeley.com/documents/?uuid=bc903fc1-0f4f-4cbd-b69a-cfdba6e25361"]}],"mendeley":{"formattedCitation":"(Farb et al. 2007; Van Der Kolk 2014)","plainTextFormattedCitation":"(Farb et al. 2007; Van Der Kolk 2014)","previouslyFormattedCitation":"(Farb et al. 2007; Van Der Kolk 2014)"},"properties":{"noteIndex":0},"schema":"https://github.com/citation-style-language/schema/raw/master/csl-citation.json"}</w:instrText>
      </w:r>
      <w:r w:rsidR="00D973CD" w:rsidRPr="006E0427">
        <w:rPr>
          <w:rFonts w:ascii="Arial" w:hAnsi="Arial" w:cs="Arial"/>
        </w:rPr>
        <w:fldChar w:fldCharType="separate"/>
      </w:r>
      <w:r w:rsidR="00D973CD" w:rsidRPr="006E0427">
        <w:rPr>
          <w:rFonts w:ascii="Arial" w:hAnsi="Arial" w:cs="Arial"/>
          <w:noProof/>
        </w:rPr>
        <w:t>(Farb et al. 2007; Van Der Kolk 2014)</w:t>
      </w:r>
      <w:r w:rsidR="00D973CD" w:rsidRPr="006E0427">
        <w:rPr>
          <w:rFonts w:ascii="Arial" w:hAnsi="Arial" w:cs="Arial"/>
        </w:rPr>
        <w:fldChar w:fldCharType="end"/>
      </w:r>
      <w:r w:rsidR="006E0427">
        <w:rPr>
          <w:rFonts w:ascii="Arial" w:hAnsi="Arial" w:cs="Arial"/>
        </w:rPr>
        <w:t xml:space="preserve">. </w:t>
      </w:r>
      <w:r w:rsidR="002123FC">
        <w:rPr>
          <w:rFonts w:ascii="Arial" w:hAnsi="Arial" w:cs="Arial"/>
        </w:rPr>
        <w:t>Ray (2016) relates how Somatic Meditation is the turning to the ‘</w:t>
      </w:r>
      <w:r w:rsidR="002123FC" w:rsidRPr="002123FC">
        <w:rPr>
          <w:rFonts w:ascii="Arial" w:hAnsi="Arial" w:cs="Arial"/>
          <w:i/>
          <w:iCs/>
        </w:rPr>
        <w:t xml:space="preserve">raw </w:t>
      </w:r>
      <w:r w:rsidR="002123FC">
        <w:rPr>
          <w:rFonts w:ascii="Arial" w:hAnsi="Arial" w:cs="Arial"/>
          <w:i/>
          <w:iCs/>
        </w:rPr>
        <w:t xml:space="preserve">somatic reality of the viscera felt sense’ </w:t>
      </w:r>
      <w:r w:rsidR="002123FC">
        <w:rPr>
          <w:rFonts w:ascii="Arial" w:hAnsi="Arial" w:cs="Arial"/>
        </w:rPr>
        <w:t xml:space="preserve">, rather than turning to the disembodied and abstract conceptual map of self </w:t>
      </w:r>
      <w:r w:rsidR="002123FC">
        <w:rPr>
          <w:rFonts w:ascii="Arial" w:hAnsi="Arial" w:cs="Arial"/>
        </w:rPr>
        <w:fldChar w:fldCharType="begin" w:fldLock="1"/>
      </w:r>
      <w:r w:rsidR="006214E7">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002123FC">
        <w:rPr>
          <w:rFonts w:ascii="Arial" w:hAnsi="Arial" w:cs="Arial"/>
        </w:rPr>
        <w:fldChar w:fldCharType="separate"/>
      </w:r>
      <w:r w:rsidR="002123FC" w:rsidRPr="002123FC">
        <w:rPr>
          <w:rFonts w:ascii="Arial" w:hAnsi="Arial" w:cs="Arial"/>
          <w:noProof/>
        </w:rPr>
        <w:t>(Ray 2016)</w:t>
      </w:r>
      <w:r w:rsidR="002123FC">
        <w:rPr>
          <w:rFonts w:ascii="Arial" w:hAnsi="Arial" w:cs="Arial"/>
        </w:rPr>
        <w:fldChar w:fldCharType="end"/>
      </w:r>
      <w:r w:rsidR="002123FC">
        <w:rPr>
          <w:rFonts w:ascii="Arial" w:hAnsi="Arial" w:cs="Arial"/>
        </w:rPr>
        <w:t xml:space="preserve">. </w:t>
      </w:r>
    </w:p>
    <w:p w14:paraId="0775B980" w14:textId="3B027879" w:rsidR="00D20514" w:rsidRDefault="00BF63D7" w:rsidP="000F23E0">
      <w:pPr>
        <w:spacing w:line="360" w:lineRule="auto"/>
        <w:jc w:val="both"/>
        <w:rPr>
          <w:rFonts w:ascii="Arial" w:hAnsi="Arial" w:cs="Arial"/>
        </w:rPr>
      </w:pPr>
      <w:r>
        <w:rPr>
          <w:rFonts w:ascii="Arial" w:hAnsi="Arial" w:cs="Arial"/>
        </w:rPr>
        <w:t>Experiential focus can also uncouple</w:t>
      </w:r>
      <w:r w:rsidR="006E0427">
        <w:rPr>
          <w:rFonts w:ascii="Arial" w:hAnsi="Arial" w:cs="Arial"/>
        </w:rPr>
        <w:t xml:space="preserve"> fused circuitry </w:t>
      </w:r>
      <w:r w:rsidR="00A22625">
        <w:rPr>
          <w:rFonts w:ascii="Arial" w:hAnsi="Arial" w:cs="Arial"/>
        </w:rPr>
        <w:t xml:space="preserve">of default patterns </w:t>
      </w:r>
      <w:r w:rsidR="006E0427">
        <w:rPr>
          <w:rFonts w:ascii="Arial" w:hAnsi="Arial" w:cs="Arial"/>
        </w:rPr>
        <w:t xml:space="preserve">as previously mentioned by </w:t>
      </w:r>
      <w:r w:rsidR="006E0427">
        <w:rPr>
          <w:rFonts w:ascii="Arial" w:hAnsi="Arial" w:cs="Arial"/>
        </w:rPr>
        <w:fldChar w:fldCharType="begin" w:fldLock="1"/>
      </w:r>
      <w:r w:rsidR="00011C40">
        <w:rPr>
          <w:rFonts w:ascii="Arial" w:hAnsi="Arial" w:cs="Arial"/>
        </w:rPr>
        <w:instrText>ADDIN CSL_CITATION {"citationItems":[{"id":"ITEM-1","itemData":{"DOI":"10.3389/fnhum.2013.00012","ISSN":"16625161","abstract":"Mindfulness Based Stress Reduction (MBSR) and Mindfulness Based Cognitive Therapy (MBCT) use a common set of exercises to reduce distress in chronic pain and decrease risk of depression relapse. These standardized mindfulness (ST-Mindfulness) practices predominantly require attending to breath and body sensations. Here, we offer a novel view of ST-Mindfulness's somatic focus as a form of training for optimizing attentional modulation of 7-14 Hz alpha rhythms that play a key role in filtering inputs to primary sensory neocortex and organizing the flow of sensory information. In support of the framework, we describe our previous finding (Kerr et al, 2011) that ST-Mindfulness enhanced attentional regulation of alpha in primary somatosensory cortex (SI). The framework allows us to make several predictions. In chronic pain, we predict somatic attention in ST-Mindfulness \"de-biases alpha in SI, freeing up pain-focused attentional resources. In depression relapse, we predict ST-Mindfulness's somatic attention competes with internally focused rumination, as internally focused cognitive processes (e.g., working and short term memory) rely on alpha filtering of sensory input. Our computational model (Jones et al, 2009) predicts ST-Mindfulness enhances top-down modulation of alpha by facilitating precise alterations in timing and efficacy of SI thalamocortical inputs. We conclude by considering how the proposed framework aligns with Buddhist teachings that mindfulness starts with \"mindfulness of the body.\" Translating this theory into neurophysiology, we hypothesize that with its somatic focus, mindfulness' top-down alpha rhythm modulation in SI enhances gain control which, in turn, sensitizes practitioners to better detect and regulate when the mind wanders from its somatic focus. This enhanced regulation of somatic mind-wandering may be an early stage of mindfulness training, leading to cognitive regulation and metacognition. © 2013 Kerr, Sacchet, Lazar, Moore and Jones.","author":[{"dropping-particle":"","family":"Kerr","given":"Catherine E.","non-dropping-particle":"","parse-names":false,"suffix":""},{"dropping-particle":"","family":"Sacchet","given":"Matthew D.","non-dropping-particle":"","parse-names":false,"suffix":""},{"dropping-particle":"","family":"Lazar","given":"Sara W.","non-dropping-particle":"","parse-names":false,"suffix":""},{"dropping-particle":"","family":"Moore","given":"Christopher I.","non-dropping-particle":"","parse-names":false,"suffix":""},{"dropping-particle":"","family":"Jones","given":"Stephanie R.","non-dropping-particle":"","parse-names":false,"suffix":""}],"container-title":"Frontiers in Human Neuroscience","id":"ITEM-1","issue":"JAN","issued":{"date-parts":[["2013"]]},"page":"1-15","title":"Mindfulness starts with the body: Somatosensory attention and top-down modulation of cortical alpha rhythms in mindfulness meditation","type":"article-journal","volume":"7"},"uris":["http://www.mendeley.com/documents/?uuid=c5e6f666-a02a-4455-810d-c199bd33e99d"]}],"mendeley":{"formattedCitation":"(Kerr et al. 2013)","manualFormatting":"Kerr et al. (2013)","plainTextFormattedCitation":"(Kerr et al. 2013)","previouslyFormattedCitation":"(Kerr et al. 2013)"},"properties":{"noteIndex":0},"schema":"https://github.com/citation-style-language/schema/raw/master/csl-citation.json"}</w:instrText>
      </w:r>
      <w:r w:rsidR="006E0427">
        <w:rPr>
          <w:rFonts w:ascii="Arial" w:hAnsi="Arial" w:cs="Arial"/>
        </w:rPr>
        <w:fldChar w:fldCharType="separate"/>
      </w:r>
      <w:r w:rsidR="006E0427" w:rsidRPr="006E0427">
        <w:rPr>
          <w:rFonts w:ascii="Arial" w:hAnsi="Arial" w:cs="Arial"/>
          <w:noProof/>
        </w:rPr>
        <w:t xml:space="preserve">Kerr et al. </w:t>
      </w:r>
      <w:r w:rsidR="006E0427">
        <w:rPr>
          <w:rFonts w:ascii="Arial" w:hAnsi="Arial" w:cs="Arial"/>
          <w:noProof/>
        </w:rPr>
        <w:t>(</w:t>
      </w:r>
      <w:r w:rsidR="006E0427" w:rsidRPr="006E0427">
        <w:rPr>
          <w:rFonts w:ascii="Arial" w:hAnsi="Arial" w:cs="Arial"/>
          <w:noProof/>
        </w:rPr>
        <w:t>2013)</w:t>
      </w:r>
      <w:r w:rsidR="006E0427">
        <w:rPr>
          <w:rFonts w:ascii="Arial" w:hAnsi="Arial" w:cs="Arial"/>
        </w:rPr>
        <w:fldChar w:fldCharType="end"/>
      </w:r>
      <w:r w:rsidR="00A22625">
        <w:rPr>
          <w:rFonts w:ascii="Arial" w:hAnsi="Arial" w:cs="Arial"/>
        </w:rPr>
        <w:t xml:space="preserve"> and also</w:t>
      </w:r>
      <w:r w:rsidR="00A80346">
        <w:rPr>
          <w:rFonts w:ascii="Arial" w:hAnsi="Arial" w:cs="Arial"/>
        </w:rPr>
        <w:t xml:space="preserve"> relates to bottom up</w:t>
      </w:r>
      <w:r w:rsidR="00A22625">
        <w:rPr>
          <w:rFonts w:ascii="Arial" w:hAnsi="Arial" w:cs="Arial"/>
        </w:rPr>
        <w:t>, or sensory,</w:t>
      </w:r>
      <w:r w:rsidR="00A80346">
        <w:rPr>
          <w:rFonts w:ascii="Arial" w:hAnsi="Arial" w:cs="Arial"/>
        </w:rPr>
        <w:t xml:space="preserve"> emotion</w:t>
      </w:r>
      <w:r w:rsidR="00A22625">
        <w:rPr>
          <w:rFonts w:ascii="Arial" w:hAnsi="Arial" w:cs="Arial"/>
        </w:rPr>
        <w:t>al</w:t>
      </w:r>
      <w:r w:rsidR="00A80346">
        <w:rPr>
          <w:rFonts w:ascii="Arial" w:hAnsi="Arial" w:cs="Arial"/>
        </w:rPr>
        <w:t xml:space="preserve"> systems activation as previously discussed </w:t>
      </w:r>
      <w:r w:rsidR="00A80346">
        <w:rPr>
          <w:rFonts w:ascii="Arial" w:hAnsi="Arial" w:cs="Arial"/>
        </w:rPr>
        <w:fldChar w:fldCharType="begin" w:fldLock="1"/>
      </w:r>
      <w:r w:rsidR="00A80346">
        <w:rPr>
          <w:rFonts w:ascii="Arial" w:hAnsi="Arial" w:cs="Arial"/>
        </w:rPr>
        <w:instrText>ADDIN CSL_CITATION {"citationItems":[{"id":"ITEM-1","itemData":{"DOI":"10.1016/j.cpr.2012.10.006","ISSN":"02727358","PMID":"23142788","abstract":"The beneficial clinical effects of mindfulness practices are receiving increasing support from empirical studies. However, the functional neural mechanisms underlying these benefits have not been thoroughly investigated. Some authors suggest that mindfulness should be described as a 'top-down' emotion regulation strategy, while others suggest that mindfulness should be described as a 'bottom-up' emotion regulation strategy. Current discrepancies might derive from the many different descriptions and applications of mindfulness. The present review aims to discuss current descriptions of mindfulness and the relationship existing between mindfulness practice and most commonly investigated emotion regulation strategies. Recent results from functional neuro-imaging studies investigating mindfulness training within the context of emotion regulation are presented. We suggest that mindfulness training is associated with 'top-down' emotion regulation in short-term practitioners and with 'bottom-up' emotion regulation in long-term practitioners. Limitations of current evidence and suggestions for future research on this topic are discussed. © 2012 Elsevier Ltd.","author":[{"dropping-particle":"","family":"Chiesa","given":"Alberto","non-dropping-particle":"","parse-names":false,"suffix":""},{"dropping-particle":"","family":"Serretti","given":"Alessandro","non-dropping-particle":"","parse-names":false,"suffix":""},{"dropping-particle":"","family":"Jakobsen","given":"Janus Christian","non-dropping-particle":"","parse-names":false,"suffix":""}],"container-title":"Clinical Psychology Review","id":"ITEM-1","issue":"1","issued":{"date-parts":[["2013"]]},"page":"82-96","publisher":"Elsevier Ltd","title":"Mindfulness: Top-down or bottom-up emotion regulation strategy?","type":"article-journal","volume":"33"},"uris":["http://www.mendeley.com/documents/?uuid=4194d380-d730-4ae0-801b-987f21b6c3e0"]},{"id":"ITEM-2","itemData":{"DOI":"10.1016/j.bbr.2018.01.001","ISSN":"18727549","PMID":"29454977","abstract":"Emotion regulation influences how and when we experience emotion, impacting our sense of self and well being. While previous brain research on emotion regulation has focused on gray matter correlates of emotion regulation, this study represents a first exploratory study on white matter integrity of brain networks of ‘emotional approach’ as a bottom up experiential emotion regulation-strategy. Responding to the gap between cognitive and affective approaches of emotion regulation, pertaining to some of the daily emotional stressors, the present study investigates brain pathways of individual differences in ‘emotional approach’, or the tendency to affectively acknowledge, understand and express emotional experience (cf. [1]). Diffusion tensor magnetic resonance imaging (DTI-MRI) measures of fractional anisotropy (FA) and mean diffusion (MD) evaluated dispositional emotion regulation in a group of 21 women with a ‘high emotional approach’ (HEA) (N = 11) and a ‘low emotional approach’ (LEA) (N = 10). HEA exhibited more FA of the cingulum, supporting emotion processing and emotion regulation, whereas LEA correlated to a higher FA in the right corticospinal tracts, supporting automatic action tendencies and a higher FA in the superior longitudinal fasciculus (SLF), supporting cognitive control and monitoring of emotion. LEA also correlated with an increase in MD in the body (p. = 0.05) and in the splenium of the corpus callosum (CC). A higher FA in the inferior longitudinal fasciculus (IFL) may indicate higher visual- affective integration within emotion processing, whereas more MD in the body and splenium of the CC decreases interhemispheric integration of emotional information within emotion processing and emotion regulation.","author":[{"dropping-particle":"","family":"Vandekerckhove","given":"Marie","non-dropping-particle":"","parse-names":false,"suffix":""}],"container-title":"Behavioural Brain Research","id":"ITEM-2","issued":{"date-parts":[["2020"]]},"title":"Neural networks in bottom up ‘experiential emotion regulation’","type":"article-journal","volume":"383"},"uris":["http://www.mendeley.com/documents/?uuid=5acb382e-ab72-39b7-9729-bfeb8c6053b7"]}],"mendeley":{"formattedCitation":"(Chiesa et al. 2013; Vandekerckhove 2020)","plainTextFormattedCitation":"(Chiesa et al. 2013; Vandekerckhove 2020)","previouslyFormattedCitation":"(Chiesa et al. 2013; Vandekerckhove 2020)"},"properties":{"noteIndex":0},"schema":"https://github.com/citation-style-language/schema/raw/master/csl-citation.json"}</w:instrText>
      </w:r>
      <w:r w:rsidR="00A80346">
        <w:rPr>
          <w:rFonts w:ascii="Arial" w:hAnsi="Arial" w:cs="Arial"/>
        </w:rPr>
        <w:fldChar w:fldCharType="separate"/>
      </w:r>
      <w:r w:rsidR="00A80346" w:rsidRPr="00A80346">
        <w:rPr>
          <w:rFonts w:ascii="Arial" w:hAnsi="Arial" w:cs="Arial"/>
          <w:noProof/>
        </w:rPr>
        <w:t>(Chiesa et al. 2013; Vandekerckhove 2020)</w:t>
      </w:r>
      <w:r w:rsidR="00A80346">
        <w:rPr>
          <w:rFonts w:ascii="Arial" w:hAnsi="Arial" w:cs="Arial"/>
        </w:rPr>
        <w:fldChar w:fldCharType="end"/>
      </w:r>
      <w:r w:rsidR="002123FC">
        <w:rPr>
          <w:rFonts w:ascii="Arial" w:hAnsi="Arial" w:cs="Arial"/>
        </w:rPr>
        <w:t xml:space="preserve"> and </w:t>
      </w:r>
      <w:r w:rsidR="006214E7">
        <w:rPr>
          <w:rFonts w:ascii="Arial" w:hAnsi="Arial" w:cs="Arial"/>
        </w:rPr>
        <w:t xml:space="preserve">can </w:t>
      </w:r>
      <w:r w:rsidR="002123FC">
        <w:rPr>
          <w:rFonts w:ascii="Arial" w:hAnsi="Arial" w:cs="Arial"/>
        </w:rPr>
        <w:t>therefore</w:t>
      </w:r>
      <w:r w:rsidR="006214E7">
        <w:rPr>
          <w:rFonts w:ascii="Arial" w:hAnsi="Arial" w:cs="Arial"/>
        </w:rPr>
        <w:t xml:space="preserve"> enable a relaxation of layers and levels of tension </w:t>
      </w:r>
      <w:r w:rsidR="006214E7">
        <w:rPr>
          <w:rFonts w:ascii="Arial" w:hAnsi="Arial" w:cs="Arial"/>
        </w:rPr>
        <w:fldChar w:fldCharType="begin" w:fldLock="1"/>
      </w:r>
      <w:r w:rsidR="006214E7">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006214E7">
        <w:rPr>
          <w:rFonts w:ascii="Arial" w:hAnsi="Arial" w:cs="Arial"/>
        </w:rPr>
        <w:fldChar w:fldCharType="separate"/>
      </w:r>
      <w:r w:rsidR="006214E7" w:rsidRPr="006214E7">
        <w:rPr>
          <w:rFonts w:ascii="Arial" w:hAnsi="Arial" w:cs="Arial"/>
          <w:noProof/>
        </w:rPr>
        <w:t>(Ray 2016)</w:t>
      </w:r>
      <w:r w:rsidR="006214E7">
        <w:rPr>
          <w:rFonts w:ascii="Arial" w:hAnsi="Arial" w:cs="Arial"/>
        </w:rPr>
        <w:fldChar w:fldCharType="end"/>
      </w:r>
      <w:r w:rsidR="006214E7">
        <w:rPr>
          <w:rFonts w:ascii="Arial" w:hAnsi="Arial" w:cs="Arial"/>
        </w:rPr>
        <w:t>.</w:t>
      </w:r>
    </w:p>
    <w:p w14:paraId="12CD099A" w14:textId="77777777" w:rsidR="00A6195D" w:rsidRDefault="00A6195D" w:rsidP="00C5405E">
      <w:pPr>
        <w:spacing w:line="360" w:lineRule="auto"/>
        <w:rPr>
          <w:rFonts w:ascii="Arial" w:hAnsi="Arial" w:cs="Arial"/>
          <w:i/>
          <w:iCs/>
        </w:rPr>
      </w:pPr>
    </w:p>
    <w:p w14:paraId="0082A92C" w14:textId="06582589" w:rsidR="00005E28" w:rsidRDefault="007B14CA" w:rsidP="00A22625">
      <w:pPr>
        <w:spacing w:line="360" w:lineRule="auto"/>
        <w:jc w:val="both"/>
        <w:rPr>
          <w:rFonts w:ascii="Arial" w:hAnsi="Arial" w:cs="Arial"/>
          <w:color w:val="000000" w:themeColor="text1"/>
        </w:rPr>
      </w:pPr>
      <w:r>
        <w:rPr>
          <w:rFonts w:ascii="Arial" w:hAnsi="Arial" w:cs="Arial"/>
        </w:rPr>
        <w:t xml:space="preserve">Previously I was not aware of this tension </w:t>
      </w:r>
      <w:r w:rsidR="006214E7">
        <w:rPr>
          <w:rFonts w:ascii="Arial" w:hAnsi="Arial" w:cs="Arial"/>
        </w:rPr>
        <w:t xml:space="preserve">in my body </w:t>
      </w:r>
      <w:r>
        <w:rPr>
          <w:rFonts w:ascii="Arial" w:hAnsi="Arial" w:cs="Arial"/>
        </w:rPr>
        <w:t xml:space="preserve">as it had become a chronic holding </w:t>
      </w:r>
      <w:r w:rsidR="00A22625">
        <w:rPr>
          <w:rFonts w:ascii="Arial" w:hAnsi="Arial" w:cs="Arial"/>
        </w:rPr>
        <w:t xml:space="preserve">pattern which I had become numbed to. </w:t>
      </w:r>
      <w:r w:rsidR="00A22625">
        <w:rPr>
          <w:rFonts w:ascii="Arial" w:hAnsi="Arial" w:cs="Arial"/>
          <w:color w:val="000000" w:themeColor="text1"/>
        </w:rPr>
        <w:t>This aligns with description of disembodied states where there is a disconnection from feelin</w:t>
      </w:r>
      <w:r w:rsidR="00082741">
        <w:rPr>
          <w:rFonts w:ascii="Arial" w:hAnsi="Arial" w:cs="Arial"/>
          <w:color w:val="000000" w:themeColor="text1"/>
        </w:rPr>
        <w:t xml:space="preserve">gs from within the body </w:t>
      </w:r>
      <w:r w:rsidR="00181804">
        <w:rPr>
          <w:rFonts w:ascii="Arial" w:hAnsi="Arial" w:cs="Arial"/>
          <w:color w:val="000000" w:themeColor="text1"/>
        </w:rPr>
        <w:fldChar w:fldCharType="begin" w:fldLock="1"/>
      </w:r>
      <w:r w:rsidR="00181804">
        <w:rPr>
          <w:rFonts w:ascii="Arial" w:hAnsi="Arial" w:cs="Arial"/>
          <w:color w:val="000000" w:themeColor="text1"/>
        </w:rPr>
        <w:instrText>ADDIN CSL_CITATION {"citationItems":[{"id":"ITEM-1","itemData":{"DOI":"10.1371/journal.pone.0005614","ISSN":"19326203","PMID":"19440300","abstract":"Objectives: Heightened body awareness can be adaptive and maladaptive. Improving body awareness has been suggested as an approach for treating patients with conditions such as chronic pain, obesity and post-traumatic stress disorder. We assessed the psychometric quality of selected self-report measures and examined their items for underlying definitions of the construct. Data sources: PubMed, PsychINFO, HaPI, Embase, Digital Dissertations Database. Review methods: Abstracts were screened; potentially relevant instruments were obtained and systematically reviewed. Instruments were excluded if they exclusively measured anxiety, covered emotions without related physical sensations, used observer ratings only, or were unobtainable. We restricted our study to the proprioceptive and interoceptive channels of body awareness. The psychometric properties of each scale were rated using a structured evaluation according to the method of McDowell. Following a working definition of the multi-dimensional construct, an inter-disciplinary team systematically examined the items of existing body awareness instruments, identified the dimensions queried and used an iterative qualitative process to refine the dimensions of the construct. Results: From 1,825 abstracts, 39 instruments were screened. 12 were included for psychometric evaluation. Only two were rated as high standard for reliability, four for validity. Four domains of body awareness with 11 sub-domains emerged. Neither a single nor a compilation of several instruments covered all dimensions. Key domains that might potentially differentiate adaptive and maladaptive aspects of body awareness were missing in the reviewed instruments. Conclusion: Existing self-report instruments do not address important domains of the construct of body awareness, are unable to discern between adaptive and maladaptive aspects of body awareness, or exhibit other psychometric limitations. Restricting the construct to its proprio- and interoceptive channels, we explore the current understanding of the multidimensional construct and suggest next steps for further research. © 2009 Mehling et al.","author":[{"dropping-particle":"","family":"Mehling","given":"Wolf E","non-dropping-particle":"","parse-names":false,"suffix":""},{"dropping-particle":"","family":"Gopisetty","given":"Viranjini","non-dropping-particle":"","parse-names":false,"suffix":""},{"dropping-particle":"","family":"Daubenmier","given":"Jennifer","non-dropping-particle":"","parse-names":false,"suffix":""},{"dropping-particle":"","family":"Price","given":"Cynthia J","non-dropping-particle":"","parse-names":false,"suffix":""},{"dropping-particle":"","family":"Hecht","given":"Frederick M","non-dropping-particle":"","parse-names":false,"suffix":""},{"dropping-particle":"","family":"Stewart","given":"Anita","non-dropping-particle":"","parse-names":false,"suffix":""}],"container-title":"PLoS ONE","id":"ITEM-1","issue":"5","issued":{"date-parts":[["2009"]]},"page":"5614","title":"Body awareness: Construct and self-report measures","type":"article-journal","volume":"4"},"uris":["http://www.mendeley.com/documents/?uuid=159b6b6c-b164-371c-8283-6e5941ea859e"]},{"id":"ITEM-2","itemData":{"author":[{"dropping-particle":"","family":"Kolk","given":"Bessel","non-dropping-particle":"Van Der","parse-names":false,"suffix":""}],"id":"ITEM-2","issued":{"date-parts":[["2014"]]},"publisher":"Penguin Books","publisher-place":"London","title":"The Body Keeps the Score: Mind , Brain and Body in Transformation of Trauma","type":"book"},"uris":["http://www.mendeley.com/documents/?uuid=aff8474c-2b4a-42e1-8f95-0726e76e0d48"]}],"mendeley":{"formattedCitation":"(Mehling et al. 2009; Van Der Kolk 2014)","plainTextFormattedCitation":"(Mehling et al. 2009; Van Der Kolk 2014)","previouslyFormattedCitation":"(Mehling et al. 2009; Van Der Kolk 2014)"},"properties":{"noteIndex":0},"schema":"https://github.com/citation-style-language/schema/raw/master/csl-citation.json"}</w:instrText>
      </w:r>
      <w:r w:rsidR="00181804">
        <w:rPr>
          <w:rFonts w:ascii="Arial" w:hAnsi="Arial" w:cs="Arial"/>
          <w:color w:val="000000" w:themeColor="text1"/>
        </w:rPr>
        <w:fldChar w:fldCharType="separate"/>
      </w:r>
      <w:r w:rsidR="00181804" w:rsidRPr="00181804">
        <w:rPr>
          <w:rFonts w:ascii="Arial" w:hAnsi="Arial" w:cs="Arial"/>
          <w:noProof/>
          <w:color w:val="000000" w:themeColor="text1"/>
        </w:rPr>
        <w:t>(Mehling et al. 2009; Van Der Kolk 2014)</w:t>
      </w:r>
      <w:r w:rsidR="00181804">
        <w:rPr>
          <w:rFonts w:ascii="Arial" w:hAnsi="Arial" w:cs="Arial"/>
          <w:color w:val="000000" w:themeColor="text1"/>
        </w:rPr>
        <w:fldChar w:fldCharType="end"/>
      </w:r>
      <w:r w:rsidR="003C111E">
        <w:rPr>
          <w:rFonts w:ascii="Arial" w:hAnsi="Arial" w:cs="Arial"/>
          <w:color w:val="000000" w:themeColor="text1"/>
        </w:rPr>
        <w:t xml:space="preserve">, and </w:t>
      </w:r>
      <w:r w:rsidR="00005E28">
        <w:rPr>
          <w:rFonts w:ascii="Arial" w:hAnsi="Arial" w:cs="Arial"/>
          <w:color w:val="000000" w:themeColor="text1"/>
        </w:rPr>
        <w:t xml:space="preserve"> results in </w:t>
      </w:r>
      <w:r w:rsidR="003C111E">
        <w:rPr>
          <w:rFonts w:ascii="Arial" w:hAnsi="Arial" w:cs="Arial"/>
          <w:color w:val="000000" w:themeColor="text1"/>
        </w:rPr>
        <w:t>chronic holding</w:t>
      </w:r>
      <w:r w:rsidR="00005E28">
        <w:rPr>
          <w:rFonts w:ascii="Arial" w:hAnsi="Arial" w:cs="Arial"/>
          <w:color w:val="000000" w:themeColor="text1"/>
        </w:rPr>
        <w:t xml:space="preserve"> of tension </w:t>
      </w:r>
      <w:r w:rsidR="003C111E">
        <w:rPr>
          <w:rFonts w:ascii="Arial" w:hAnsi="Arial" w:cs="Arial"/>
          <w:color w:val="000000" w:themeColor="text1"/>
        </w:rPr>
        <w:t xml:space="preserve">as explored by Body Psychotherapist </w:t>
      </w:r>
      <w:r w:rsidR="007C59C1">
        <w:rPr>
          <w:rFonts w:ascii="Arial" w:hAnsi="Arial" w:cs="Arial"/>
          <w:color w:val="000000" w:themeColor="text1"/>
        </w:rPr>
        <w:t>Wilhelm</w:t>
      </w:r>
      <w:r w:rsidR="003C111E">
        <w:rPr>
          <w:rFonts w:ascii="Arial" w:hAnsi="Arial" w:cs="Arial"/>
          <w:color w:val="000000" w:themeColor="text1"/>
        </w:rPr>
        <w:t xml:space="preserve"> Reich in his Reichian Therapy </w:t>
      </w:r>
      <w:r w:rsidR="00005E28">
        <w:rPr>
          <w:rFonts w:ascii="Arial" w:hAnsi="Arial" w:cs="Arial"/>
          <w:color w:val="000000" w:themeColor="text1"/>
        </w:rPr>
        <w:fldChar w:fldCharType="begin" w:fldLock="1"/>
      </w:r>
      <w:r w:rsidR="00005E28">
        <w:rPr>
          <w:rFonts w:ascii="Arial" w:hAnsi="Arial" w:cs="Arial"/>
          <w:color w:val="000000" w:themeColor="text1"/>
        </w:rPr>
        <w:instrText>ADDIN CSL_CITATION {"citationItems":[{"id":"ITEM-1","itemData":{"DOI":"10.1080/17432970701717783","ISSN":"17432979","abstract":"This article is an attempt to cover the scope and development of body-psychotherapy, from Reich's early work in Europe to the growth of different methods of body-psychotherapy, mainly in the USA, subsequent to his death 50 years ago. © 2008 Taylor &amp; Francis.","author":[{"dropping-particle":"","family":"Young","given":"Courtenay","non-dropping-particle":"","parse-names":false,"suffix":""}],"container-title":"Body, Movement and Dance in Psychotherapy","id":"ITEM-1","issue":"1","issued":{"date-parts":[["2008"]]},"page":"5-18","title":"The history and development of Body-Psychotherapy: The American legacy of Reich","type":"article-journal","volume":"3"},"uris":["http://www.mendeley.com/documents/?uuid=b39eecc1-95ee-4d61-a3cd-5ce960ab9e3c"]}],"mendeley":{"formattedCitation":"(Young 2008)","plainTextFormattedCitation":"(Young 2008)","previouslyFormattedCitation":"(Young 2008)"},"properties":{"noteIndex":0},"schema":"https://github.com/citation-style-language/schema/raw/master/csl-citation.json"}</w:instrText>
      </w:r>
      <w:r w:rsidR="00005E28">
        <w:rPr>
          <w:rFonts w:ascii="Arial" w:hAnsi="Arial" w:cs="Arial"/>
          <w:color w:val="000000" w:themeColor="text1"/>
        </w:rPr>
        <w:fldChar w:fldCharType="separate"/>
      </w:r>
      <w:r w:rsidR="00005E28" w:rsidRPr="00005E28">
        <w:rPr>
          <w:rFonts w:ascii="Arial" w:hAnsi="Arial" w:cs="Arial"/>
          <w:noProof/>
          <w:color w:val="000000" w:themeColor="text1"/>
        </w:rPr>
        <w:t>(Young 2008)</w:t>
      </w:r>
      <w:r w:rsidR="00005E28">
        <w:rPr>
          <w:rFonts w:ascii="Arial" w:hAnsi="Arial" w:cs="Arial"/>
          <w:color w:val="000000" w:themeColor="text1"/>
        </w:rPr>
        <w:fldChar w:fldCharType="end"/>
      </w:r>
      <w:r w:rsidR="00005E28">
        <w:rPr>
          <w:rFonts w:ascii="Arial" w:hAnsi="Arial" w:cs="Arial"/>
          <w:color w:val="000000" w:themeColor="text1"/>
        </w:rPr>
        <w:t>.</w:t>
      </w:r>
    </w:p>
    <w:p w14:paraId="17666103" w14:textId="0DC4B543" w:rsidR="00A6195D" w:rsidRDefault="005B1419" w:rsidP="006D1726">
      <w:pPr>
        <w:spacing w:line="360" w:lineRule="auto"/>
        <w:jc w:val="both"/>
        <w:rPr>
          <w:rFonts w:ascii="Arial" w:hAnsi="Arial" w:cs="Arial"/>
          <w:color w:val="000000" w:themeColor="text1"/>
        </w:rPr>
      </w:pPr>
      <w:r>
        <w:rPr>
          <w:rFonts w:ascii="Arial" w:hAnsi="Arial" w:cs="Arial"/>
          <w:color w:val="000000" w:themeColor="text1"/>
        </w:rPr>
        <w:t>My experience was that the</w:t>
      </w:r>
      <w:r w:rsidR="00005E28">
        <w:rPr>
          <w:rFonts w:ascii="Arial" w:hAnsi="Arial" w:cs="Arial"/>
          <w:color w:val="000000" w:themeColor="text1"/>
        </w:rPr>
        <w:t xml:space="preserve"> tension </w:t>
      </w:r>
      <w:r>
        <w:rPr>
          <w:rFonts w:ascii="Arial" w:hAnsi="Arial" w:cs="Arial"/>
          <w:color w:val="000000" w:themeColor="text1"/>
        </w:rPr>
        <w:t xml:space="preserve">began to change </w:t>
      </w:r>
      <w:r w:rsidR="00005E28">
        <w:rPr>
          <w:rFonts w:ascii="Arial" w:hAnsi="Arial" w:cs="Arial"/>
          <w:color w:val="000000" w:themeColor="text1"/>
        </w:rPr>
        <w:t>through the</w:t>
      </w:r>
      <w:r w:rsidR="00066D04">
        <w:rPr>
          <w:rFonts w:ascii="Arial" w:hAnsi="Arial" w:cs="Arial"/>
          <w:color w:val="000000" w:themeColor="text1"/>
        </w:rPr>
        <w:t xml:space="preserve"> repeating the</w:t>
      </w:r>
      <w:r w:rsidR="00005E28">
        <w:rPr>
          <w:rFonts w:ascii="Arial" w:hAnsi="Arial" w:cs="Arial"/>
          <w:color w:val="000000" w:themeColor="text1"/>
        </w:rPr>
        <w:t xml:space="preserve"> 10 Point practice</w:t>
      </w:r>
      <w:r w:rsidR="00045CE7">
        <w:rPr>
          <w:rFonts w:ascii="Arial" w:hAnsi="Arial" w:cs="Arial"/>
          <w:color w:val="000000" w:themeColor="text1"/>
        </w:rPr>
        <w:t>:</w:t>
      </w:r>
    </w:p>
    <w:p w14:paraId="4E6A960B" w14:textId="77777777" w:rsidR="003E5506" w:rsidRDefault="003E5506" w:rsidP="006D1726">
      <w:pPr>
        <w:spacing w:line="360" w:lineRule="auto"/>
        <w:jc w:val="both"/>
        <w:rPr>
          <w:rFonts w:ascii="Arial" w:hAnsi="Arial" w:cs="Arial"/>
          <w:color w:val="000000" w:themeColor="text1"/>
        </w:rPr>
      </w:pPr>
    </w:p>
    <w:p w14:paraId="38EDE7EE" w14:textId="6809445B" w:rsidR="00A6195D" w:rsidRPr="003E5506" w:rsidRDefault="005B1419" w:rsidP="006D1726">
      <w:pPr>
        <w:spacing w:line="360" w:lineRule="auto"/>
        <w:jc w:val="both"/>
        <w:rPr>
          <w:rFonts w:ascii="Arial" w:hAnsi="Arial" w:cs="Arial"/>
          <w:color w:val="000000" w:themeColor="text1"/>
          <w:u w:val="single"/>
        </w:rPr>
      </w:pPr>
      <w:r w:rsidRPr="003E5506">
        <w:rPr>
          <w:rFonts w:ascii="Arial" w:hAnsi="Arial" w:cs="Arial"/>
          <w:color w:val="000000" w:themeColor="text1"/>
          <w:u w:val="single"/>
        </w:rPr>
        <w:t>Journal Entry Week 2</w:t>
      </w:r>
    </w:p>
    <w:p w14:paraId="7E5ECAE3" w14:textId="19E7778B" w:rsidR="006D1726" w:rsidRDefault="006D1726" w:rsidP="006D1726">
      <w:pPr>
        <w:spacing w:line="360" w:lineRule="auto"/>
        <w:jc w:val="both"/>
        <w:rPr>
          <w:rFonts w:ascii="Arial" w:hAnsi="Arial" w:cs="Arial"/>
          <w:i/>
          <w:iCs/>
          <w:color w:val="000000" w:themeColor="text1"/>
        </w:rPr>
      </w:pPr>
      <w:r>
        <w:rPr>
          <w:rFonts w:ascii="Arial" w:hAnsi="Arial" w:cs="Arial"/>
        </w:rPr>
        <w:t>‘</w:t>
      </w:r>
      <w:r w:rsidRPr="007374A6">
        <w:rPr>
          <w:rFonts w:ascii="Arial" w:hAnsi="Arial" w:cs="Arial"/>
          <w:i/>
          <w:iCs/>
        </w:rPr>
        <w:t>I am ‘undoing’ myself layer by layer, section by section. And every layer reveals a thousand more layers. But somehow, like fascia, one are</w:t>
      </w:r>
      <w:r>
        <w:rPr>
          <w:rFonts w:ascii="Arial" w:hAnsi="Arial" w:cs="Arial"/>
          <w:i/>
          <w:iCs/>
        </w:rPr>
        <w:t>a</w:t>
      </w:r>
      <w:r w:rsidRPr="007374A6">
        <w:rPr>
          <w:rFonts w:ascii="Arial" w:hAnsi="Arial" w:cs="Arial"/>
          <w:i/>
          <w:iCs/>
        </w:rPr>
        <w:t xml:space="preserve"> of undoing influences every part of me</w:t>
      </w:r>
      <w:r>
        <w:rPr>
          <w:rFonts w:ascii="Arial" w:hAnsi="Arial" w:cs="Arial"/>
          <w:i/>
          <w:iCs/>
        </w:rPr>
        <w:t>’</w:t>
      </w:r>
      <w:r w:rsidR="00A22625">
        <w:rPr>
          <w:rFonts w:ascii="Arial" w:hAnsi="Arial" w:cs="Arial"/>
          <w:i/>
          <w:iCs/>
          <w:color w:val="000000" w:themeColor="text1"/>
        </w:rPr>
        <w:t xml:space="preserve">. </w:t>
      </w:r>
    </w:p>
    <w:p w14:paraId="5FE1E06B" w14:textId="77777777" w:rsidR="00A6195D" w:rsidRPr="00181804" w:rsidRDefault="00A6195D" w:rsidP="006D1726">
      <w:pPr>
        <w:spacing w:line="360" w:lineRule="auto"/>
        <w:jc w:val="both"/>
        <w:rPr>
          <w:rFonts w:ascii="Arial" w:hAnsi="Arial" w:cs="Arial"/>
          <w:color w:val="000000" w:themeColor="text1"/>
        </w:rPr>
      </w:pPr>
    </w:p>
    <w:p w14:paraId="2819FFAC" w14:textId="6B4A0937" w:rsidR="00A6195D" w:rsidRDefault="00DE0362" w:rsidP="006D1726">
      <w:pPr>
        <w:spacing w:line="360" w:lineRule="auto"/>
        <w:jc w:val="both"/>
        <w:rPr>
          <w:rFonts w:ascii="Arial" w:hAnsi="Arial" w:cs="Arial"/>
          <w:color w:val="000000" w:themeColor="text1"/>
        </w:rPr>
      </w:pPr>
      <w:r>
        <w:rPr>
          <w:rFonts w:ascii="Arial" w:hAnsi="Arial" w:cs="Arial"/>
          <w:color w:val="000000" w:themeColor="text1"/>
        </w:rPr>
        <w:t xml:space="preserve">This is a description of emotional layers </w:t>
      </w:r>
      <w:r w:rsidR="00212F23">
        <w:rPr>
          <w:rFonts w:ascii="Arial" w:hAnsi="Arial" w:cs="Arial"/>
          <w:color w:val="000000" w:themeColor="text1"/>
        </w:rPr>
        <w:t xml:space="preserve">but also physical </w:t>
      </w:r>
      <w:r w:rsidR="00D91D50">
        <w:rPr>
          <w:rFonts w:ascii="Arial" w:hAnsi="Arial" w:cs="Arial"/>
          <w:color w:val="000000" w:themeColor="text1"/>
        </w:rPr>
        <w:t xml:space="preserve">layers of tension being recalibrated which fundamentally can change the structure of the body </w:t>
      </w:r>
      <w:r w:rsidR="00D91D50">
        <w:rPr>
          <w:rFonts w:ascii="Arial" w:hAnsi="Arial" w:cs="Arial"/>
          <w:color w:val="000000" w:themeColor="text1"/>
        </w:rPr>
        <w:fldChar w:fldCharType="begin" w:fldLock="1"/>
      </w:r>
      <w:r w:rsidR="00B01196">
        <w:rPr>
          <w:rFonts w:ascii="Arial" w:hAnsi="Arial" w:cs="Arial"/>
          <w:color w:val="000000" w:themeColor="text1"/>
        </w:rPr>
        <w:instrText>ADDIN CSL_CITATION {"citationItems":[{"id":"ITEM-1","itemData":{"author":[{"dropping-particle":"","family":"Levin","given":"Stephen M","non-dropping-particle":"","parse-names":false,"suffix":""},{"dropping-particle":"","family":"Martin","given":"Danièle-claude","non-dropping-particle":"","parse-names":false,"suffix":""}],"id":"ITEM-1","issued":{"date-parts":[["2007"]]},"title":"BIOTENSEGRITY- THE MECHANICS OF FASCIA","type":"report"},"uris":["http://www.mendeley.com/documents/?uuid=6b9200e5-c7e2-4e85-9d26-99813fdcdf93"]},{"id":"ITEM-2","itemData":{"author":[{"dropping-particle":"","family":"Ray","given":"Reginald A","non-dropping-particle":"","parse-names":false,"suffix":""}],"edition":"1st Editio","id":"ITEM-2","issued":{"date-parts":[["2016"]]},"publisher":"Shambhala","publisher-place":"Boulder","title":"The Awakening Body: somatic meditation for discovering our deepest life","type":"book"},"uris":["http://www.mendeley.com/documents/?uuid=1b1e5246-de66-40d0-8a2c-c6d71d9b074a"]}],"mendeley":{"formattedCitation":"(Levin and Martin 2007; Ray 2016)","plainTextFormattedCitation":"(Levin and Martin 2007; Ray 2016)","previouslyFormattedCitation":"(Levin and Martin 2007; Ray 2016)"},"properties":{"noteIndex":0},"schema":"https://github.com/citation-style-language/schema/raw/master/csl-citation.json"}</w:instrText>
      </w:r>
      <w:r w:rsidR="00D91D50">
        <w:rPr>
          <w:rFonts w:ascii="Arial" w:hAnsi="Arial" w:cs="Arial"/>
          <w:color w:val="000000" w:themeColor="text1"/>
        </w:rPr>
        <w:fldChar w:fldCharType="separate"/>
      </w:r>
      <w:r w:rsidR="006214E7" w:rsidRPr="006214E7">
        <w:rPr>
          <w:rFonts w:ascii="Arial" w:hAnsi="Arial" w:cs="Arial"/>
          <w:noProof/>
          <w:color w:val="000000" w:themeColor="text1"/>
        </w:rPr>
        <w:t>(Levin and Martin 2007; Ray 2016)</w:t>
      </w:r>
      <w:r w:rsidR="00D91D50">
        <w:rPr>
          <w:rFonts w:ascii="Arial" w:hAnsi="Arial" w:cs="Arial"/>
          <w:color w:val="000000" w:themeColor="text1"/>
        </w:rPr>
        <w:fldChar w:fldCharType="end"/>
      </w:r>
      <w:r w:rsidR="006214E7">
        <w:rPr>
          <w:rFonts w:ascii="Arial" w:hAnsi="Arial" w:cs="Arial"/>
          <w:color w:val="000000" w:themeColor="text1"/>
        </w:rPr>
        <w:t xml:space="preserve"> </w:t>
      </w:r>
      <w:r w:rsidR="00D91D50">
        <w:rPr>
          <w:rFonts w:ascii="Arial" w:hAnsi="Arial" w:cs="Arial"/>
          <w:color w:val="000000" w:themeColor="text1"/>
        </w:rPr>
        <w:t xml:space="preserve">. The emotional landscape is changing through </w:t>
      </w:r>
      <w:r>
        <w:rPr>
          <w:rFonts w:ascii="Arial" w:hAnsi="Arial" w:cs="Arial"/>
          <w:color w:val="000000" w:themeColor="text1"/>
        </w:rPr>
        <w:t>achieving biological completion</w:t>
      </w:r>
      <w:r w:rsidR="007C7FE9">
        <w:rPr>
          <w:rFonts w:ascii="Arial" w:hAnsi="Arial" w:cs="Arial"/>
          <w:color w:val="000000" w:themeColor="text1"/>
        </w:rPr>
        <w:t xml:space="preserve"> of emotions</w:t>
      </w:r>
      <w:r>
        <w:rPr>
          <w:rFonts w:ascii="Arial" w:hAnsi="Arial" w:cs="Arial"/>
          <w:color w:val="000000" w:themeColor="text1"/>
        </w:rPr>
        <w:t>, and enabling further memories and emotions to resolve</w:t>
      </w:r>
      <w:r w:rsidR="00D477C7">
        <w:rPr>
          <w:rFonts w:ascii="Arial" w:hAnsi="Arial" w:cs="Arial"/>
          <w:color w:val="000000" w:themeColor="text1"/>
        </w:rPr>
        <w:t xml:space="preserve">d </w:t>
      </w:r>
      <w:r w:rsidR="00D477C7">
        <w:rPr>
          <w:rFonts w:ascii="Arial" w:hAnsi="Arial" w:cs="Arial"/>
          <w:color w:val="000000" w:themeColor="text1"/>
        </w:rPr>
        <w:fldChar w:fldCharType="begin" w:fldLock="1"/>
      </w:r>
      <w:r w:rsidR="00D477C7">
        <w:rPr>
          <w:rFonts w:ascii="Arial" w:hAnsi="Arial" w:cs="Arial"/>
          <w:color w:val="000000" w:themeColor="text1"/>
        </w:rPr>
        <w:instrText>ADDIN CSL_CITATION {"citationItems":[{"id":"ITEM-1","itemData":{"DOI":"10.3389/fpsyg.2015.00093","ISSN":"16641078","abstract":"Here we present a theory of human trauma and chronic stress, based on the practice of Somatic Experiencing® (SE), a form of trauma therapy that emphasizes guiding the client's attention to interoceptive, kinesthetic, and proprioceptive experience. SE™ claims that this style of inner attention, in addition to the use of kinesthetic and interoceptive imagery, can lead to the resolution of symptoms resulting from chronic and traumatic stress. This is accomplished through the completion of thwarted, biologically based, self-protective and defensive responses, and the discharge and regulation of excess autonomic arousal. We present this theory through a composite case study of SE treatment; based on this example, we offer a possible neurophysiological rationale for the mechanisms involved, including a theory of trauma and chronic stress as a functional dysregulation of the complex dynamical system formed by the subcortical autonomic, limbic, motor and arousal systems, which we term the core response network (CRN). We demonstrate how the methods of SE help restore functionality to the CRN, and we emphasize the importance of taking into account the instinctive, bodily based protective reactions when dealing with stress and trauma, as well as the effectiveness of using attention to interoceptive, proprioceptive and kinesthetic sensation as a therapeutic tool. Finally, we point out that SE and similar somatic approaches offer a supplement to cognitive and exposure therapies, and that mechanisms similar to those discussed in the paper may also be involved in the benefits of meditation and other somatic practices.","author":[{"dropping-particle":"","family":"Payne","given":"Peter","non-dropping-particle":"","parse-names":false,"suffix":""},{"dropping-particle":"","family":"Levine","given":"Peter A","non-dropping-particle":"","parse-names":false,"suffix":""},{"dropping-particle":"","family":"Crane-Godreau","given":"Mardi A","non-dropping-particle":"","parse-names":false,"suffix":""}],"container-title":"Frontiers in Psychology","id":"ITEM-1","issue":"FEB","issued":{"date-parts":[["2015"]]},"title":"Somatic experiencing: Using interoception and proprioception as core elements of trauma therapy","type":"article-journal","volume":"6"},"uris":["http://www.mendeley.com/documents/?uuid=a2ca0115-4c7f-36fc-a498-ecc3684d560e"]}],"mendeley":{"formattedCitation":"(Payne et al. 2015)","plainTextFormattedCitation":"(Payne et al. 2015)","previouslyFormattedCitation":"(Payne et al. 2015)"},"properties":{"noteIndex":0},"schema":"https://github.com/citation-style-language/schema/raw/master/csl-citation.json"}</w:instrText>
      </w:r>
      <w:r w:rsidR="00D477C7">
        <w:rPr>
          <w:rFonts w:ascii="Arial" w:hAnsi="Arial" w:cs="Arial"/>
          <w:color w:val="000000" w:themeColor="text1"/>
        </w:rPr>
        <w:fldChar w:fldCharType="separate"/>
      </w:r>
      <w:r w:rsidR="00D477C7" w:rsidRPr="00D477C7">
        <w:rPr>
          <w:rFonts w:ascii="Arial" w:hAnsi="Arial" w:cs="Arial"/>
          <w:noProof/>
          <w:color w:val="000000" w:themeColor="text1"/>
        </w:rPr>
        <w:t>(Payne et al. 2015)</w:t>
      </w:r>
      <w:r w:rsidR="00D477C7">
        <w:rPr>
          <w:rFonts w:ascii="Arial" w:hAnsi="Arial" w:cs="Arial"/>
          <w:color w:val="000000" w:themeColor="text1"/>
        </w:rPr>
        <w:fldChar w:fldCharType="end"/>
      </w:r>
      <w:r>
        <w:rPr>
          <w:rFonts w:ascii="Arial" w:hAnsi="Arial" w:cs="Arial"/>
          <w:color w:val="000000" w:themeColor="text1"/>
        </w:rPr>
        <w:t xml:space="preserve"> which</w:t>
      </w:r>
      <w:r w:rsidR="005B1419">
        <w:rPr>
          <w:rFonts w:ascii="Arial" w:hAnsi="Arial" w:cs="Arial"/>
          <w:color w:val="000000" w:themeColor="text1"/>
        </w:rPr>
        <w:t xml:space="preserve"> gave way to a realisation</w:t>
      </w:r>
      <w:r w:rsidR="00A6195D">
        <w:rPr>
          <w:rFonts w:ascii="Arial" w:hAnsi="Arial" w:cs="Arial"/>
          <w:color w:val="000000" w:themeColor="text1"/>
        </w:rPr>
        <w:t xml:space="preserve">: </w:t>
      </w:r>
    </w:p>
    <w:p w14:paraId="1E82C762" w14:textId="77777777" w:rsidR="00A6195D" w:rsidRDefault="00A6195D" w:rsidP="006D1726">
      <w:pPr>
        <w:spacing w:line="360" w:lineRule="auto"/>
        <w:jc w:val="both"/>
        <w:rPr>
          <w:rFonts w:ascii="Arial" w:hAnsi="Arial" w:cs="Arial"/>
          <w:color w:val="000000" w:themeColor="text1"/>
        </w:rPr>
      </w:pPr>
    </w:p>
    <w:p w14:paraId="41A27C08" w14:textId="1A27C768" w:rsidR="006D1726" w:rsidRDefault="00DE0362" w:rsidP="006D1726">
      <w:pPr>
        <w:spacing w:line="360" w:lineRule="auto"/>
        <w:jc w:val="both"/>
        <w:rPr>
          <w:rFonts w:ascii="Arial" w:hAnsi="Arial" w:cs="Arial"/>
          <w:i/>
          <w:iCs/>
        </w:rPr>
      </w:pPr>
      <w:r>
        <w:rPr>
          <w:rFonts w:ascii="Arial" w:hAnsi="Arial" w:cs="Arial"/>
          <w:color w:val="000000" w:themeColor="text1"/>
        </w:rPr>
        <w:t xml:space="preserve"> </w:t>
      </w:r>
      <w:r w:rsidR="006D1726">
        <w:rPr>
          <w:rFonts w:ascii="Arial" w:hAnsi="Arial" w:cs="Arial"/>
          <w:i/>
          <w:iCs/>
        </w:rPr>
        <w:t>‘</w:t>
      </w:r>
      <w:r w:rsidR="006D1726" w:rsidRPr="00C23020">
        <w:rPr>
          <w:rFonts w:ascii="Arial" w:hAnsi="Arial" w:cs="Arial"/>
          <w:i/>
          <w:iCs/>
        </w:rPr>
        <w:t>Can frozen stress responses really have been held in me for 40 years? Am I carrying this around, stuck, like the Tin man in Wizard of Oz? Terrified to reveal the fleshy living, raw experience underneath the ‘ti</w:t>
      </w:r>
      <w:r w:rsidR="006D1726">
        <w:rPr>
          <w:rFonts w:ascii="Arial" w:hAnsi="Arial" w:cs="Arial"/>
          <w:i/>
          <w:iCs/>
        </w:rPr>
        <w:t xml:space="preserve">n’?’ </w:t>
      </w:r>
    </w:p>
    <w:p w14:paraId="03199B3B" w14:textId="77777777" w:rsidR="00A6195D" w:rsidRPr="00DE0362" w:rsidRDefault="00A6195D" w:rsidP="006D1726">
      <w:pPr>
        <w:spacing w:line="360" w:lineRule="auto"/>
        <w:jc w:val="both"/>
        <w:rPr>
          <w:rFonts w:ascii="Arial" w:hAnsi="Arial" w:cs="Arial"/>
          <w:color w:val="000000" w:themeColor="text1"/>
        </w:rPr>
      </w:pPr>
    </w:p>
    <w:p w14:paraId="1037B14A" w14:textId="0EE5E0CC" w:rsidR="00A46B93" w:rsidRDefault="00DE0362" w:rsidP="00751640">
      <w:pPr>
        <w:spacing w:line="360" w:lineRule="auto"/>
        <w:jc w:val="both"/>
        <w:rPr>
          <w:rFonts w:ascii="Arial" w:hAnsi="Arial" w:cs="Arial"/>
          <w:color w:val="000000" w:themeColor="text1"/>
        </w:rPr>
      </w:pPr>
      <w:r>
        <w:rPr>
          <w:rFonts w:ascii="Arial" w:hAnsi="Arial" w:cs="Arial"/>
          <w:color w:val="000000" w:themeColor="text1"/>
        </w:rPr>
        <w:lastRenderedPageBreak/>
        <w:t xml:space="preserve">Here I am becoming increasingly aware and astonished at what appeared to be </w:t>
      </w:r>
      <w:r w:rsidR="009F37FC">
        <w:rPr>
          <w:rFonts w:ascii="Arial" w:hAnsi="Arial" w:cs="Arial"/>
          <w:color w:val="000000" w:themeColor="text1"/>
        </w:rPr>
        <w:t xml:space="preserve">older and </w:t>
      </w:r>
      <w:r>
        <w:rPr>
          <w:rFonts w:ascii="Arial" w:hAnsi="Arial" w:cs="Arial"/>
          <w:color w:val="000000" w:themeColor="text1"/>
        </w:rPr>
        <w:t>unresolved childhood</w:t>
      </w:r>
      <w:r w:rsidR="00BF63D7">
        <w:rPr>
          <w:rFonts w:ascii="Arial" w:hAnsi="Arial" w:cs="Arial"/>
          <w:color w:val="000000" w:themeColor="text1"/>
        </w:rPr>
        <w:t xml:space="preserve"> incomplete emotional reactions , which have been trapped , frozen by fear or thwarted </w:t>
      </w:r>
      <w:r w:rsidR="00BF63D7">
        <w:rPr>
          <w:rFonts w:ascii="Arial" w:hAnsi="Arial" w:cs="Arial"/>
          <w:color w:val="000000" w:themeColor="text1"/>
        </w:rPr>
        <w:fldChar w:fldCharType="begin" w:fldLock="1"/>
      </w:r>
      <w:r w:rsidR="00BF63D7">
        <w:rPr>
          <w:rFonts w:ascii="Arial" w:hAnsi="Arial" w:cs="Arial"/>
          <w:color w:val="000000" w:themeColor="text1"/>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Trauma","type":"book"},"uris":["http://www.mendeley.com/documents/?uuid=aff8474c-2b4a-42e1-8f95-0726e76e0d48"]}],"mendeley":{"formattedCitation":"(Van Der Kolk 2014)","plainTextFormattedCitation":"(Van Der Kolk 2014)","previouslyFormattedCitation":"(Van Der Kolk 2014)"},"properties":{"noteIndex":0},"schema":"https://github.com/citation-style-language/schema/raw/master/csl-citation.json"}</w:instrText>
      </w:r>
      <w:r w:rsidR="00BF63D7">
        <w:rPr>
          <w:rFonts w:ascii="Arial" w:hAnsi="Arial" w:cs="Arial"/>
          <w:color w:val="000000" w:themeColor="text1"/>
        </w:rPr>
        <w:fldChar w:fldCharType="separate"/>
      </w:r>
      <w:r w:rsidR="00BF63D7" w:rsidRPr="00BF63D7">
        <w:rPr>
          <w:rFonts w:ascii="Arial" w:hAnsi="Arial" w:cs="Arial"/>
          <w:noProof/>
          <w:color w:val="000000" w:themeColor="text1"/>
        </w:rPr>
        <w:t>(Van Der Kolk 2014)</w:t>
      </w:r>
      <w:r w:rsidR="00BF63D7">
        <w:rPr>
          <w:rFonts w:ascii="Arial" w:hAnsi="Arial" w:cs="Arial"/>
          <w:color w:val="000000" w:themeColor="text1"/>
        </w:rPr>
        <w:fldChar w:fldCharType="end"/>
      </w:r>
      <w:r w:rsidR="009516E5">
        <w:rPr>
          <w:rFonts w:ascii="Arial" w:hAnsi="Arial" w:cs="Arial"/>
          <w:color w:val="000000" w:themeColor="text1"/>
        </w:rPr>
        <w:t>, and which I have built up as ‘armour’ in self-protection from feeling</w:t>
      </w:r>
      <w:r w:rsidR="00D56200">
        <w:rPr>
          <w:rFonts w:ascii="Arial" w:hAnsi="Arial" w:cs="Arial"/>
          <w:color w:val="000000" w:themeColor="text1"/>
        </w:rPr>
        <w:t>s</w:t>
      </w:r>
      <w:r w:rsidR="009516E5">
        <w:rPr>
          <w:rFonts w:ascii="Arial" w:hAnsi="Arial" w:cs="Arial"/>
          <w:color w:val="000000" w:themeColor="text1"/>
        </w:rPr>
        <w:t xml:space="preserve"> </w:t>
      </w:r>
      <w:r w:rsidR="00D56200">
        <w:rPr>
          <w:rFonts w:ascii="Arial" w:hAnsi="Arial" w:cs="Arial"/>
          <w:color w:val="000000" w:themeColor="text1"/>
        </w:rPr>
        <w:t xml:space="preserve">encountered </w:t>
      </w:r>
      <w:r w:rsidR="009516E5">
        <w:rPr>
          <w:rFonts w:ascii="Arial" w:hAnsi="Arial" w:cs="Arial"/>
          <w:color w:val="000000" w:themeColor="text1"/>
        </w:rPr>
        <w:t xml:space="preserve">out in the world. </w:t>
      </w:r>
      <w:r w:rsidR="00E96D0C">
        <w:rPr>
          <w:rFonts w:ascii="Arial" w:hAnsi="Arial" w:cs="Arial"/>
          <w:color w:val="000000" w:themeColor="text1"/>
        </w:rPr>
        <w:t>This is a common survival adaptive strategy as w</w:t>
      </w:r>
      <w:r w:rsidR="009516E5">
        <w:rPr>
          <w:rFonts w:ascii="Arial" w:hAnsi="Arial" w:cs="Arial"/>
          <w:color w:val="000000" w:themeColor="text1"/>
        </w:rPr>
        <w:t xml:space="preserve">hen </w:t>
      </w:r>
      <w:r w:rsidR="00D56200">
        <w:rPr>
          <w:rFonts w:ascii="Arial" w:hAnsi="Arial" w:cs="Arial"/>
          <w:color w:val="000000" w:themeColor="text1"/>
        </w:rPr>
        <w:t xml:space="preserve">developmental </w:t>
      </w:r>
      <w:r w:rsidR="009516E5">
        <w:rPr>
          <w:rFonts w:ascii="Arial" w:hAnsi="Arial" w:cs="Arial"/>
          <w:color w:val="000000" w:themeColor="text1"/>
        </w:rPr>
        <w:t xml:space="preserve">needs are not met, </w:t>
      </w:r>
      <w:r w:rsidR="00E96D0C">
        <w:rPr>
          <w:rFonts w:ascii="Arial" w:hAnsi="Arial" w:cs="Arial"/>
          <w:color w:val="000000" w:themeColor="text1"/>
        </w:rPr>
        <w:t xml:space="preserve">maladaptive responses of protection </w:t>
      </w:r>
      <w:r w:rsidR="00D56200">
        <w:rPr>
          <w:rFonts w:ascii="Arial" w:hAnsi="Arial" w:cs="Arial"/>
          <w:color w:val="000000" w:themeColor="text1"/>
        </w:rPr>
        <w:t xml:space="preserve">are created </w:t>
      </w:r>
      <w:r w:rsidR="00E96D0C">
        <w:rPr>
          <w:rFonts w:ascii="Arial" w:hAnsi="Arial" w:cs="Arial"/>
          <w:color w:val="000000" w:themeColor="text1"/>
        </w:rPr>
        <w:t xml:space="preserve">in order to feel safe </w:t>
      </w:r>
      <w:r w:rsidR="00E96D0C">
        <w:rPr>
          <w:rFonts w:ascii="Arial" w:hAnsi="Arial" w:cs="Arial"/>
          <w:color w:val="000000" w:themeColor="text1"/>
        </w:rPr>
        <w:fldChar w:fldCharType="begin" w:fldLock="1"/>
      </w:r>
      <w:r w:rsidR="00E96D0C">
        <w:rPr>
          <w:rFonts w:ascii="Arial" w:hAnsi="Arial" w:cs="Arial"/>
          <w:color w:val="000000" w:themeColor="text1"/>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Trauma","type":"book"},"uris":["http://www.mendeley.com/documents/?uuid=aff8474c-2b4a-42e1-8f95-0726e76e0d48"]}],"mendeley":{"formattedCitation":"(Van Der Kolk 2014)","plainTextFormattedCitation":"(Van Der Kolk 2014)","previouslyFormattedCitation":"(Van Der Kolk 2014)"},"properties":{"noteIndex":0},"schema":"https://github.com/citation-style-language/schema/raw/master/csl-citation.json"}</w:instrText>
      </w:r>
      <w:r w:rsidR="00E96D0C">
        <w:rPr>
          <w:rFonts w:ascii="Arial" w:hAnsi="Arial" w:cs="Arial"/>
          <w:color w:val="000000" w:themeColor="text1"/>
        </w:rPr>
        <w:fldChar w:fldCharType="separate"/>
      </w:r>
      <w:r w:rsidR="00E96D0C" w:rsidRPr="00E96D0C">
        <w:rPr>
          <w:rFonts w:ascii="Arial" w:hAnsi="Arial" w:cs="Arial"/>
          <w:noProof/>
          <w:color w:val="000000" w:themeColor="text1"/>
        </w:rPr>
        <w:t>(Van Der Kolk 2014)</w:t>
      </w:r>
      <w:r w:rsidR="00E96D0C">
        <w:rPr>
          <w:rFonts w:ascii="Arial" w:hAnsi="Arial" w:cs="Arial"/>
          <w:color w:val="000000" w:themeColor="text1"/>
        </w:rPr>
        <w:fldChar w:fldCharType="end"/>
      </w:r>
      <w:r w:rsidR="009F37FC">
        <w:rPr>
          <w:rFonts w:ascii="Arial" w:hAnsi="Arial" w:cs="Arial"/>
          <w:color w:val="000000" w:themeColor="text1"/>
        </w:rPr>
        <w:t>.</w:t>
      </w:r>
      <w:r w:rsidR="00A46B93">
        <w:rPr>
          <w:rFonts w:ascii="Arial" w:hAnsi="Arial" w:cs="Arial"/>
          <w:color w:val="000000" w:themeColor="text1"/>
        </w:rPr>
        <w:t xml:space="preserve"> </w:t>
      </w:r>
    </w:p>
    <w:p w14:paraId="2DC95332" w14:textId="2DFBD6CE" w:rsidR="00EF084A" w:rsidRDefault="00A46B93" w:rsidP="00751640">
      <w:pPr>
        <w:spacing w:line="360" w:lineRule="auto"/>
        <w:jc w:val="both"/>
        <w:rPr>
          <w:rFonts w:ascii="Arial" w:hAnsi="Arial" w:cs="Arial"/>
          <w:color w:val="000000" w:themeColor="text1"/>
        </w:rPr>
      </w:pPr>
      <w:r>
        <w:rPr>
          <w:rFonts w:ascii="Arial" w:hAnsi="Arial" w:cs="Arial"/>
          <w:color w:val="000000" w:themeColor="text1"/>
        </w:rPr>
        <w:t>My reaction is also indicative of become more aware of my ‘lived body’ which had previously been ‘absent’ from my day to day experience, which is common in disembodied individuals</w:t>
      </w:r>
      <w:r w:rsidR="00EF084A">
        <w:rPr>
          <w:rFonts w:ascii="Arial" w:hAnsi="Arial" w:cs="Arial"/>
          <w:color w:val="000000" w:themeColor="text1"/>
        </w:rPr>
        <w:t xml:space="preserve"> </w:t>
      </w:r>
      <w:r w:rsidR="00EF084A">
        <w:rPr>
          <w:rFonts w:ascii="Arial" w:hAnsi="Arial" w:cs="Arial"/>
          <w:color w:val="000000" w:themeColor="text1"/>
        </w:rPr>
        <w:fldChar w:fldCharType="begin" w:fldLock="1"/>
      </w:r>
      <w:r>
        <w:rPr>
          <w:rFonts w:ascii="Arial" w:hAnsi="Arial" w:cs="Arial"/>
          <w:color w:val="000000" w:themeColor="text1"/>
        </w:rPr>
        <w:instrText>ADDIN CSL_CITATION {"citationItems":[{"id":"ITEM-1","itemData":{"DOI":"10.1186/1747-5341-6-6","ISBN":"1747-5341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Medicine","id":"ITEM-1","issue":"1","issued":{"date-parts":[["2011"]]},"page":"1-12","title":"Body Awareness: A phenomenological inquiry into the common ground of mind-body therapies","type":"article-journal","volume":"6"},"uris":["http://www.mendeley.com/documents/?uuid=bdd79aaa-247d-433f-9092-3427ffbb9d1c"]}],"mendeley":{"formattedCitation":"(Mehling et al. 2011)","plainTextFormattedCitation":"(Mehling et al. 2011)","previouslyFormattedCitation":"(Mehling et al. 2011)"},"properties":{"noteIndex":0},"schema":"https://github.com/citation-style-language/schema/raw/master/csl-citation.json"}</w:instrText>
      </w:r>
      <w:r w:rsidR="00EF084A">
        <w:rPr>
          <w:rFonts w:ascii="Arial" w:hAnsi="Arial" w:cs="Arial"/>
          <w:color w:val="000000" w:themeColor="text1"/>
        </w:rPr>
        <w:fldChar w:fldCharType="separate"/>
      </w:r>
      <w:r w:rsidR="00EF084A" w:rsidRPr="00EF084A">
        <w:rPr>
          <w:rFonts w:ascii="Arial" w:hAnsi="Arial" w:cs="Arial"/>
          <w:noProof/>
          <w:color w:val="000000" w:themeColor="text1"/>
        </w:rPr>
        <w:t>(Mehling et al. 2011)</w:t>
      </w:r>
      <w:r w:rsidR="00EF084A">
        <w:rPr>
          <w:rFonts w:ascii="Arial" w:hAnsi="Arial" w:cs="Arial"/>
          <w:color w:val="000000" w:themeColor="text1"/>
        </w:rPr>
        <w:fldChar w:fldCharType="end"/>
      </w:r>
      <w:r w:rsidR="00D56200">
        <w:rPr>
          <w:rFonts w:ascii="Arial" w:hAnsi="Arial" w:cs="Arial"/>
          <w:color w:val="000000" w:themeColor="text1"/>
        </w:rPr>
        <w:t xml:space="preserve">, and </w:t>
      </w:r>
      <w:r w:rsidR="005E7043">
        <w:rPr>
          <w:rFonts w:ascii="Arial" w:hAnsi="Arial" w:cs="Arial"/>
          <w:color w:val="000000" w:themeColor="text1"/>
        </w:rPr>
        <w:t xml:space="preserve">is the embodied experience referred to by </w:t>
      </w:r>
      <w:r w:rsidR="005E7043" w:rsidRPr="007A5869">
        <w:rPr>
          <w:rFonts w:ascii="Arial" w:hAnsi="Arial" w:cs="Arial"/>
        </w:rPr>
        <w:t>Merleau-Ponty</w:t>
      </w:r>
      <w:r w:rsidR="005E7043">
        <w:rPr>
          <w:rFonts w:ascii="Arial" w:hAnsi="Arial" w:cs="Arial"/>
          <w:color w:val="000000" w:themeColor="text1"/>
        </w:rPr>
        <w:t xml:space="preserve"> </w:t>
      </w:r>
      <w:r w:rsidR="005E7043">
        <w:rPr>
          <w:rFonts w:ascii="Arial" w:hAnsi="Arial" w:cs="Arial"/>
          <w:color w:val="000000" w:themeColor="text1"/>
        </w:rPr>
        <w:fldChar w:fldCharType="begin" w:fldLock="1"/>
      </w:r>
      <w:r w:rsidR="005E7043">
        <w:rPr>
          <w:rFonts w:ascii="Arial" w:hAnsi="Arial" w:cs="Arial"/>
          <w:color w:val="000000" w:themeColor="text1"/>
        </w:rPr>
        <w:instrText>ADDIN CSL_CITATION {"citationItems":[{"id":"ITEM-1","itemData":{"DOI":"10.1007/978-81-322-2601-7","ISBN":"9788132226017","abstract":"The mainstream approach to the understanding of pain continues to be governed by the biomedical paradigm and the dualistic Cartesian ontology. This Volume brings together essays of scholars of literature, philosophy and history on the many enigmatic shades of pain-experience, mostly from an anti-Cartesian perspective of cultural ontology by scholars of literature, philosophy and history. A section of the essays is devoted to the socio-political dimensions of pain in the Indian context. The book offers a critical perspective on the reductive conceptions of pain and argue that non-substance ontology or cultural ontology supports a more humane and authentic understanding of pain. The general ontological features of the self in pain and culturally imbued dimensions of pain-experience are, thus, brought together in a rare blend in this Volume. The essays dwell on the importance of understanding what cultural, social and political forces outside our control do to our pain-experience. They show why such understanding is necessary, both to humanely deal with pain, and to rectify erroneous approaches to pain-experience. They also explore the thoroughly ambivalent spaces between pain and pleasure, and the cathartic and productive dimensions of pain. The essays in this Volume investigate pain-experiences through the fresh lenses of history, gender, ethics, politics, death, illness, self-loss, torture, shame, dispossession and denial.","author":[{"dropping-particle":"","family":"Russon","given":"John","non-dropping-particle":"","parse-names":false,"suffix":""}],"chapter-number":"9","container-title":"Cultural Ontology of the Self in Pain","id":"ITEM-1","issued":{"date-parts":[["2015"]]},"page":"181-186","publisher":"Springer India","publisher-place":"New Delhi","title":"Self and Suffering in Buddhism and Phenomenology: Existential Pain, Compassion and the Problems of Institutional Healthcare","type":"chapter"},"uris":["http://www.mendeley.com/documents/?uuid=410e0d9d-9996-48cc-9e34-a944b19f85d6"]}],"mendeley":{"formattedCitation":"(Russon 2015)","manualFormatting":"Russon (2015)","plainTextFormattedCitation":"(Russon 2015)","previouslyFormattedCitation":"(Russon 2015)"},"properties":{"noteIndex":0},"schema":"https://github.com/citation-style-language/schema/raw/master/csl-citation.json"}</w:instrText>
      </w:r>
      <w:r w:rsidR="005E7043">
        <w:rPr>
          <w:rFonts w:ascii="Arial" w:hAnsi="Arial" w:cs="Arial"/>
          <w:color w:val="000000" w:themeColor="text1"/>
        </w:rPr>
        <w:fldChar w:fldCharType="separate"/>
      </w:r>
      <w:r w:rsidR="005E7043" w:rsidRPr="005E7043">
        <w:rPr>
          <w:rFonts w:ascii="Arial" w:hAnsi="Arial" w:cs="Arial"/>
          <w:noProof/>
          <w:color w:val="000000" w:themeColor="text1"/>
        </w:rPr>
        <w:t xml:space="preserve">Russon </w:t>
      </w:r>
      <w:r w:rsidR="005E7043">
        <w:rPr>
          <w:rFonts w:ascii="Arial" w:hAnsi="Arial" w:cs="Arial"/>
          <w:noProof/>
          <w:color w:val="000000" w:themeColor="text1"/>
        </w:rPr>
        <w:t>(</w:t>
      </w:r>
      <w:r w:rsidR="005E7043" w:rsidRPr="005E7043">
        <w:rPr>
          <w:rFonts w:ascii="Arial" w:hAnsi="Arial" w:cs="Arial"/>
          <w:noProof/>
          <w:color w:val="000000" w:themeColor="text1"/>
        </w:rPr>
        <w:t>2015)</w:t>
      </w:r>
      <w:r w:rsidR="005E7043">
        <w:rPr>
          <w:rFonts w:ascii="Arial" w:hAnsi="Arial" w:cs="Arial"/>
          <w:color w:val="000000" w:themeColor="text1"/>
        </w:rPr>
        <w:fldChar w:fldCharType="end"/>
      </w:r>
    </w:p>
    <w:p w14:paraId="577907D8" w14:textId="592ED07E" w:rsidR="00005E28" w:rsidRDefault="00005E28" w:rsidP="00751640">
      <w:pPr>
        <w:spacing w:line="360" w:lineRule="auto"/>
        <w:jc w:val="both"/>
        <w:rPr>
          <w:rFonts w:ascii="Arial" w:hAnsi="Arial" w:cs="Arial"/>
          <w:color w:val="000000" w:themeColor="text1"/>
        </w:rPr>
      </w:pPr>
    </w:p>
    <w:p w14:paraId="7401689B" w14:textId="32A5BCB1" w:rsidR="00005E28" w:rsidRDefault="001F3B1A" w:rsidP="00C01FA8">
      <w:pPr>
        <w:spacing w:line="360" w:lineRule="auto"/>
        <w:jc w:val="both"/>
        <w:rPr>
          <w:rFonts w:ascii="Arial" w:hAnsi="Arial" w:cs="Arial"/>
          <w:color w:val="000000" w:themeColor="text1"/>
        </w:rPr>
      </w:pPr>
      <w:r>
        <w:rPr>
          <w:rFonts w:ascii="Arial" w:hAnsi="Arial" w:cs="Arial"/>
          <w:color w:val="000000" w:themeColor="text1"/>
        </w:rPr>
        <w:t>Disembodiment can</w:t>
      </w:r>
      <w:r w:rsidR="00A46B93">
        <w:rPr>
          <w:rFonts w:ascii="Arial" w:hAnsi="Arial" w:cs="Arial"/>
          <w:color w:val="000000" w:themeColor="text1"/>
        </w:rPr>
        <w:t xml:space="preserve"> happen as the embodiment process is disrupted in its unfolding </w:t>
      </w:r>
      <w:r w:rsidR="00A46B93">
        <w:rPr>
          <w:rFonts w:ascii="Arial" w:hAnsi="Arial" w:cs="Arial"/>
          <w:color w:val="000000" w:themeColor="text1"/>
        </w:rPr>
        <w:fldChar w:fldCharType="begin" w:fldLock="1"/>
      </w:r>
      <w:r w:rsidR="00A46B93">
        <w:rPr>
          <w:rFonts w:ascii="Arial" w:hAnsi="Arial" w:cs="Arial"/>
          <w:color w:val="000000" w:themeColor="text1"/>
        </w:rPr>
        <w:instrText>ADDIN CSL_CITATION {"citationItems":[{"id":"ITEM-1","itemData":{"DOI":"10.1186/1747-5341-6-6","ISBN":"1747-5341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Medicine","id":"ITEM-1","issue":"1","issued":{"date-parts":[["2011"]]},"page":"1-12","title":"Body Awareness: A phenomenological inquiry into the common ground of mind-body therapies","type":"article-journal","volume":"6"},"uris":["http://www.mendeley.com/documents/?uuid=bdd79aaa-247d-433f-9092-3427ffbb9d1c"]}],"mendeley":{"formattedCitation":"(Mehling et al. 2011)","plainTextFormattedCitation":"(Mehling et al. 2011)","previouslyFormattedCitation":"(Mehling et al. 2011)"},"properties":{"noteIndex":0},"schema":"https://github.com/citation-style-language/schema/raw/master/csl-citation.json"}</w:instrText>
      </w:r>
      <w:r w:rsidR="00A46B93">
        <w:rPr>
          <w:rFonts w:ascii="Arial" w:hAnsi="Arial" w:cs="Arial"/>
          <w:color w:val="000000" w:themeColor="text1"/>
        </w:rPr>
        <w:fldChar w:fldCharType="separate"/>
      </w:r>
      <w:r w:rsidR="00A46B93" w:rsidRPr="00A46B93">
        <w:rPr>
          <w:rFonts w:ascii="Arial" w:hAnsi="Arial" w:cs="Arial"/>
          <w:noProof/>
          <w:color w:val="000000" w:themeColor="text1"/>
        </w:rPr>
        <w:t>(Mehling et al. 2011)</w:t>
      </w:r>
      <w:r w:rsidR="00A46B93">
        <w:rPr>
          <w:rFonts w:ascii="Arial" w:hAnsi="Arial" w:cs="Arial"/>
          <w:color w:val="000000" w:themeColor="text1"/>
        </w:rPr>
        <w:fldChar w:fldCharType="end"/>
      </w:r>
      <w:r w:rsidR="00A46B93">
        <w:rPr>
          <w:rFonts w:ascii="Arial" w:hAnsi="Arial" w:cs="Arial"/>
          <w:color w:val="000000" w:themeColor="text1"/>
        </w:rPr>
        <w:t xml:space="preserve"> as  w</w:t>
      </w:r>
      <w:r w:rsidR="001529DC">
        <w:rPr>
          <w:rFonts w:ascii="Arial" w:hAnsi="Arial" w:cs="Arial"/>
          <w:color w:val="000000" w:themeColor="text1"/>
        </w:rPr>
        <w:t>hen an</w:t>
      </w:r>
      <w:r w:rsidR="00C36AC2" w:rsidRPr="00C01FA8">
        <w:rPr>
          <w:rFonts w:ascii="Arial" w:hAnsi="Arial" w:cs="Arial"/>
          <w:color w:val="000000" w:themeColor="text1"/>
        </w:rPr>
        <w:t xml:space="preserve"> infant’s needs </w:t>
      </w:r>
      <w:r w:rsidR="001529DC">
        <w:rPr>
          <w:rFonts w:ascii="Arial" w:hAnsi="Arial" w:cs="Arial"/>
          <w:color w:val="000000" w:themeColor="text1"/>
        </w:rPr>
        <w:t xml:space="preserve">are </w:t>
      </w:r>
      <w:r w:rsidR="00C36AC2" w:rsidRPr="00C01FA8">
        <w:rPr>
          <w:rFonts w:ascii="Arial" w:hAnsi="Arial" w:cs="Arial"/>
          <w:color w:val="000000" w:themeColor="text1"/>
        </w:rPr>
        <w:t>not being met</w:t>
      </w:r>
      <w:r w:rsidR="00A46B93">
        <w:rPr>
          <w:rFonts w:ascii="Arial" w:hAnsi="Arial" w:cs="Arial"/>
          <w:color w:val="000000" w:themeColor="text1"/>
        </w:rPr>
        <w:t>,</w:t>
      </w:r>
      <w:r w:rsidR="00C36AC2" w:rsidRPr="00C01FA8">
        <w:rPr>
          <w:rFonts w:ascii="Arial" w:hAnsi="Arial" w:cs="Arial"/>
          <w:color w:val="000000" w:themeColor="text1"/>
        </w:rPr>
        <w:t xml:space="preserve"> </w:t>
      </w:r>
      <w:r w:rsidR="001529DC">
        <w:rPr>
          <w:rFonts w:ascii="Arial" w:hAnsi="Arial" w:cs="Arial"/>
          <w:color w:val="000000" w:themeColor="text1"/>
        </w:rPr>
        <w:t>this can</w:t>
      </w:r>
      <w:r w:rsidR="00C36AC2" w:rsidRPr="00C01FA8">
        <w:rPr>
          <w:rFonts w:ascii="Arial" w:hAnsi="Arial" w:cs="Arial"/>
          <w:color w:val="000000" w:themeColor="text1"/>
        </w:rPr>
        <w:t xml:space="preserve"> result </w:t>
      </w:r>
      <w:r w:rsidR="001529DC">
        <w:rPr>
          <w:rFonts w:ascii="Arial" w:hAnsi="Arial" w:cs="Arial"/>
          <w:color w:val="000000" w:themeColor="text1"/>
        </w:rPr>
        <w:t>in</w:t>
      </w:r>
      <w:r w:rsidR="00C36AC2" w:rsidRPr="00C01FA8">
        <w:rPr>
          <w:rFonts w:ascii="Arial" w:hAnsi="Arial" w:cs="Arial"/>
          <w:color w:val="000000" w:themeColor="text1"/>
        </w:rPr>
        <w:t xml:space="preserve"> suboptimal </w:t>
      </w:r>
      <w:r w:rsidR="00005E28" w:rsidRPr="00C01FA8">
        <w:rPr>
          <w:rFonts w:ascii="Arial" w:hAnsi="Arial" w:cs="Arial"/>
          <w:color w:val="000000" w:themeColor="text1"/>
        </w:rPr>
        <w:t>adaptation</w:t>
      </w:r>
      <w:r w:rsidR="00C36AC2" w:rsidRPr="00C01FA8">
        <w:rPr>
          <w:rFonts w:ascii="Arial" w:hAnsi="Arial" w:cs="Arial"/>
          <w:color w:val="000000" w:themeColor="text1"/>
        </w:rPr>
        <w:t xml:space="preserve"> through</w:t>
      </w:r>
      <w:r w:rsidR="001529DC">
        <w:rPr>
          <w:rFonts w:ascii="Arial" w:hAnsi="Arial" w:cs="Arial"/>
          <w:color w:val="000000" w:themeColor="text1"/>
        </w:rPr>
        <w:t>out</w:t>
      </w:r>
      <w:r w:rsidR="00C36AC2" w:rsidRPr="00C01FA8">
        <w:rPr>
          <w:rFonts w:ascii="Arial" w:hAnsi="Arial" w:cs="Arial"/>
          <w:color w:val="000000" w:themeColor="text1"/>
        </w:rPr>
        <w:t xml:space="preserve"> the development stages</w:t>
      </w:r>
      <w:r w:rsidR="00645536">
        <w:rPr>
          <w:rFonts w:ascii="Arial" w:hAnsi="Arial" w:cs="Arial"/>
          <w:color w:val="000000" w:themeColor="text1"/>
        </w:rPr>
        <w:t>,</w:t>
      </w:r>
      <w:r w:rsidR="00C36AC2" w:rsidRPr="00C01FA8">
        <w:rPr>
          <w:rFonts w:ascii="Arial" w:hAnsi="Arial" w:cs="Arial"/>
          <w:color w:val="000000" w:themeColor="text1"/>
        </w:rPr>
        <w:t xml:space="preserve"> such as in weaning, where boundaries of separation become established and would ideally be at the pace of the </w:t>
      </w:r>
      <w:r w:rsidR="00C01FA8" w:rsidRPr="00C01FA8">
        <w:rPr>
          <w:rFonts w:ascii="Arial" w:hAnsi="Arial" w:cs="Arial"/>
          <w:color w:val="000000" w:themeColor="text1"/>
        </w:rPr>
        <w:t>infant’s</w:t>
      </w:r>
      <w:r w:rsidR="00C36AC2" w:rsidRPr="00C01FA8">
        <w:rPr>
          <w:rFonts w:ascii="Arial" w:hAnsi="Arial" w:cs="Arial"/>
          <w:color w:val="000000" w:themeColor="text1"/>
        </w:rPr>
        <w:t xml:space="preserve"> ability </w:t>
      </w:r>
      <w:r w:rsidR="00005E28" w:rsidRPr="00C01FA8">
        <w:rPr>
          <w:rFonts w:ascii="Arial" w:hAnsi="Arial" w:cs="Arial"/>
          <w:color w:val="000000" w:themeColor="text1"/>
        </w:rPr>
        <w:t>to handle frustration</w:t>
      </w:r>
      <w:r w:rsidR="00FA2ECB" w:rsidRPr="00C01FA8">
        <w:rPr>
          <w:rFonts w:ascii="Arial" w:hAnsi="Arial" w:cs="Arial"/>
          <w:color w:val="000000" w:themeColor="text1"/>
        </w:rPr>
        <w:t xml:space="preserve"> and pain</w:t>
      </w:r>
      <w:r w:rsidR="00C01FA8" w:rsidRPr="00C01FA8">
        <w:rPr>
          <w:rFonts w:ascii="Arial" w:hAnsi="Arial" w:cs="Arial"/>
          <w:color w:val="000000" w:themeColor="text1"/>
        </w:rPr>
        <w:t xml:space="preserve"> encountered from interaction with the world as shown by McMahon (2019) who describes how  ‘</w:t>
      </w:r>
      <w:r w:rsidR="00C01FA8" w:rsidRPr="00C01FA8">
        <w:rPr>
          <w:rFonts w:ascii="Arial" w:hAnsi="Arial" w:cs="Arial"/>
          <w:i/>
          <w:iCs/>
          <w:color w:val="000000" w:themeColor="text1"/>
        </w:rPr>
        <w:t>Emotions are not personal, private affairs but inhabit the space of the world itself</w:t>
      </w:r>
      <w:r w:rsidR="00C01FA8" w:rsidRPr="00C01FA8">
        <w:rPr>
          <w:rFonts w:ascii="Arial" w:hAnsi="Arial" w:cs="Arial"/>
          <w:color w:val="000000" w:themeColor="text1"/>
        </w:rPr>
        <w:t>,’</w:t>
      </w:r>
      <w:r w:rsidR="00FA2ECB" w:rsidRPr="00C01FA8">
        <w:rPr>
          <w:rFonts w:ascii="Arial" w:hAnsi="Arial" w:cs="Arial"/>
          <w:color w:val="000000" w:themeColor="text1"/>
        </w:rPr>
        <w:t xml:space="preserve"> </w:t>
      </w:r>
      <w:r w:rsidR="00FA2ECB" w:rsidRPr="00C01FA8">
        <w:rPr>
          <w:rFonts w:ascii="Arial" w:hAnsi="Arial" w:cs="Arial"/>
          <w:color w:val="000000" w:themeColor="text1"/>
        </w:rPr>
        <w:fldChar w:fldCharType="begin" w:fldLock="1"/>
      </w:r>
      <w:r w:rsidR="00FA2ECB" w:rsidRPr="00C01FA8">
        <w:rPr>
          <w:rFonts w:ascii="Arial" w:hAnsi="Arial" w:cs="Arial"/>
          <w:color w:val="000000" w:themeColor="text1"/>
        </w:rPr>
        <w:instrText>ADDIN CSL_CITATION {"citationItems":[{"id":"ITEM-1","itemData":{"DOI":"10.1007/s10746-019-09528-0","ISBN":"1074601909528","ISSN":"1572851X","abstract":"We often think of normal childhood as a progressive development towards a fixed—and often tacitly individualistic and masculine—model of what it is to be an adult. By contrast, phenomenologists, psychoanalysts, sociology of childhood, and feminist thinkers have set out to offer richer accounts both of childhood development and of mature existence. This paper (1) draws on accounts of childhood development from phenomenologist Maurice Merleau-Ponty and object relations theorist D. W. Winnicott in order to argue that childhood development takes place in “transitional spaces”; (2) explores typical gendered patterns in the formation of selfhood that “split” relationality and separateness into the “feminine” and the “masculine”; and (3) offers a phenomenology of perception, love, and objectivity in order to show the manner in which, contra individualistic and masculine visions of adulthood, maturity requires an embrace rather than eschewal of ambiguity, and the capacity to continue to dwell in the transitional space between relatedness and separateness.","author":[{"dropping-particle":"","family":"McMahon","given":"Laura","non-dropping-particle":"","parse-names":false,"suffix":""}],"container-title":"Human Studies","id":"ITEM-1","issue":"1","issued":{"date-parts":[["2019"]]},"page":"37-60","publisher":"Springer Netherlands","title":"“The Separation That is Not a Separation But a Form of Union”: Merleau-Ponty and Feminist Object Relations Theory in Dialogue","type":"article-journal","volume":"43"},"uris":["http://www.mendeley.com/documents/?uuid=f9dd385c-bce8-4818-851f-7c1b25eb4be2"]}],"mendeley":{"formattedCitation":"(McMahon 2019)","plainTextFormattedCitation":"(McMahon 2019)","previouslyFormattedCitation":"(McMahon 2019)"},"properties":{"noteIndex":0},"schema":"https://github.com/citation-style-language/schema/raw/master/csl-citation.json"}</w:instrText>
      </w:r>
      <w:r w:rsidR="00FA2ECB" w:rsidRPr="00C01FA8">
        <w:rPr>
          <w:rFonts w:ascii="Arial" w:hAnsi="Arial" w:cs="Arial"/>
          <w:color w:val="000000" w:themeColor="text1"/>
        </w:rPr>
        <w:fldChar w:fldCharType="separate"/>
      </w:r>
      <w:r w:rsidR="00FA2ECB" w:rsidRPr="00C01FA8">
        <w:rPr>
          <w:rFonts w:ascii="Arial" w:hAnsi="Arial" w:cs="Arial"/>
          <w:noProof/>
          <w:color w:val="000000" w:themeColor="text1"/>
        </w:rPr>
        <w:t>(McMahon 2019)</w:t>
      </w:r>
      <w:r w:rsidR="00FA2ECB" w:rsidRPr="00C01FA8">
        <w:rPr>
          <w:rFonts w:ascii="Arial" w:hAnsi="Arial" w:cs="Arial"/>
          <w:color w:val="000000" w:themeColor="text1"/>
        </w:rPr>
        <w:fldChar w:fldCharType="end"/>
      </w:r>
      <w:r w:rsidR="00C01FA8" w:rsidRPr="00C01FA8">
        <w:rPr>
          <w:rFonts w:ascii="Arial" w:hAnsi="Arial" w:cs="Arial"/>
          <w:color w:val="000000" w:themeColor="text1"/>
        </w:rPr>
        <w:t xml:space="preserve">. Western cultural approaches to child-rearing can result in time and task pressures which means that the infant’s needs are balanced with what is convenient </w:t>
      </w:r>
      <w:r w:rsidR="007C59C1" w:rsidRPr="00C01FA8">
        <w:rPr>
          <w:rFonts w:ascii="Arial" w:hAnsi="Arial" w:cs="Arial"/>
          <w:color w:val="000000" w:themeColor="text1"/>
        </w:rPr>
        <w:fldChar w:fldCharType="begin" w:fldLock="1"/>
      </w:r>
      <w:r w:rsidR="00C01FA8" w:rsidRPr="00C01FA8">
        <w:rPr>
          <w:rFonts w:ascii="Arial" w:hAnsi="Arial" w:cs="Arial"/>
          <w:color w:val="000000" w:themeColor="text1"/>
        </w:rPr>
        <w:instrText>ADDIN CSL_CITATION {"citationItems":[{"id":"ITEM-1","itemData":{"DOI":"10.1016/S1353-8292(01)00026-0","ISSN":"13538292","PMID":"11943579","abstract":"It is almost universally accepted that breastfeeding infants is nutritionally superior to bottle-feeding. However, despite this medical advice, in many countries breastfeeding rates remain low and in the UK, rates are relatively static. The literature on breastfeeding has discussed international rates and the broad socio-economic factors influencing these rates. Through an observational study of a group of breastfeeding and non-breastfeeding women in the United Kingdom, this research utilises contemporary theoretical perspectives on the body, space and rites of passage, and investigates the reasons why some breastfeeding mothers may be in a liminal period, and the breastfeeding event itself, at times, a liminal and marginalised act. The paper argues that, for the group studied, breastfeeding is sometimes discouraged by its medicalisation, and that breastmilk and breastfeeding are often considered by mothers to be embarrassing. Many of the women studied regarded certain public and private places to be unacceptable places to breastfeed and claimed to modify their behaviour accordingly. The paper demonstrates the value of conducting locally based qualitative research into breastfeeding experiences, and of using theoretical perspectives from post-medical geography to interpret women's experiences. © 2002 Elsevier Science Ltd. All rights reserved.","author":[{"dropping-particle":"","family":"Mahon-Daly","given":"Patricia","non-dropping-particle":"","parse-names":false,"suffix":""},{"dropping-particle":"","family":"Andrews","given":"Gavin J.","non-dropping-particle":"","parse-names":false,"suffix":""}],"container-title":"Health and Place","id":"ITEM-1","issue":"2","issued":{"date-parts":[["2002"]]},"page":"61-76","title":"Liminality and breastfeeding: Women negotiating space and two bodies","type":"article-journal","volume":"8"},"uris":["http://www.mendeley.com/documents/?uuid=5e80a9ab-8f48-4000-8fbc-a1cd86847dce"]}],"mendeley":{"formattedCitation":"(Mahon-Daly and Andrews 2002)","plainTextFormattedCitation":"(Mahon-Daly and Andrews 2002)","previouslyFormattedCitation":"(Mahon-Daly and Andrews 2002)"},"properties":{"noteIndex":0},"schema":"https://github.com/citation-style-language/schema/raw/master/csl-citation.json"}</w:instrText>
      </w:r>
      <w:r w:rsidR="007C59C1" w:rsidRPr="00C01FA8">
        <w:rPr>
          <w:rFonts w:ascii="Arial" w:hAnsi="Arial" w:cs="Arial"/>
          <w:color w:val="000000" w:themeColor="text1"/>
        </w:rPr>
        <w:fldChar w:fldCharType="separate"/>
      </w:r>
      <w:r w:rsidR="007C59C1" w:rsidRPr="00C01FA8">
        <w:rPr>
          <w:rFonts w:ascii="Arial" w:hAnsi="Arial" w:cs="Arial"/>
          <w:noProof/>
          <w:color w:val="000000" w:themeColor="text1"/>
        </w:rPr>
        <w:t>(Mahon-Daly and Andrews 2002)</w:t>
      </w:r>
      <w:r w:rsidR="007C59C1" w:rsidRPr="00C01FA8">
        <w:rPr>
          <w:rFonts w:ascii="Arial" w:hAnsi="Arial" w:cs="Arial"/>
          <w:color w:val="000000" w:themeColor="text1"/>
        </w:rPr>
        <w:fldChar w:fldCharType="end"/>
      </w:r>
      <w:r w:rsidR="00C01FA8" w:rsidRPr="00C01FA8">
        <w:rPr>
          <w:rFonts w:ascii="Arial" w:hAnsi="Arial" w:cs="Arial"/>
          <w:color w:val="000000" w:themeColor="text1"/>
        </w:rPr>
        <w:t xml:space="preserve"> </w:t>
      </w:r>
      <w:r w:rsidR="00C01FA8" w:rsidRPr="00C01FA8">
        <w:rPr>
          <w:rFonts w:ascii="Calibri" w:hAnsi="Calibri" w:cs="Calibri"/>
          <w:color w:val="000000" w:themeColor="text1"/>
        </w:rPr>
        <w:t>﻿</w:t>
      </w:r>
      <w:r w:rsidR="00C01FA8" w:rsidRPr="00C01FA8">
        <w:rPr>
          <w:rFonts w:ascii="Arial" w:hAnsi="Arial" w:cs="Arial"/>
          <w:color w:val="000000" w:themeColor="text1"/>
        </w:rPr>
        <w:t xml:space="preserve">and while the care-givers relationship with the infant </w:t>
      </w:r>
      <w:r w:rsidR="002B7A82">
        <w:rPr>
          <w:rFonts w:ascii="Arial" w:hAnsi="Arial" w:cs="Arial"/>
          <w:color w:val="000000" w:themeColor="text1"/>
        </w:rPr>
        <w:t xml:space="preserve">then </w:t>
      </w:r>
      <w:r w:rsidR="00C01FA8" w:rsidRPr="00C01FA8">
        <w:rPr>
          <w:rFonts w:ascii="Arial" w:hAnsi="Arial" w:cs="Arial"/>
          <w:color w:val="000000" w:themeColor="text1"/>
        </w:rPr>
        <w:t>influence</w:t>
      </w:r>
      <w:r w:rsidR="002B7A82">
        <w:rPr>
          <w:rFonts w:ascii="Arial" w:hAnsi="Arial" w:cs="Arial"/>
          <w:color w:val="000000" w:themeColor="text1"/>
        </w:rPr>
        <w:t>s the child’s</w:t>
      </w:r>
      <w:r w:rsidR="00C01FA8" w:rsidRPr="00C01FA8">
        <w:rPr>
          <w:rFonts w:ascii="Arial" w:hAnsi="Arial" w:cs="Arial"/>
          <w:color w:val="000000" w:themeColor="text1"/>
        </w:rPr>
        <w:t xml:space="preserve"> patterns of behaviour</w:t>
      </w:r>
      <w:r w:rsidR="00C01FA8">
        <w:rPr>
          <w:rFonts w:ascii="Calibri" w:hAnsi="Calibri" w:cs="Calibri"/>
          <w:color w:val="000000" w:themeColor="text1"/>
        </w:rPr>
        <w:t xml:space="preserve"> </w:t>
      </w:r>
      <w:r w:rsidR="002B7A82">
        <w:rPr>
          <w:rFonts w:ascii="Calibri" w:hAnsi="Calibri" w:cs="Calibri"/>
          <w:color w:val="000000" w:themeColor="text1"/>
        </w:rPr>
        <w:t xml:space="preserve">for a life time </w:t>
      </w:r>
      <w:r w:rsidR="00C01FA8" w:rsidRPr="00C01FA8">
        <w:rPr>
          <w:rFonts w:ascii="Arial" w:hAnsi="Arial" w:cs="Arial"/>
          <w:color w:val="000000" w:themeColor="text1"/>
        </w:rPr>
        <w:fldChar w:fldCharType="begin" w:fldLock="1"/>
      </w:r>
      <w:r w:rsidR="00CC02F0">
        <w:rPr>
          <w:rFonts w:ascii="Arial" w:hAnsi="Arial" w:cs="Arial"/>
          <w:color w:val="000000" w:themeColor="text1"/>
        </w:rPr>
        <w:instrText>ADDIN CSL_CITATION {"citationItems":[{"id":"ITEM-1","itemData":{"author":[{"dropping-particle":"","family":"Cockburn","given":"H. Wade","non-dropping-particle":"","parse-names":false,"suffix":""}],"id":"ITEM-1","issue":"October","issued":{"date-parts":[["2013"]]},"number-of-pages":"191","title":"The Somatic Relationship Between Mind-Body Therapists and Their Parents: A Grounded Theory Study","type":"thesis","volume":"1"},"uris":["http://www.mendeley.com/documents/?uuid=3da70546-8133-4e94-82a3-1f9686f6500f"]}],"mendeley":{"formattedCitation":"(Cockburn 2013)","plainTextFormattedCitation":"(Cockburn 2013)","previouslyFormattedCitation":"(Cockburn 2013)"},"properties":{"noteIndex":0},"schema":"https://github.com/citation-style-language/schema/raw/master/csl-citation.json"}</w:instrText>
      </w:r>
      <w:r w:rsidR="00C01FA8" w:rsidRPr="00C01FA8">
        <w:rPr>
          <w:rFonts w:ascii="Arial" w:hAnsi="Arial" w:cs="Arial"/>
          <w:color w:val="000000" w:themeColor="text1"/>
        </w:rPr>
        <w:fldChar w:fldCharType="separate"/>
      </w:r>
      <w:r w:rsidR="00C01FA8" w:rsidRPr="00C01FA8">
        <w:rPr>
          <w:rFonts w:ascii="Arial" w:hAnsi="Arial" w:cs="Arial"/>
          <w:noProof/>
          <w:color w:val="000000" w:themeColor="text1"/>
        </w:rPr>
        <w:t>(Cockburn 2013)</w:t>
      </w:r>
      <w:r w:rsidR="00C01FA8" w:rsidRPr="00C01FA8">
        <w:rPr>
          <w:rFonts w:ascii="Arial" w:hAnsi="Arial" w:cs="Arial"/>
          <w:color w:val="000000" w:themeColor="text1"/>
        </w:rPr>
        <w:fldChar w:fldCharType="end"/>
      </w:r>
      <w:r w:rsidR="002B7A82">
        <w:rPr>
          <w:rFonts w:ascii="Arial" w:hAnsi="Arial" w:cs="Arial"/>
          <w:color w:val="000000" w:themeColor="text1"/>
        </w:rPr>
        <w:t xml:space="preserve">, we are in an age of complex and insecure boundaries around role and identity </w:t>
      </w:r>
      <w:r w:rsidR="00C36AC2" w:rsidRPr="00C01FA8">
        <w:rPr>
          <w:rFonts w:ascii="Arial" w:hAnsi="Arial" w:cs="Arial"/>
          <w:color w:val="000000" w:themeColor="text1"/>
        </w:rPr>
        <w:fldChar w:fldCharType="begin" w:fldLock="1"/>
      </w:r>
      <w:r w:rsidR="00C36AC2" w:rsidRPr="00C01FA8">
        <w:rPr>
          <w:rFonts w:ascii="Arial" w:hAnsi="Arial" w:cs="Arial"/>
          <w:color w:val="000000" w:themeColor="text1"/>
        </w:rPr>
        <w:instrText>ADDIN CSL_CITATION {"citationItems":[{"id":"ITEM-1","itemData":{"DOI":"10.1146/annurev.anthro.33.070203.143749","ISSN":"0084-6570","abstract":"During the past twenty years the human body evolved from a rather marginal social fact into a notion of central concern to current social and cultural anthropology. But recent studies question the idea of the body as a given physical entity. They focus on the experience or threat of finiteness, limitation, and vulnerability and also raise doubts regarding the individuality of the self: Instead they emphasize its fragmentary character and focus on the embodied uncertainties (such as hybridity or irony) of human existence. In three main sections (respectively, on the social body, embodiment, and subjectivity) this review eclectically explores an anthropological debate that also betrays a more generalized and rising concern in Western society with bodiliness and bodily appearance. From the discussion, the body emerges as a changing relationship that, at the same time, unfolds as an ethical horizon?and challenge?for the (un)making of self, identity, and belongin","author":[{"dropping-particle":"","family":"Wolputte","given":"Steven","non-dropping-particle":"Van","parse-names":false,"suffix":""}],"container-title":"Annual Review of Anthropology","id":"ITEM-1","issue":"1","issued":{"date-parts":[["2004"]]},"page":"251-269","title":"Hang on to Your Self: Of Bodies, Embodiment, and Selves","type":"article-journal","volume":"33"},"uris":["http://www.mendeley.com/documents/?uuid=077779b9-ea05-40d3-92d4-13bb0afd6a13"]}],"mendeley":{"formattedCitation":"(Van Wolputte 2004)","plainTextFormattedCitation":"(Van Wolputte 2004)","previouslyFormattedCitation":"(Van Wolputte 2004)"},"properties":{"noteIndex":0},"schema":"https://github.com/citation-style-language/schema/raw/master/csl-citation.json"}</w:instrText>
      </w:r>
      <w:r w:rsidR="00C36AC2" w:rsidRPr="00C01FA8">
        <w:rPr>
          <w:rFonts w:ascii="Arial" w:hAnsi="Arial" w:cs="Arial"/>
          <w:color w:val="000000" w:themeColor="text1"/>
        </w:rPr>
        <w:fldChar w:fldCharType="separate"/>
      </w:r>
      <w:r w:rsidR="00C36AC2" w:rsidRPr="00C01FA8">
        <w:rPr>
          <w:rFonts w:ascii="Arial" w:hAnsi="Arial" w:cs="Arial"/>
          <w:noProof/>
          <w:color w:val="000000" w:themeColor="text1"/>
        </w:rPr>
        <w:t>(Van Wolputte 2004)</w:t>
      </w:r>
      <w:r w:rsidR="00C36AC2" w:rsidRPr="00C01FA8">
        <w:rPr>
          <w:rFonts w:ascii="Arial" w:hAnsi="Arial" w:cs="Arial"/>
          <w:color w:val="000000" w:themeColor="text1"/>
        </w:rPr>
        <w:fldChar w:fldCharType="end"/>
      </w:r>
      <w:r w:rsidR="00C36AC2" w:rsidRPr="00C01FA8">
        <w:rPr>
          <w:rFonts w:ascii="Arial" w:hAnsi="Arial" w:cs="Arial"/>
          <w:color w:val="000000" w:themeColor="text1"/>
        </w:rPr>
        <w:t xml:space="preserve"> </w:t>
      </w:r>
      <w:r w:rsidR="002B7A82">
        <w:rPr>
          <w:rFonts w:ascii="Arial" w:hAnsi="Arial" w:cs="Arial"/>
          <w:color w:val="000000" w:themeColor="text1"/>
        </w:rPr>
        <w:t xml:space="preserve">which can impact pressures on care-givers , which is exacerbated by </w:t>
      </w:r>
      <w:r w:rsidR="00C36AC2" w:rsidRPr="00C01FA8">
        <w:rPr>
          <w:rFonts w:ascii="Arial" w:hAnsi="Arial" w:cs="Arial"/>
          <w:color w:val="000000" w:themeColor="text1"/>
        </w:rPr>
        <w:t xml:space="preserve">loss of support from extended families and tribes </w:t>
      </w:r>
      <w:r w:rsidR="00C36AC2" w:rsidRPr="00C01FA8">
        <w:rPr>
          <w:rFonts w:ascii="Arial" w:hAnsi="Arial" w:cs="Arial"/>
          <w:color w:val="000000" w:themeColor="text1"/>
        </w:rPr>
        <w:fldChar w:fldCharType="begin" w:fldLock="1"/>
      </w:r>
      <w:r w:rsidR="00C36AC2" w:rsidRPr="00C01FA8">
        <w:rPr>
          <w:rFonts w:ascii="Arial" w:hAnsi="Arial" w:cs="Arial"/>
          <w:color w:val="000000" w:themeColor="text1"/>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World","type":"book"},"uris":["http://www.mendeley.com/documents/?uuid=a5b79cf1-98f6-4462-bd64-eee8ab294536"]},{"id":"ITEM-2","itemData":{"author":[{"dropping-particle":"","family":"Harari","given":"Yuval Noah","non-dropping-particle":"","parse-names":false,"suffix":""}],"id":"ITEM-2","issued":{"date-parts":[["2014"]]},"publisher":"Penguin Random House","publisher-place":"London","title":"Sapiens. A Brief History of Humankind","type":"book"},"uris":["http://www.mendeley.com/documents/?uuid=97891c85-16b4-4d9b-ad79-7d85bb9836a5"]}],"mendeley":{"formattedCitation":"(McGilchrist 2009; Harari 2014)","plainTextFormattedCitation":"(McGilchrist 2009; Harari 2014)","previouslyFormattedCitation":"(McGilchrist 2009; Harari 2014)"},"properties":{"noteIndex":0},"schema":"https://github.com/citation-style-language/schema/raw/master/csl-citation.json"}</w:instrText>
      </w:r>
      <w:r w:rsidR="00C36AC2" w:rsidRPr="00C01FA8">
        <w:rPr>
          <w:rFonts w:ascii="Arial" w:hAnsi="Arial" w:cs="Arial"/>
          <w:color w:val="000000" w:themeColor="text1"/>
        </w:rPr>
        <w:fldChar w:fldCharType="separate"/>
      </w:r>
      <w:r w:rsidR="00C36AC2" w:rsidRPr="00C01FA8">
        <w:rPr>
          <w:rFonts w:ascii="Arial" w:hAnsi="Arial" w:cs="Arial"/>
          <w:noProof/>
          <w:color w:val="000000" w:themeColor="text1"/>
        </w:rPr>
        <w:t>(McGilchrist 2009; Harari 2014)</w:t>
      </w:r>
      <w:r w:rsidR="00C36AC2" w:rsidRPr="00C01FA8">
        <w:rPr>
          <w:rFonts w:ascii="Arial" w:hAnsi="Arial" w:cs="Arial"/>
          <w:color w:val="000000" w:themeColor="text1"/>
        </w:rPr>
        <w:fldChar w:fldCharType="end"/>
      </w:r>
      <w:r w:rsidR="00C36AC2" w:rsidRPr="00C01FA8">
        <w:rPr>
          <w:rFonts w:ascii="Arial" w:hAnsi="Arial" w:cs="Arial"/>
          <w:color w:val="000000" w:themeColor="text1"/>
        </w:rPr>
        <w:t xml:space="preserve"> resulting in proximal separation perceived by the infant to be as real separation </w:t>
      </w:r>
      <w:r w:rsidR="00C36AC2" w:rsidRPr="00C01FA8">
        <w:rPr>
          <w:rFonts w:ascii="Arial" w:hAnsi="Arial" w:cs="Arial"/>
          <w:color w:val="000000" w:themeColor="text1"/>
        </w:rPr>
        <w:fldChar w:fldCharType="begin" w:fldLock="1"/>
      </w:r>
      <w:r w:rsidR="007C59C1" w:rsidRPr="00C01FA8">
        <w:rPr>
          <w:rFonts w:ascii="Arial" w:hAnsi="Arial" w:cs="Arial"/>
          <w:color w:val="000000" w:themeColor="text1"/>
        </w:rPr>
        <w:instrText>ADDIN CSL_CITATION {"citationItems":[{"id":"ITEM-1","itemData":{"author":[{"dropping-particle":"","family":"Maté","given":"Gabor","non-dropping-particle":"","parse-names":false,"suffix":""}],"id":"ITEM-1","issued":{"date-parts":[["2018"]]},"publisher":"Penguin Random House","publisher-place":"London","title":"In the Realm of the Hungry Ghosts: Close encounters with Addiction","type":"book"},"uris":["http://www.mendeley.com/documents/?uuid=a79aa0ff-7c17-48ef-a1aa-dbe83d8273e3"]}],"mendeley":{"formattedCitation":"(Maté 2018)","plainTextFormattedCitation":"(Maté 2018)","previouslyFormattedCitation":"(Maté 2018)"},"properties":{"noteIndex":0},"schema":"https://github.com/citation-style-language/schema/raw/master/csl-citation.json"}</w:instrText>
      </w:r>
      <w:r w:rsidR="00C36AC2" w:rsidRPr="00C01FA8">
        <w:rPr>
          <w:rFonts w:ascii="Arial" w:hAnsi="Arial" w:cs="Arial"/>
          <w:color w:val="000000" w:themeColor="text1"/>
        </w:rPr>
        <w:fldChar w:fldCharType="separate"/>
      </w:r>
      <w:r w:rsidR="00C36AC2" w:rsidRPr="00C01FA8">
        <w:rPr>
          <w:rFonts w:ascii="Arial" w:hAnsi="Arial" w:cs="Arial"/>
          <w:noProof/>
          <w:color w:val="000000" w:themeColor="text1"/>
        </w:rPr>
        <w:t>(Maté 2018)</w:t>
      </w:r>
      <w:r w:rsidR="00C36AC2" w:rsidRPr="00C01FA8">
        <w:rPr>
          <w:rFonts w:ascii="Arial" w:hAnsi="Arial" w:cs="Arial"/>
          <w:color w:val="000000" w:themeColor="text1"/>
        </w:rPr>
        <w:fldChar w:fldCharType="end"/>
      </w:r>
      <w:r w:rsidR="002B7A82">
        <w:rPr>
          <w:rFonts w:ascii="Arial" w:hAnsi="Arial" w:cs="Arial"/>
          <w:color w:val="000000" w:themeColor="text1"/>
        </w:rPr>
        <w:t xml:space="preserve">. </w:t>
      </w:r>
    </w:p>
    <w:p w14:paraId="71F401C0" w14:textId="38F41D8F" w:rsidR="009F0348" w:rsidRDefault="009F0348" w:rsidP="00C01FA8">
      <w:pPr>
        <w:spacing w:line="360" w:lineRule="auto"/>
        <w:jc w:val="both"/>
        <w:rPr>
          <w:rFonts w:ascii="Arial" w:hAnsi="Arial" w:cs="Arial"/>
          <w:color w:val="000000" w:themeColor="text1"/>
        </w:rPr>
      </w:pPr>
    </w:p>
    <w:p w14:paraId="081EC5B4" w14:textId="20BE88BD" w:rsidR="009F0348" w:rsidRPr="00A15674" w:rsidRDefault="009F0348" w:rsidP="00C01FA8">
      <w:pPr>
        <w:spacing w:line="360" w:lineRule="auto"/>
        <w:jc w:val="both"/>
        <w:rPr>
          <w:rFonts w:ascii="Arial" w:hAnsi="Arial" w:cs="Arial"/>
          <w:color w:val="000000" w:themeColor="text1"/>
        </w:rPr>
      </w:pPr>
      <w:r w:rsidRPr="00A15674">
        <w:rPr>
          <w:rFonts w:ascii="Arial" w:hAnsi="Arial" w:cs="Arial"/>
          <w:color w:val="000000" w:themeColor="text1"/>
        </w:rPr>
        <w:t>The impact of early years i</w:t>
      </w:r>
      <w:r w:rsidR="006944E5">
        <w:rPr>
          <w:rFonts w:ascii="Arial" w:hAnsi="Arial" w:cs="Arial"/>
          <w:color w:val="000000" w:themeColor="text1"/>
        </w:rPr>
        <w:t xml:space="preserve">s </w:t>
      </w:r>
      <w:r w:rsidR="00A15674" w:rsidRPr="00A15674">
        <w:rPr>
          <w:rFonts w:ascii="Arial" w:hAnsi="Arial" w:cs="Arial"/>
          <w:color w:val="000000" w:themeColor="text1"/>
        </w:rPr>
        <w:t>addresse</w:t>
      </w:r>
      <w:r w:rsidR="00A15674">
        <w:rPr>
          <w:rFonts w:ascii="Arial" w:hAnsi="Arial" w:cs="Arial"/>
          <w:color w:val="000000" w:themeColor="text1"/>
        </w:rPr>
        <w:t>d</w:t>
      </w:r>
      <w:r w:rsidR="00A15674" w:rsidRPr="00A15674">
        <w:rPr>
          <w:rFonts w:ascii="Arial" w:hAnsi="Arial" w:cs="Arial"/>
          <w:color w:val="000000" w:themeColor="text1"/>
        </w:rPr>
        <w:t xml:space="preserve"> in Unit 6 of the </w:t>
      </w:r>
      <w:r w:rsidR="00497103" w:rsidRPr="00A15674">
        <w:rPr>
          <w:rFonts w:ascii="Arial" w:hAnsi="Arial" w:cs="Arial"/>
          <w:color w:val="000000" w:themeColor="text1"/>
        </w:rPr>
        <w:t>10-week</w:t>
      </w:r>
      <w:r w:rsidR="00A15674" w:rsidRPr="00A15674">
        <w:rPr>
          <w:rFonts w:ascii="Arial" w:hAnsi="Arial" w:cs="Arial"/>
          <w:color w:val="000000" w:themeColor="text1"/>
        </w:rPr>
        <w:t xml:space="preserve"> course, which is titled </w:t>
      </w:r>
    </w:p>
    <w:p w14:paraId="0B6ADBEB" w14:textId="1ADE5765" w:rsidR="00A15674" w:rsidRDefault="00A15674" w:rsidP="00A15674">
      <w:pPr>
        <w:pStyle w:val="Heading5"/>
        <w:spacing w:line="360" w:lineRule="auto"/>
        <w:jc w:val="both"/>
        <w:rPr>
          <w:rFonts w:ascii="Arial" w:hAnsi="Arial" w:cs="Arial"/>
          <w:color w:val="auto"/>
        </w:rPr>
      </w:pPr>
      <w:r w:rsidRPr="001F1AFA">
        <w:rPr>
          <w:rFonts w:ascii="Arial" w:hAnsi="Arial" w:cs="Arial"/>
          <w:b/>
          <w:bCs/>
          <w:color w:val="auto"/>
        </w:rPr>
        <w:lastRenderedPageBreak/>
        <w:t>‘</w:t>
      </w:r>
      <w:r w:rsidR="009F0348" w:rsidRPr="001F1AFA">
        <w:rPr>
          <w:rFonts w:ascii="Arial" w:hAnsi="Arial" w:cs="Arial"/>
          <w:b/>
          <w:bCs/>
          <w:color w:val="auto"/>
        </w:rPr>
        <w:t>Implications of Somatic Meditation and Trauma</w:t>
      </w:r>
      <w:r w:rsidRPr="001F1AFA">
        <w:rPr>
          <w:rFonts w:ascii="Arial" w:hAnsi="Arial" w:cs="Arial"/>
          <w:b/>
          <w:bCs/>
          <w:color w:val="auto"/>
        </w:rPr>
        <w:t>’</w:t>
      </w:r>
      <w:r w:rsidRPr="00A15674">
        <w:rPr>
          <w:rFonts w:ascii="Arial" w:hAnsi="Arial" w:cs="Arial"/>
          <w:color w:val="auto"/>
        </w:rPr>
        <w:t xml:space="preserve"> and aims to address </w:t>
      </w:r>
      <w:r w:rsidRPr="00A15674">
        <w:rPr>
          <w:rFonts w:ascii="Arial" w:hAnsi="Arial" w:cs="Arial"/>
          <w:i/>
          <w:iCs/>
          <w:color w:val="auto"/>
        </w:rPr>
        <w:t>‘the way</w:t>
      </w:r>
      <w:r w:rsidRPr="00A15674">
        <w:rPr>
          <w:rFonts w:ascii="Arial" w:hAnsi="Arial" w:cs="Arial"/>
          <w:color w:val="auto"/>
        </w:rPr>
        <w:t xml:space="preserve"> </w:t>
      </w:r>
      <w:r w:rsidR="009F0348" w:rsidRPr="00A15674">
        <w:rPr>
          <w:rFonts w:ascii="Arial" w:hAnsi="Arial" w:cs="Arial"/>
          <w:i/>
          <w:iCs/>
          <w:color w:val="auto"/>
        </w:rPr>
        <w:t>in which meditation contributes to human psychological health</w:t>
      </w:r>
      <w:r w:rsidRPr="00A15674">
        <w:rPr>
          <w:rFonts w:ascii="Arial" w:hAnsi="Arial" w:cs="Arial"/>
          <w:i/>
          <w:iCs/>
          <w:color w:val="auto"/>
        </w:rPr>
        <w:t xml:space="preserve">’ (see appendix 2) </w:t>
      </w:r>
      <w:r w:rsidRPr="00A15674">
        <w:rPr>
          <w:rFonts w:ascii="Arial" w:hAnsi="Arial" w:cs="Arial"/>
          <w:color w:val="auto"/>
        </w:rPr>
        <w:t xml:space="preserve">and references </w:t>
      </w:r>
      <w:r>
        <w:rPr>
          <w:rFonts w:ascii="Arial" w:hAnsi="Arial" w:cs="Arial"/>
          <w:color w:val="auto"/>
        </w:rPr>
        <w:t>‘</w:t>
      </w:r>
      <w:r w:rsidR="009F0348" w:rsidRPr="00A15674">
        <w:rPr>
          <w:rFonts w:ascii="Arial" w:hAnsi="Arial" w:cs="Arial"/>
          <w:i/>
          <w:iCs/>
          <w:color w:val="auto"/>
        </w:rPr>
        <w:t xml:space="preserve">our assumptions from our earliest </w:t>
      </w:r>
      <w:r w:rsidR="00497103" w:rsidRPr="00A15674">
        <w:rPr>
          <w:rFonts w:ascii="Arial" w:hAnsi="Arial" w:cs="Arial"/>
          <w:i/>
          <w:iCs/>
          <w:color w:val="auto"/>
        </w:rPr>
        <w:t>years</w:t>
      </w:r>
      <w:r w:rsidR="00497103">
        <w:rPr>
          <w:rFonts w:ascii="Arial" w:hAnsi="Arial" w:cs="Arial"/>
          <w:i/>
          <w:iCs/>
          <w:color w:val="auto"/>
        </w:rPr>
        <w:t>’</w:t>
      </w:r>
      <w:r>
        <w:rPr>
          <w:rFonts w:ascii="Arial" w:hAnsi="Arial" w:cs="Arial"/>
          <w:i/>
          <w:iCs/>
          <w:color w:val="auto"/>
        </w:rPr>
        <w:t xml:space="preserve"> </w:t>
      </w:r>
      <w:r w:rsidRPr="00A15674">
        <w:rPr>
          <w:rFonts w:ascii="Arial" w:hAnsi="Arial" w:cs="Arial"/>
          <w:color w:val="auto"/>
        </w:rPr>
        <w:t xml:space="preserve">and </w:t>
      </w:r>
      <w:r w:rsidR="005B1419">
        <w:rPr>
          <w:rFonts w:ascii="Arial" w:hAnsi="Arial" w:cs="Arial"/>
          <w:color w:val="auto"/>
        </w:rPr>
        <w:t>how this</w:t>
      </w:r>
      <w:r>
        <w:rPr>
          <w:rFonts w:ascii="Arial" w:hAnsi="Arial" w:cs="Arial"/>
          <w:color w:val="auto"/>
        </w:rPr>
        <w:t xml:space="preserve"> influence</w:t>
      </w:r>
      <w:r w:rsidR="005B1419">
        <w:rPr>
          <w:rFonts w:ascii="Arial" w:hAnsi="Arial" w:cs="Arial"/>
          <w:color w:val="auto"/>
        </w:rPr>
        <w:t>s</w:t>
      </w:r>
      <w:r>
        <w:rPr>
          <w:rFonts w:ascii="Arial" w:hAnsi="Arial" w:cs="Arial"/>
          <w:color w:val="auto"/>
        </w:rPr>
        <w:t xml:space="preserve"> how we </w:t>
      </w:r>
      <w:r w:rsidR="005B1419">
        <w:rPr>
          <w:rFonts w:ascii="Arial" w:hAnsi="Arial" w:cs="Arial"/>
          <w:color w:val="auto"/>
        </w:rPr>
        <w:t xml:space="preserve">then </w:t>
      </w:r>
      <w:r>
        <w:rPr>
          <w:rFonts w:ascii="Arial" w:hAnsi="Arial" w:cs="Arial"/>
          <w:color w:val="auto"/>
        </w:rPr>
        <w:t xml:space="preserve">relate to the world. </w:t>
      </w:r>
    </w:p>
    <w:p w14:paraId="576E22FA" w14:textId="2A165378" w:rsidR="00A15674" w:rsidRDefault="00A15674" w:rsidP="00A15674">
      <w:pPr>
        <w:spacing w:line="360" w:lineRule="auto"/>
        <w:jc w:val="both"/>
        <w:rPr>
          <w:rFonts w:ascii="Arial" w:hAnsi="Arial" w:cs="Arial"/>
        </w:rPr>
      </w:pPr>
      <w:r w:rsidRPr="00A15674">
        <w:rPr>
          <w:rFonts w:ascii="Arial" w:hAnsi="Arial" w:cs="Arial"/>
        </w:rPr>
        <w:t>A journal</w:t>
      </w:r>
      <w:r>
        <w:rPr>
          <w:rFonts w:ascii="Arial" w:hAnsi="Arial" w:cs="Arial"/>
        </w:rPr>
        <w:t xml:space="preserve"> entry from week 6 / Unit </w:t>
      </w:r>
      <w:r w:rsidR="003A5F81">
        <w:rPr>
          <w:rFonts w:ascii="Arial" w:hAnsi="Arial" w:cs="Arial"/>
        </w:rPr>
        <w:t xml:space="preserve">6 </w:t>
      </w:r>
      <w:r w:rsidR="003A5F81" w:rsidRPr="00A15674">
        <w:rPr>
          <w:rFonts w:ascii="Arial" w:hAnsi="Arial" w:cs="Arial"/>
        </w:rPr>
        <w:t>indicates</w:t>
      </w:r>
      <w:r>
        <w:rPr>
          <w:rFonts w:ascii="Arial" w:hAnsi="Arial" w:cs="Arial"/>
        </w:rPr>
        <w:t xml:space="preserve"> the start of awareness of these early adopted relating </w:t>
      </w:r>
      <w:r w:rsidR="00497103">
        <w:rPr>
          <w:rFonts w:ascii="Arial" w:hAnsi="Arial" w:cs="Arial"/>
        </w:rPr>
        <w:t>strategies:</w:t>
      </w:r>
      <w:r>
        <w:rPr>
          <w:rFonts w:ascii="Arial" w:hAnsi="Arial" w:cs="Arial"/>
        </w:rPr>
        <w:t xml:space="preserve"> </w:t>
      </w:r>
    </w:p>
    <w:p w14:paraId="358CFEFB" w14:textId="77777777" w:rsidR="00497103" w:rsidRDefault="00497103" w:rsidP="00A15674">
      <w:pPr>
        <w:spacing w:line="360" w:lineRule="auto"/>
        <w:jc w:val="both"/>
        <w:rPr>
          <w:rFonts w:ascii="Arial" w:hAnsi="Arial" w:cs="Arial"/>
        </w:rPr>
      </w:pPr>
    </w:p>
    <w:p w14:paraId="745E7878" w14:textId="1F0FC350" w:rsidR="00243D38" w:rsidRDefault="00497103" w:rsidP="00A15674">
      <w:pPr>
        <w:spacing w:line="360" w:lineRule="auto"/>
        <w:jc w:val="both"/>
        <w:rPr>
          <w:rFonts w:ascii="Arial" w:hAnsi="Arial" w:cs="Arial"/>
          <w:i/>
          <w:iCs/>
          <w:color w:val="000000" w:themeColor="text1"/>
        </w:rPr>
      </w:pPr>
      <w:r w:rsidRPr="00A15674">
        <w:rPr>
          <w:rFonts w:ascii="Arial" w:hAnsi="Arial" w:cs="Arial"/>
          <w:i/>
          <w:iCs/>
          <w:color w:val="000000" w:themeColor="text1"/>
        </w:rPr>
        <w:t>‘I</w:t>
      </w:r>
      <w:r w:rsidR="00243D38" w:rsidRPr="00A15674">
        <w:rPr>
          <w:rFonts w:ascii="Arial" w:hAnsi="Arial" w:cs="Arial"/>
          <w:i/>
          <w:iCs/>
          <w:color w:val="000000" w:themeColor="text1"/>
        </w:rPr>
        <w:t xml:space="preserve"> am tormented by my own experience. Is this really inside of me? This unlived child?’ </w:t>
      </w:r>
    </w:p>
    <w:p w14:paraId="20D95BED" w14:textId="4DA84633" w:rsidR="00566C8D" w:rsidRDefault="00566C8D" w:rsidP="00A15674">
      <w:pPr>
        <w:spacing w:line="360" w:lineRule="auto"/>
        <w:jc w:val="both"/>
        <w:rPr>
          <w:rFonts w:ascii="Arial" w:hAnsi="Arial" w:cs="Arial"/>
          <w:i/>
          <w:iCs/>
          <w:color w:val="000000" w:themeColor="text1"/>
        </w:rPr>
      </w:pPr>
    </w:p>
    <w:p w14:paraId="533D5603" w14:textId="522A7FB2" w:rsidR="00C834AF" w:rsidRDefault="00566C8D" w:rsidP="00FB3372">
      <w:pPr>
        <w:spacing w:line="360" w:lineRule="auto"/>
        <w:jc w:val="both"/>
        <w:rPr>
          <w:rFonts w:ascii="Arial" w:hAnsi="Arial" w:cs="Arial"/>
          <w:lang w:val="en-US"/>
        </w:rPr>
      </w:pPr>
      <w:r>
        <w:rPr>
          <w:rFonts w:ascii="Arial" w:hAnsi="Arial" w:cs="Arial"/>
          <w:color w:val="000000" w:themeColor="text1"/>
        </w:rPr>
        <w:t>Through focussed attention</w:t>
      </w:r>
      <w:r w:rsidR="006944E5">
        <w:rPr>
          <w:rFonts w:ascii="Arial" w:hAnsi="Arial" w:cs="Arial"/>
          <w:color w:val="000000" w:themeColor="text1"/>
        </w:rPr>
        <w:t xml:space="preserve"> and interoceptive awareness</w:t>
      </w:r>
      <w:r w:rsidR="00FB3372">
        <w:rPr>
          <w:rFonts w:ascii="Arial" w:hAnsi="Arial" w:cs="Arial"/>
          <w:lang w:val="en-US"/>
        </w:rPr>
        <w:t xml:space="preserve">, </w:t>
      </w:r>
      <w:r>
        <w:rPr>
          <w:rFonts w:ascii="Arial" w:hAnsi="Arial" w:cs="Arial"/>
          <w:color w:val="000000" w:themeColor="text1"/>
        </w:rPr>
        <w:t xml:space="preserve"> </w:t>
      </w:r>
      <w:r w:rsidR="00FB3372" w:rsidRPr="00751640">
        <w:rPr>
          <w:rFonts w:ascii="Arial" w:hAnsi="Arial" w:cs="Arial"/>
          <w:lang w:val="en-US"/>
        </w:rPr>
        <w:fldChar w:fldCharType="begin" w:fldLock="1"/>
      </w:r>
      <w:r w:rsidR="00FB3372">
        <w:rPr>
          <w:rFonts w:ascii="Arial" w:hAnsi="Arial" w:cs="Arial"/>
          <w:lang w:val="en-US"/>
        </w:rPr>
        <w:instrText>ADDIN CSL_CITATION {"citationItems":[{"id":"ITEM-1","itemData":{"URL":"https://comprehensiveresourcemodel.com/clearing-way-positive-neuroplasticity/","accessed":{"date-parts":[["2020","4","24"]]},"author":[{"dropping-particle":"","family":"Schwarz","given":"Lisa","non-dropping-particle":"","parse-names":false,"suffix":""},{"dropping-particle":"","family":"Schwenkler","given":"Ron","non-dropping-particle":"","parse-names":false,"suffix":""}],"id":"ITEM-1","issued":{"date-parts":[["2018"]]},"title":"Clearing The Way for Positive Neuroplasticity Re-membering our true and authentic loving selves","type":"webpage"},"uris":["http://www.mendeley.com/documents/?uuid=82d5f0a5-0277-48de-88a7-032671ab777d"]}],"mendeley":{"formattedCitation":"(Schwarz and Schwenkler 2018)","manualFormatting":"Schwarz and Schwenkler (2018)","plainTextFormattedCitation":"(Schwarz and Schwenkler 2018)","previouslyFormattedCitation":"(Schwarz and Schwenkler 2018)"},"properties":{"noteIndex":0},"schema":"https://github.com/citation-style-language/schema/raw/master/csl-citation.json"}</w:instrText>
      </w:r>
      <w:r w:rsidR="00FB3372" w:rsidRPr="00751640">
        <w:rPr>
          <w:rFonts w:ascii="Arial" w:hAnsi="Arial" w:cs="Arial"/>
          <w:lang w:val="en-US"/>
        </w:rPr>
        <w:fldChar w:fldCharType="separate"/>
      </w:r>
      <w:r w:rsidR="00FB3372" w:rsidRPr="00751640">
        <w:rPr>
          <w:rFonts w:ascii="Arial" w:hAnsi="Arial" w:cs="Arial"/>
          <w:noProof/>
          <w:lang w:val="en-US"/>
        </w:rPr>
        <w:t>Schwarz and Schwenkler (2018)</w:t>
      </w:r>
      <w:r w:rsidR="00FB3372" w:rsidRPr="00751640">
        <w:rPr>
          <w:rFonts w:ascii="Arial" w:hAnsi="Arial" w:cs="Arial"/>
          <w:lang w:val="en-US"/>
        </w:rPr>
        <w:fldChar w:fldCharType="end"/>
      </w:r>
      <w:r w:rsidR="00FB3372" w:rsidRPr="00751640">
        <w:rPr>
          <w:rFonts w:ascii="Arial" w:hAnsi="Arial" w:cs="Arial"/>
          <w:lang w:val="en-US"/>
        </w:rPr>
        <w:t xml:space="preserve"> </w:t>
      </w:r>
      <w:r w:rsidR="00FB3372">
        <w:rPr>
          <w:rFonts w:ascii="Arial" w:hAnsi="Arial" w:cs="Arial"/>
          <w:lang w:val="en-US"/>
        </w:rPr>
        <w:t>consider that</w:t>
      </w:r>
      <w:r w:rsidR="00FB3372" w:rsidRPr="00751640">
        <w:rPr>
          <w:rFonts w:ascii="Arial" w:hAnsi="Arial" w:cs="Arial"/>
          <w:lang w:val="en-US"/>
        </w:rPr>
        <w:t xml:space="preserve"> somatic healing </w:t>
      </w:r>
      <w:r w:rsidR="00FB3372">
        <w:rPr>
          <w:rFonts w:ascii="Arial" w:hAnsi="Arial" w:cs="Arial"/>
          <w:lang w:val="en-US"/>
        </w:rPr>
        <w:t>can occur as</w:t>
      </w:r>
      <w:r w:rsidR="00FB3372" w:rsidRPr="00751640">
        <w:rPr>
          <w:rFonts w:ascii="Arial" w:hAnsi="Arial" w:cs="Arial"/>
          <w:lang w:val="en-US"/>
        </w:rPr>
        <w:t xml:space="preserve"> the body ‘knows’ what should have happened but did not</w:t>
      </w:r>
      <w:r w:rsidR="00FB3372" w:rsidRPr="00A46B93">
        <w:rPr>
          <w:rFonts w:ascii="Arial" w:hAnsi="Arial" w:cs="Arial"/>
          <w:lang w:val="en-US"/>
        </w:rPr>
        <w:t>.</w:t>
      </w:r>
      <w:r w:rsidR="00A46B93" w:rsidRPr="00A46B93">
        <w:rPr>
          <w:rFonts w:ascii="Arial" w:hAnsi="Arial" w:cs="Arial"/>
          <w:lang w:val="en-US"/>
        </w:rPr>
        <w:t xml:space="preserve"> </w:t>
      </w:r>
      <w:r w:rsidR="00A46B93" w:rsidRPr="00A46B93">
        <w:rPr>
          <w:rFonts w:ascii="Arial" w:hAnsi="Arial" w:cs="Arial"/>
          <w:lang w:val="en-US"/>
        </w:rPr>
        <w:fldChar w:fldCharType="begin" w:fldLock="1"/>
      </w:r>
      <w:r w:rsidR="00A46B93">
        <w:rPr>
          <w:rFonts w:ascii="Arial" w:hAnsi="Arial" w:cs="Arial"/>
          <w:lang w:val="en-US"/>
        </w:rPr>
        <w:instrText>ADDIN CSL_CITATION {"citationItems":[{"id":"ITEM-1","itemData":{"DOI":"10.1186/1747-5341-6-6","ISBN":"1747-5341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Medicine","id":"ITEM-1","issue":"1","issued":{"date-parts":[["2011"]]},"page":"1-12","title":"Body Awareness: A phenomenological inquiry into the common ground of mind-body therapies","type":"article-journal","volume":"6"},"uris":["http://www.mendeley.com/documents/?uuid=bdd79aaa-247d-433f-9092-3427ffbb9d1c"]}],"mendeley":{"formattedCitation":"(Mehling et al. 2011)","manualFormatting":"Mehling et al. (2011)","plainTextFormattedCitation":"(Mehling et al. 2011)","previouslyFormattedCitation":"(Mehling et al. 2011)"},"properties":{"noteIndex":0},"schema":"https://github.com/citation-style-language/schema/raw/master/csl-citation.json"}</w:instrText>
      </w:r>
      <w:r w:rsidR="00A46B93" w:rsidRPr="00A46B93">
        <w:rPr>
          <w:rFonts w:ascii="Arial" w:hAnsi="Arial" w:cs="Arial"/>
          <w:lang w:val="en-US"/>
        </w:rPr>
        <w:fldChar w:fldCharType="separate"/>
      </w:r>
      <w:r w:rsidR="00A46B93" w:rsidRPr="00A46B93">
        <w:rPr>
          <w:rFonts w:ascii="Arial" w:hAnsi="Arial" w:cs="Arial"/>
          <w:noProof/>
          <w:lang w:val="en-US"/>
        </w:rPr>
        <w:t>Mehling et al. (2011)</w:t>
      </w:r>
      <w:r w:rsidR="00A46B93" w:rsidRPr="00A46B93">
        <w:rPr>
          <w:rFonts w:ascii="Arial" w:hAnsi="Arial" w:cs="Arial"/>
          <w:lang w:val="en-US"/>
        </w:rPr>
        <w:fldChar w:fldCharType="end"/>
      </w:r>
      <w:r w:rsidR="00A46B93" w:rsidRPr="00A46B93">
        <w:rPr>
          <w:rFonts w:ascii="Calibri" w:hAnsi="Calibri" w:cs="Calibri"/>
          <w:lang w:val="en-US"/>
        </w:rPr>
        <w:t>﻿</w:t>
      </w:r>
      <w:r w:rsidR="00A46B93" w:rsidRPr="00A46B93">
        <w:rPr>
          <w:rFonts w:ascii="Arial" w:hAnsi="Arial" w:cs="Arial"/>
          <w:lang w:val="en-US"/>
        </w:rPr>
        <w:t xml:space="preserve"> describe </w:t>
      </w:r>
      <w:r w:rsidR="00A46B93">
        <w:rPr>
          <w:rFonts w:ascii="Arial" w:hAnsi="Arial" w:cs="Arial"/>
          <w:lang w:val="en-US"/>
        </w:rPr>
        <w:t xml:space="preserve">this knowing as </w:t>
      </w:r>
      <w:r w:rsidR="000A1F7D">
        <w:rPr>
          <w:rFonts w:ascii="Arial" w:hAnsi="Arial" w:cs="Arial"/>
          <w:lang w:val="en-US"/>
        </w:rPr>
        <w:t>‘</w:t>
      </w:r>
      <w:r w:rsidR="00A46B93" w:rsidRPr="00A46B93">
        <w:rPr>
          <w:rFonts w:ascii="Arial" w:hAnsi="Arial" w:cs="Arial"/>
          <w:i/>
          <w:iCs/>
          <w:lang w:val="en-US"/>
        </w:rPr>
        <w:t>an awareness of embodiment as an innate tendency of our organism for emergent self-organization and wholeness</w:t>
      </w:r>
      <w:r w:rsidR="00A46B93">
        <w:rPr>
          <w:rFonts w:ascii="Arial" w:hAnsi="Arial" w:cs="Arial"/>
          <w:lang w:val="en-US"/>
        </w:rPr>
        <w:t>’</w:t>
      </w:r>
      <w:r w:rsidR="00A46B93">
        <w:rPr>
          <w:rFonts w:ascii="Arial" w:hAnsi="Arial" w:cs="Arial"/>
          <w:lang w:val="en-US"/>
        </w:rPr>
        <w:fldChar w:fldCharType="begin" w:fldLock="1"/>
      </w:r>
      <w:r w:rsidR="00A46B93">
        <w:rPr>
          <w:rFonts w:ascii="Arial" w:hAnsi="Arial" w:cs="Arial"/>
          <w:lang w:val="en-US"/>
        </w:rPr>
        <w:instrText>ADDIN CSL_CITATION {"citationItems":[{"id":"ITEM-1","itemData":{"DOI":"10.1186/1747-5341-6-6","ISBN":"1747-5341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Medicine","id":"ITEM-1","issue":"1","issued":{"date-parts":[["2011"]]},"page":"1-12","title":"Body Awareness: A phenomenological inquiry into the common ground of mind-body therapies","type":"article-journal","volume":"6"},"uris":["http://www.mendeley.com/documents/?uuid=bdd79aaa-247d-433f-9092-3427ffbb9d1c"]}],"mendeley":{"formattedCitation":"(Mehling et al. 2011)","plainTextFormattedCitation":"(Mehling et al. 2011)","previouslyFormattedCitation":"(Mehling et al. 2011)"},"properties":{"noteIndex":0},"schema":"https://github.com/citation-style-language/schema/raw/master/csl-citation.json"}</w:instrText>
      </w:r>
      <w:r w:rsidR="00A46B93">
        <w:rPr>
          <w:rFonts w:ascii="Arial" w:hAnsi="Arial" w:cs="Arial"/>
          <w:lang w:val="en-US"/>
        </w:rPr>
        <w:fldChar w:fldCharType="separate"/>
      </w:r>
      <w:r w:rsidR="00A46B93" w:rsidRPr="00A46B93">
        <w:rPr>
          <w:rFonts w:ascii="Arial" w:hAnsi="Arial" w:cs="Arial"/>
          <w:noProof/>
          <w:lang w:val="en-US"/>
        </w:rPr>
        <w:t>(Mehling et al. 2011)</w:t>
      </w:r>
      <w:r w:rsidR="00A46B93">
        <w:rPr>
          <w:rFonts w:ascii="Arial" w:hAnsi="Arial" w:cs="Arial"/>
          <w:lang w:val="en-US"/>
        </w:rPr>
        <w:fldChar w:fldCharType="end"/>
      </w:r>
      <w:r w:rsidR="00A46B93">
        <w:rPr>
          <w:rFonts w:ascii="Arial" w:hAnsi="Arial" w:cs="Arial"/>
          <w:lang w:val="en-US"/>
        </w:rPr>
        <w:t>.</w:t>
      </w:r>
      <w:r w:rsidR="00A46B93" w:rsidRPr="00751640">
        <w:rPr>
          <w:rFonts w:ascii="Arial" w:hAnsi="Arial" w:cs="Arial"/>
          <w:lang w:val="en-US"/>
        </w:rPr>
        <w:t xml:space="preserve"> </w:t>
      </w:r>
      <w:r w:rsidR="00A46B93">
        <w:rPr>
          <w:rFonts w:ascii="Arial" w:hAnsi="Arial" w:cs="Arial"/>
          <w:lang w:val="en-US"/>
        </w:rPr>
        <w:fldChar w:fldCharType="begin" w:fldLock="1"/>
      </w:r>
      <w:r w:rsidR="00732075">
        <w:rPr>
          <w:rFonts w:ascii="Arial" w:hAnsi="Arial" w:cs="Arial"/>
          <w:lang w:val="en-US"/>
        </w:rPr>
        <w:instrText>ADDIN CSL_CITATION {"citationItems":[{"id":"ITEM-1","itemData":{"URL":"https://comprehensiveresourcemodel.com/clearing-way-positive-neuroplasticity/","accessed":{"date-parts":[["2020","4","24"]]},"author":[{"dropping-particle":"","family":"Schwarz","given":"Lisa","non-dropping-particle":"","parse-names":false,"suffix":""},{"dropping-particle":"","family":"Schwenkler","given":"Ron","non-dropping-particle":"","parse-names":false,"suffix":""}],"id":"ITEM-1","issued":{"date-parts":[["2018"]]},"title":"Clearing The Way for Positive Neuroplasticity Re-membering our true and authentic loving selves","type":"webpage"},"uris":["http://www.mendeley.com/documents/?uuid=82d5f0a5-0277-48de-88a7-032671ab777d"]}],"mendeley":{"formattedCitation":"(Schwarz and Schwenkler 2018)","manualFormatting":"Schwarz and Schwenkler (2018)","plainTextFormattedCitation":"(Schwarz and Schwenkler 2018)","previouslyFormattedCitation":"(Schwarz and Schwenkler 2018)"},"properties":{"noteIndex":0},"schema":"https://github.com/citation-style-language/schema/raw/master/csl-citation.json"}</w:instrText>
      </w:r>
      <w:r w:rsidR="00A46B93">
        <w:rPr>
          <w:rFonts w:ascii="Arial" w:hAnsi="Arial" w:cs="Arial"/>
          <w:lang w:val="en-US"/>
        </w:rPr>
        <w:fldChar w:fldCharType="separate"/>
      </w:r>
      <w:r w:rsidR="00A46B93" w:rsidRPr="00A46B93">
        <w:rPr>
          <w:rFonts w:ascii="Arial" w:hAnsi="Arial" w:cs="Arial"/>
          <w:noProof/>
          <w:lang w:val="en-US"/>
        </w:rPr>
        <w:t xml:space="preserve">Schwarz and Schwenkler </w:t>
      </w:r>
      <w:r w:rsidR="00A46B93">
        <w:rPr>
          <w:rFonts w:ascii="Arial" w:hAnsi="Arial" w:cs="Arial"/>
          <w:noProof/>
          <w:lang w:val="en-US"/>
        </w:rPr>
        <w:t>(</w:t>
      </w:r>
      <w:r w:rsidR="00A46B93" w:rsidRPr="00A46B93">
        <w:rPr>
          <w:rFonts w:ascii="Arial" w:hAnsi="Arial" w:cs="Arial"/>
          <w:noProof/>
          <w:lang w:val="en-US"/>
        </w:rPr>
        <w:t>2018)</w:t>
      </w:r>
      <w:r w:rsidR="00A46B93">
        <w:rPr>
          <w:rFonts w:ascii="Arial" w:hAnsi="Arial" w:cs="Arial"/>
          <w:lang w:val="en-US"/>
        </w:rPr>
        <w:fldChar w:fldCharType="end"/>
      </w:r>
      <w:r w:rsidR="00A46B93">
        <w:rPr>
          <w:rFonts w:ascii="Arial" w:hAnsi="Arial" w:cs="Arial"/>
          <w:lang w:val="en-US"/>
        </w:rPr>
        <w:t xml:space="preserve"> regard that the </w:t>
      </w:r>
      <w:r w:rsidR="000A1F7D">
        <w:rPr>
          <w:rFonts w:ascii="Arial" w:hAnsi="Arial" w:cs="Arial"/>
          <w:lang w:val="en-US"/>
        </w:rPr>
        <w:t>disruption</w:t>
      </w:r>
      <w:r w:rsidR="00A46B93">
        <w:rPr>
          <w:rFonts w:ascii="Arial" w:hAnsi="Arial" w:cs="Arial"/>
          <w:lang w:val="en-US"/>
        </w:rPr>
        <w:t xml:space="preserve"> of emergent </w:t>
      </w:r>
      <w:r w:rsidR="000A1F7D">
        <w:rPr>
          <w:rFonts w:ascii="Arial" w:hAnsi="Arial" w:cs="Arial"/>
          <w:lang w:val="en-US"/>
        </w:rPr>
        <w:t>embodiment</w:t>
      </w:r>
      <w:r w:rsidR="00A46B93">
        <w:rPr>
          <w:rFonts w:ascii="Arial" w:hAnsi="Arial" w:cs="Arial"/>
          <w:lang w:val="en-US"/>
        </w:rPr>
        <w:t xml:space="preserve"> can result in what they </w:t>
      </w:r>
      <w:r w:rsidR="00FB3372">
        <w:rPr>
          <w:rFonts w:ascii="Arial" w:hAnsi="Arial" w:cs="Arial"/>
          <w:lang w:val="en-US"/>
        </w:rPr>
        <w:t>term</w:t>
      </w:r>
      <w:r w:rsidR="00FB3372" w:rsidRPr="00751640">
        <w:rPr>
          <w:rFonts w:ascii="Arial" w:hAnsi="Arial" w:cs="Arial"/>
          <w:lang w:val="en-US"/>
        </w:rPr>
        <w:t xml:space="preserve"> ‘survival terror’ </w:t>
      </w:r>
      <w:r w:rsidR="00FB3372">
        <w:rPr>
          <w:rFonts w:ascii="Arial" w:hAnsi="Arial" w:cs="Arial"/>
          <w:lang w:val="en-US"/>
        </w:rPr>
        <w:t xml:space="preserve">as the </w:t>
      </w:r>
      <w:r w:rsidR="00FB3372" w:rsidRPr="00751640">
        <w:rPr>
          <w:rFonts w:ascii="Arial" w:hAnsi="Arial" w:cs="Arial"/>
          <w:lang w:val="en-US"/>
        </w:rPr>
        <w:t>overt or covert somatic responses</w:t>
      </w:r>
      <w:r w:rsidR="000A1F7D">
        <w:rPr>
          <w:rFonts w:ascii="Arial" w:hAnsi="Arial" w:cs="Arial"/>
          <w:lang w:val="en-US"/>
        </w:rPr>
        <w:t>, which are</w:t>
      </w:r>
      <w:r w:rsidR="00FB3372" w:rsidRPr="00751640">
        <w:rPr>
          <w:rFonts w:ascii="Arial" w:hAnsi="Arial" w:cs="Arial"/>
          <w:lang w:val="en-US"/>
        </w:rPr>
        <w:t xml:space="preserve"> due to </w:t>
      </w:r>
      <w:r w:rsidR="00FB3372">
        <w:rPr>
          <w:rFonts w:ascii="Arial" w:hAnsi="Arial" w:cs="Arial"/>
          <w:lang w:val="en-US"/>
        </w:rPr>
        <w:t xml:space="preserve">the </w:t>
      </w:r>
      <w:r w:rsidR="00FB3372" w:rsidRPr="00751640">
        <w:rPr>
          <w:rFonts w:ascii="Arial" w:hAnsi="Arial" w:cs="Arial"/>
          <w:lang w:val="en-US"/>
        </w:rPr>
        <w:t>disrupted attachment/attunement</w:t>
      </w:r>
      <w:r w:rsidR="000A1F7D">
        <w:rPr>
          <w:rFonts w:ascii="Arial" w:hAnsi="Arial" w:cs="Arial"/>
          <w:lang w:val="en-US"/>
        </w:rPr>
        <w:t xml:space="preserve"> through</w:t>
      </w:r>
      <w:r w:rsidR="00FB3372" w:rsidRPr="00751640">
        <w:rPr>
          <w:rFonts w:ascii="Arial" w:hAnsi="Arial" w:cs="Arial"/>
          <w:lang w:val="en-US"/>
        </w:rPr>
        <w:t xml:space="preserve"> infant dependency needs being unmet. Originating in the midbrain, these ‘frozen layers’ manifest with cognitive beliefs </w:t>
      </w:r>
      <w:r w:rsidR="00C834AF">
        <w:rPr>
          <w:rFonts w:ascii="Arial" w:hAnsi="Arial" w:cs="Arial"/>
          <w:lang w:val="en-US"/>
        </w:rPr>
        <w:t>which can include:</w:t>
      </w:r>
    </w:p>
    <w:p w14:paraId="15066BDC" w14:textId="731984B5" w:rsidR="00C834AF" w:rsidRDefault="00C834AF" w:rsidP="00FB3372">
      <w:pPr>
        <w:spacing w:line="360" w:lineRule="auto"/>
        <w:jc w:val="both"/>
        <w:rPr>
          <w:rFonts w:ascii="Arial" w:hAnsi="Arial" w:cs="Arial"/>
          <w:lang w:val="en-US"/>
        </w:rPr>
      </w:pPr>
      <w:r>
        <w:rPr>
          <w:rFonts w:ascii="Arial" w:hAnsi="Arial" w:cs="Arial"/>
          <w:lang w:val="en-US"/>
        </w:rPr>
        <w:t>I</w:t>
      </w:r>
      <w:r w:rsidR="00FB3372" w:rsidRPr="00751640">
        <w:rPr>
          <w:rFonts w:ascii="Arial" w:hAnsi="Arial" w:cs="Arial"/>
          <w:lang w:val="en-US"/>
        </w:rPr>
        <w:t xml:space="preserve"> am going to die,</w:t>
      </w:r>
    </w:p>
    <w:p w14:paraId="54E7CAB1" w14:textId="58BE63FA" w:rsidR="00C834AF" w:rsidRDefault="00C834AF" w:rsidP="00FB3372">
      <w:pPr>
        <w:spacing w:line="360" w:lineRule="auto"/>
        <w:jc w:val="both"/>
        <w:rPr>
          <w:rFonts w:ascii="Arial" w:hAnsi="Arial" w:cs="Arial"/>
          <w:lang w:val="en-US"/>
        </w:rPr>
      </w:pPr>
      <w:r>
        <w:rPr>
          <w:rFonts w:ascii="Arial" w:hAnsi="Arial" w:cs="Arial"/>
          <w:lang w:val="en-US"/>
        </w:rPr>
        <w:t>I</w:t>
      </w:r>
      <w:r w:rsidR="00FB3372" w:rsidRPr="00751640">
        <w:rPr>
          <w:rFonts w:ascii="Arial" w:hAnsi="Arial" w:cs="Arial"/>
          <w:lang w:val="en-US"/>
        </w:rPr>
        <w:t xml:space="preserve"> do not exist, </w:t>
      </w:r>
    </w:p>
    <w:p w14:paraId="5423C9B1" w14:textId="77777777" w:rsidR="00C834AF" w:rsidRDefault="00FB3372" w:rsidP="00FB3372">
      <w:pPr>
        <w:spacing w:line="360" w:lineRule="auto"/>
        <w:jc w:val="both"/>
        <w:rPr>
          <w:rFonts w:ascii="Arial" w:hAnsi="Arial" w:cs="Arial"/>
          <w:lang w:val="en-US"/>
        </w:rPr>
      </w:pPr>
      <w:r w:rsidRPr="00751640">
        <w:rPr>
          <w:rFonts w:ascii="Arial" w:hAnsi="Arial" w:cs="Arial"/>
          <w:lang w:val="en-US"/>
        </w:rPr>
        <w:t xml:space="preserve">I fail as a human, </w:t>
      </w:r>
    </w:p>
    <w:p w14:paraId="4642C38A" w14:textId="77777777" w:rsidR="00C834AF" w:rsidRDefault="00FB3372" w:rsidP="00FB3372">
      <w:pPr>
        <w:spacing w:line="360" w:lineRule="auto"/>
        <w:jc w:val="both"/>
        <w:rPr>
          <w:rFonts w:ascii="Arial" w:hAnsi="Arial" w:cs="Arial"/>
          <w:lang w:val="en-US"/>
        </w:rPr>
      </w:pPr>
      <w:r w:rsidRPr="00751640">
        <w:rPr>
          <w:rFonts w:ascii="Arial" w:hAnsi="Arial" w:cs="Arial"/>
          <w:lang w:val="en-US"/>
        </w:rPr>
        <w:t>I am unloved</w:t>
      </w:r>
      <w:r w:rsidR="0064498C">
        <w:rPr>
          <w:rFonts w:ascii="Arial" w:hAnsi="Arial" w:cs="Arial"/>
          <w:lang w:val="en-US"/>
        </w:rPr>
        <w:t xml:space="preserve">. </w:t>
      </w:r>
    </w:p>
    <w:p w14:paraId="5622D58A" w14:textId="77777777" w:rsidR="00C834AF" w:rsidRDefault="00C834AF" w:rsidP="00FB3372">
      <w:pPr>
        <w:spacing w:line="360" w:lineRule="auto"/>
        <w:jc w:val="both"/>
        <w:rPr>
          <w:rFonts w:ascii="Arial" w:hAnsi="Arial" w:cs="Arial"/>
          <w:lang w:val="en-US"/>
        </w:rPr>
      </w:pPr>
    </w:p>
    <w:p w14:paraId="0C0ABDC7" w14:textId="1B44B249" w:rsidR="00FB3372" w:rsidRDefault="0064498C" w:rsidP="00FB3372">
      <w:pPr>
        <w:spacing w:line="360" w:lineRule="auto"/>
        <w:jc w:val="both"/>
        <w:rPr>
          <w:rFonts w:ascii="Arial" w:hAnsi="Arial" w:cs="Arial"/>
          <w:lang w:val="en-US"/>
        </w:rPr>
      </w:pPr>
      <w:r>
        <w:rPr>
          <w:rFonts w:ascii="Arial" w:hAnsi="Arial" w:cs="Arial"/>
          <w:lang w:val="en-US"/>
        </w:rPr>
        <w:t xml:space="preserve">These beliefs and accompanying emotions </w:t>
      </w:r>
      <w:r w:rsidRPr="00751640">
        <w:rPr>
          <w:rFonts w:ascii="Arial" w:hAnsi="Arial" w:cs="Arial"/>
          <w:lang w:val="en-US"/>
        </w:rPr>
        <w:t xml:space="preserve">can be encapsulated in the nervous system which holds pre-natal as well as pre verbal and generational memories and experiences </w:t>
      </w:r>
      <w:r w:rsidRPr="00751640">
        <w:rPr>
          <w:rFonts w:ascii="Arial" w:hAnsi="Arial" w:cs="Arial"/>
          <w:lang w:val="en-US"/>
        </w:rPr>
        <w:fldChar w:fldCharType="begin" w:fldLock="1"/>
      </w:r>
      <w:r>
        <w:rPr>
          <w:rFonts w:ascii="Arial" w:hAnsi="Arial" w:cs="Arial"/>
          <w:lang w:val="en-US"/>
        </w:rPr>
        <w:instrText>ADDIN CSL_CITATION {"citationItems":[{"id":"ITEM-1","itemData":{"URL":"https://comprehensiveresourcemodel.com/clearing-way-positive-neuroplasticity/","accessed":{"date-parts":[["2020","4","24"]]},"author":[{"dropping-particle":"","family":"Schwarz","given":"Lisa","non-dropping-particle":"","parse-names":false,"suffix":""},{"dropping-particle":"","family":"Schwenkler","given":"Ron","non-dropping-particle":"","parse-names":false,"suffix":""}],"id":"ITEM-1","issued":{"date-parts":[["2018"]]},"title":"Clearing The Way for Positive Neuroplasticity Re-membering our true and authentic loving selves","type":"webpage"},"uris":["http://www.mendeley.com/documents/?uuid=82d5f0a5-0277-48de-88a7-032671ab777d"]}],"mendeley":{"formattedCitation":"(Schwarz and Schwenkler 2018)","plainTextFormattedCitation":"(Schwarz and Schwenkler 2018)","previouslyFormattedCitation":"(Schwarz and Schwenkler 2018)"},"properties":{"noteIndex":0},"schema":"https://github.com/citation-style-language/schema/raw/master/csl-citation.json"}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(Schwarz and Schwenkler 2018)</w:t>
      </w:r>
      <w:r w:rsidRPr="00751640">
        <w:rPr>
          <w:rFonts w:ascii="Arial" w:hAnsi="Arial" w:cs="Arial"/>
          <w:lang w:val="en-US"/>
        </w:rPr>
        <w:fldChar w:fldCharType="end"/>
      </w:r>
      <w:r>
        <w:rPr>
          <w:rFonts w:ascii="Arial" w:hAnsi="Arial" w:cs="Arial"/>
          <w:lang w:val="en-US"/>
        </w:rPr>
        <w:t xml:space="preserve">. </w:t>
      </w:r>
      <w:r w:rsidR="006944E5">
        <w:rPr>
          <w:rFonts w:ascii="Arial" w:hAnsi="Arial" w:cs="Arial"/>
          <w:lang w:val="en-US"/>
        </w:rPr>
        <w:t xml:space="preserve">Gilbert and Procter (2006) also describe how infant human survival evolved through dependency on </w:t>
      </w:r>
      <w:r w:rsidR="00C33398">
        <w:rPr>
          <w:rFonts w:ascii="Arial" w:hAnsi="Arial" w:cs="Arial"/>
          <w:lang w:val="en-US"/>
        </w:rPr>
        <w:t>caregivers</w:t>
      </w:r>
      <w:r w:rsidR="006944E5">
        <w:rPr>
          <w:rFonts w:ascii="Arial" w:hAnsi="Arial" w:cs="Arial"/>
          <w:lang w:val="en-US"/>
        </w:rPr>
        <w:t xml:space="preserve"> and so when mis</w:t>
      </w:r>
      <w:r>
        <w:rPr>
          <w:rFonts w:ascii="Arial" w:hAnsi="Arial" w:cs="Arial"/>
          <w:lang w:val="en-US"/>
        </w:rPr>
        <w:t xml:space="preserve"> </w:t>
      </w:r>
      <w:r w:rsidR="006944E5">
        <w:rPr>
          <w:rFonts w:ascii="Arial" w:hAnsi="Arial" w:cs="Arial"/>
          <w:lang w:val="en-US"/>
        </w:rPr>
        <w:t>attun</w:t>
      </w:r>
      <w:r>
        <w:rPr>
          <w:rFonts w:ascii="Arial" w:hAnsi="Arial" w:cs="Arial"/>
          <w:lang w:val="en-US"/>
        </w:rPr>
        <w:t>e</w:t>
      </w:r>
      <w:r w:rsidR="006944E5">
        <w:rPr>
          <w:rFonts w:ascii="Arial" w:hAnsi="Arial" w:cs="Arial"/>
          <w:lang w:val="en-US"/>
        </w:rPr>
        <w:t xml:space="preserve">ment </w:t>
      </w:r>
      <w:r w:rsidR="00C834AF">
        <w:rPr>
          <w:rFonts w:ascii="Arial" w:hAnsi="Arial" w:cs="Arial"/>
          <w:lang w:val="en-US"/>
        </w:rPr>
        <w:t>occurs,</w:t>
      </w:r>
      <w:r w:rsidR="006944E5">
        <w:rPr>
          <w:rFonts w:ascii="Arial" w:hAnsi="Arial" w:cs="Arial"/>
          <w:lang w:val="en-US"/>
        </w:rPr>
        <w:t xml:space="preserve"> the infant brain </w:t>
      </w:r>
      <w:r>
        <w:rPr>
          <w:rFonts w:ascii="Arial" w:hAnsi="Arial" w:cs="Arial"/>
          <w:lang w:val="en-US"/>
        </w:rPr>
        <w:t>registers</w:t>
      </w:r>
      <w:r w:rsidR="006944E5">
        <w:rPr>
          <w:rFonts w:ascii="Arial" w:hAnsi="Arial" w:cs="Arial"/>
          <w:lang w:val="en-US"/>
        </w:rPr>
        <w:t xml:space="preserve"> a major survival threat</w:t>
      </w:r>
      <w:r>
        <w:rPr>
          <w:rFonts w:ascii="Arial" w:hAnsi="Arial" w:cs="Arial"/>
          <w:lang w:val="en-US"/>
        </w:rPr>
        <w:t xml:space="preserve">. Then the </w:t>
      </w:r>
      <w:r w:rsidR="006944E5">
        <w:rPr>
          <w:rFonts w:ascii="Arial" w:hAnsi="Arial" w:cs="Arial"/>
          <w:lang w:val="en-US"/>
        </w:rPr>
        <w:t xml:space="preserve">emotional </w:t>
      </w:r>
      <w:r>
        <w:rPr>
          <w:rFonts w:ascii="Arial" w:hAnsi="Arial" w:cs="Arial"/>
          <w:lang w:val="en-US"/>
        </w:rPr>
        <w:t xml:space="preserve">mind develops a </w:t>
      </w:r>
      <w:r w:rsidR="006944E5">
        <w:rPr>
          <w:rFonts w:ascii="Arial" w:hAnsi="Arial" w:cs="Arial"/>
          <w:lang w:val="en-US"/>
        </w:rPr>
        <w:t xml:space="preserve">survival </w:t>
      </w:r>
      <w:r>
        <w:rPr>
          <w:rFonts w:ascii="Arial" w:hAnsi="Arial" w:cs="Arial"/>
          <w:lang w:val="en-US"/>
        </w:rPr>
        <w:t>strategy which becomes an automatic and ultimately , unhelpful response, such as shame , which</w:t>
      </w:r>
      <w:r w:rsidRPr="00E97197">
        <w:rPr>
          <w:rFonts w:ascii="Arial" w:hAnsi="Arial" w:cs="Arial"/>
        </w:rPr>
        <w:t xml:space="preserve"> </w:t>
      </w:r>
      <w:r w:rsidRPr="0064498C">
        <w:rPr>
          <w:rFonts w:ascii="Arial" w:hAnsi="Arial" w:cs="Arial"/>
          <w:i/>
          <w:iCs/>
        </w:rPr>
        <w:t xml:space="preserve">can have a powerful inhibitory </w:t>
      </w:r>
      <w:r w:rsidRPr="003E5506">
        <w:rPr>
          <w:rFonts w:ascii="Arial" w:hAnsi="Arial" w:cs="Arial"/>
          <w:i/>
          <w:iCs/>
        </w:rPr>
        <w:t>effect on information processing</w:t>
      </w:r>
      <w:r w:rsidR="006944E5" w:rsidRPr="003E5506">
        <w:rPr>
          <w:rFonts w:ascii="Arial" w:hAnsi="Arial" w:cs="Arial"/>
          <w:lang w:val="en-US"/>
        </w:rPr>
        <w:t xml:space="preserve"> </w:t>
      </w:r>
      <w:r w:rsidR="006944E5" w:rsidRPr="003E5506">
        <w:rPr>
          <w:rFonts w:ascii="Arial" w:hAnsi="Arial" w:cs="Arial"/>
          <w:lang w:val="en-US"/>
        </w:rPr>
        <w:fldChar w:fldCharType="begin" w:fldLock="1"/>
      </w:r>
      <w:r w:rsidR="006944E5" w:rsidRPr="003E5506">
        <w:rPr>
          <w:rFonts w:ascii="Arial" w:hAnsi="Arial" w:cs="Arial"/>
          <w:lang w:val="en-US"/>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approach","type":"article-journal","volume":"13"},"uris":["http://www.mendeley.com/documents/?uuid=421f6831-5bf0-4b25-a879-659091602ac0"]}],"mendeley":{"formattedCitation":"(Gilbert and Procter 2006)","plainTextFormattedCitation":"(Gilbert and Procter 2006)","previouslyFormattedCitation":"(Gilbert and Procter 2006)"},"properties":{"noteIndex":0},"schema":"https://github.com/citation-style-language/schema/raw/master/csl-citation.json"}</w:instrText>
      </w:r>
      <w:r w:rsidR="006944E5" w:rsidRPr="003E5506">
        <w:rPr>
          <w:rFonts w:ascii="Arial" w:hAnsi="Arial" w:cs="Arial"/>
          <w:lang w:val="en-US"/>
        </w:rPr>
        <w:fldChar w:fldCharType="separate"/>
      </w:r>
      <w:r w:rsidR="006944E5" w:rsidRPr="003E5506">
        <w:rPr>
          <w:rFonts w:ascii="Arial" w:hAnsi="Arial" w:cs="Arial"/>
          <w:noProof/>
          <w:lang w:val="en-US"/>
        </w:rPr>
        <w:t>(Gilbert and Procter 2006)</w:t>
      </w:r>
      <w:r w:rsidR="006944E5" w:rsidRPr="003E5506">
        <w:rPr>
          <w:rFonts w:ascii="Arial" w:hAnsi="Arial" w:cs="Arial"/>
          <w:lang w:val="en-US"/>
        </w:rPr>
        <w:fldChar w:fldCharType="end"/>
      </w:r>
      <w:r w:rsidR="00D62582" w:rsidRPr="003E5506">
        <w:rPr>
          <w:rFonts w:ascii="Arial" w:hAnsi="Arial" w:cs="Arial"/>
          <w:lang w:val="en-US"/>
        </w:rPr>
        <w:t>.</w:t>
      </w:r>
    </w:p>
    <w:p w14:paraId="35786825" w14:textId="6740342C" w:rsidR="00645536" w:rsidRDefault="00645536" w:rsidP="00FB3372">
      <w:pPr>
        <w:spacing w:line="360" w:lineRule="auto"/>
        <w:jc w:val="both"/>
        <w:rPr>
          <w:rFonts w:ascii="Arial" w:hAnsi="Arial" w:cs="Arial"/>
          <w:lang w:val="en-US"/>
        </w:rPr>
      </w:pPr>
    </w:p>
    <w:p w14:paraId="251E68EF" w14:textId="77777777" w:rsidR="00645536" w:rsidRPr="003E5506" w:rsidRDefault="00645536" w:rsidP="00FB3372">
      <w:pPr>
        <w:spacing w:line="360" w:lineRule="auto"/>
        <w:jc w:val="both"/>
        <w:rPr>
          <w:rFonts w:ascii="Arial" w:hAnsi="Arial" w:cs="Arial"/>
          <w:lang w:val="en-US"/>
        </w:rPr>
      </w:pPr>
    </w:p>
    <w:p w14:paraId="4E8F8E9A" w14:textId="438C840F" w:rsidR="00243D38" w:rsidRPr="003E5506" w:rsidRDefault="00FB3372" w:rsidP="00C01FA8">
      <w:pPr>
        <w:spacing w:line="360" w:lineRule="auto"/>
        <w:jc w:val="both"/>
        <w:rPr>
          <w:rFonts w:ascii="Arial" w:hAnsi="Arial" w:cs="Arial"/>
          <w:lang w:val="en-US"/>
        </w:rPr>
      </w:pPr>
      <w:r w:rsidRPr="003E5506">
        <w:rPr>
          <w:rFonts w:ascii="Arial" w:hAnsi="Arial" w:cs="Arial"/>
          <w:lang w:val="en-US"/>
        </w:rPr>
        <w:t xml:space="preserve">. </w:t>
      </w:r>
    </w:p>
    <w:p w14:paraId="7EC28100" w14:textId="5E11E648" w:rsidR="001E2887" w:rsidRPr="003E5506" w:rsidRDefault="00592FD2" w:rsidP="00B82EE1">
      <w:pPr>
        <w:pStyle w:val="ListParagraph"/>
        <w:numPr>
          <w:ilvl w:val="2"/>
          <w:numId w:val="25"/>
        </w:numPr>
        <w:spacing w:line="360" w:lineRule="auto"/>
        <w:jc w:val="both"/>
        <w:rPr>
          <w:rFonts w:ascii="Arial" w:hAnsi="Arial" w:cs="Arial"/>
          <w:sz w:val="24"/>
          <w:szCs w:val="24"/>
        </w:rPr>
      </w:pPr>
      <w:r w:rsidRPr="003E5506">
        <w:rPr>
          <w:rFonts w:ascii="Arial" w:hAnsi="Arial" w:cs="Arial"/>
          <w:b/>
          <w:bCs/>
          <w:color w:val="000000" w:themeColor="text1"/>
          <w:sz w:val="24"/>
          <w:szCs w:val="24"/>
        </w:rPr>
        <w:lastRenderedPageBreak/>
        <w:t xml:space="preserve">Shame </w:t>
      </w:r>
    </w:p>
    <w:p w14:paraId="57138D89" w14:textId="20BFF263" w:rsidR="00816C64" w:rsidRPr="001A5A6A" w:rsidRDefault="0085568C" w:rsidP="001A5A6A">
      <w:pPr>
        <w:spacing w:line="360" w:lineRule="auto"/>
        <w:ind w:left="360"/>
        <w:jc w:val="both"/>
        <w:rPr>
          <w:rFonts w:ascii="Arial" w:hAnsi="Arial" w:cs="Arial"/>
        </w:rPr>
      </w:pPr>
      <w:r w:rsidRPr="001A5A6A">
        <w:rPr>
          <w:rFonts w:ascii="Arial" w:hAnsi="Arial" w:cs="Arial"/>
        </w:rPr>
        <w:t xml:space="preserve">Shame </w:t>
      </w:r>
      <w:r w:rsidR="00816C64" w:rsidRPr="001A5A6A">
        <w:rPr>
          <w:rFonts w:ascii="Arial" w:hAnsi="Arial" w:cs="Arial"/>
        </w:rPr>
        <w:t xml:space="preserve">has been described as </w:t>
      </w:r>
      <w:r w:rsidRPr="001A5A6A">
        <w:rPr>
          <w:rFonts w:ascii="Arial" w:hAnsi="Arial" w:cs="Arial"/>
        </w:rPr>
        <w:t>a primitive emotion</w:t>
      </w:r>
      <w:r w:rsidR="00816C64" w:rsidRPr="001A5A6A">
        <w:rPr>
          <w:rFonts w:ascii="Arial" w:hAnsi="Arial" w:cs="Arial"/>
        </w:rPr>
        <w:t xml:space="preserve"> which may have had more relevance in earlier humans with less evolved cognitive and emotional faculties, </w:t>
      </w:r>
      <w:r w:rsidRPr="001A5A6A">
        <w:rPr>
          <w:rFonts w:ascii="Arial" w:hAnsi="Arial" w:cs="Arial"/>
        </w:rPr>
        <w:fldChar w:fldCharType="begin" w:fldLock="1"/>
      </w:r>
      <w:r w:rsidRPr="001A5A6A">
        <w:rPr>
          <w:rFonts w:ascii="Arial" w:hAnsi="Arial" w:cs="Arial"/>
        </w:rPr>
        <w:instrText>ADDIN CSL_CITATION {"citationItems":[{"id":"ITEM-1","itemData":{"DOI":"10.1016/j.mehy.2018.07.028","ISSN":"15322777","abstract":"Shame is an evolved emotional response which requires relational evaluation at a prefrontal cortical level but which has the visceral sensation and defence response impulse of a basic affect. We argue that the severe forms of shame, those residual from traumatic interpersonal experiences, have midbrain and diencephalic components mediating experiences of painful withdrawal while anhedonia is derived from a negatively valenced state of the mesolimbic dopamine system. This specific form of separation distress, with a characteristic sense of exclusion and unworthiness, benefits in treatment from the presence of attachment resources which allow secure access to the core distress. We discuss the use of the Comprehensive Resource Model (CRM) in the psychotherapy of post-traumatic states in which shame is prominent.","author":[{"dropping-particle":"","family":"Corrigan","given":"Frank M.","non-dropping-particle":"","parse-names":false,"suffix":""},{"dropping-particle":"","family":"Elkin-Cleary","given":"Elisa","non-dropping-particle":"","parse-names":false,"suffix":""}],"container-title":"Medical Hypotheses","id":"ITEM-1","issue":"June","issued":{"date-parts":[["2018"]]},"page":"91-97","publisher":"Elsevier","title":"Shame as an evolved basic affect – Approaches to it within the Comprehensive Resource Model (CRM)","type":"article-journal","volume":"119"},"uris":["http://www.mendeley.com/documents/?uuid=5633e42f-e93d-4611-ae7b-086f340d5222"]}],"mendeley":{"formattedCitation":"(Corrigan and Elkin-Cleary 2018)","plainTextFormattedCitation":"(Corrigan and Elkin-Cleary 2018)","previouslyFormattedCitation":"(Corrigan and Elkin-Cleary 2018)"},"properties":{"noteIndex":0},"schema":"https://github.com/citation-style-language/schema/raw/master/csl-citation.json"}</w:instrText>
      </w:r>
      <w:r w:rsidRPr="001A5A6A">
        <w:rPr>
          <w:rFonts w:ascii="Arial" w:hAnsi="Arial" w:cs="Arial"/>
        </w:rPr>
        <w:fldChar w:fldCharType="separate"/>
      </w:r>
      <w:r w:rsidRPr="001A5A6A">
        <w:rPr>
          <w:rFonts w:ascii="Arial" w:hAnsi="Arial" w:cs="Arial"/>
          <w:noProof/>
        </w:rPr>
        <w:t>(Corrigan and Elkin-Cleary 2018)</w:t>
      </w:r>
      <w:r w:rsidRPr="001A5A6A">
        <w:rPr>
          <w:rFonts w:ascii="Arial" w:hAnsi="Arial" w:cs="Arial"/>
        </w:rPr>
        <w:fldChar w:fldCharType="end"/>
      </w:r>
      <w:r w:rsidR="00816C64" w:rsidRPr="001A5A6A">
        <w:rPr>
          <w:rFonts w:ascii="Arial" w:hAnsi="Arial" w:cs="Arial"/>
        </w:rPr>
        <w:t xml:space="preserve">. </w:t>
      </w:r>
      <w:r w:rsidR="00816C64" w:rsidRPr="001A5A6A">
        <w:rPr>
          <w:rFonts w:ascii="Arial" w:hAnsi="Arial" w:cs="Arial"/>
          <w:color w:val="000000" w:themeColor="text1"/>
        </w:rPr>
        <w:t xml:space="preserve">While there is no agreed definition of shame Gilbert and Procter (2006) identify that it involves two key components </w:t>
      </w:r>
    </w:p>
    <w:p w14:paraId="242994EB" w14:textId="423445E6" w:rsidR="00816C64" w:rsidRPr="003E5506" w:rsidRDefault="00816C64" w:rsidP="00816C64">
      <w:pPr>
        <w:pStyle w:val="ListParagraph"/>
        <w:numPr>
          <w:ilvl w:val="0"/>
          <w:numId w:val="10"/>
        </w:numPr>
        <w:spacing w:line="360" w:lineRule="auto"/>
        <w:jc w:val="both"/>
        <w:rPr>
          <w:rFonts w:ascii="Arial" w:hAnsi="Arial" w:cs="Arial"/>
          <w:color w:val="000000" w:themeColor="text1"/>
          <w:sz w:val="24"/>
          <w:szCs w:val="24"/>
        </w:rPr>
      </w:pPr>
      <w:r w:rsidRPr="003E5506">
        <w:rPr>
          <w:rFonts w:ascii="Arial" w:hAnsi="Arial" w:cs="Arial"/>
          <w:color w:val="000000" w:themeColor="text1"/>
          <w:sz w:val="24"/>
          <w:szCs w:val="24"/>
        </w:rPr>
        <w:t xml:space="preserve">One’s thoughts and feelings related to how others perceive you negatively, an external shame </w:t>
      </w:r>
    </w:p>
    <w:p w14:paraId="6A42AE2C" w14:textId="77777777" w:rsidR="00816C64" w:rsidRPr="003E5506" w:rsidRDefault="00816C64" w:rsidP="00816C64">
      <w:pPr>
        <w:pStyle w:val="ListParagraph"/>
        <w:numPr>
          <w:ilvl w:val="0"/>
          <w:numId w:val="10"/>
        </w:numPr>
        <w:spacing w:line="360" w:lineRule="auto"/>
        <w:jc w:val="both"/>
        <w:rPr>
          <w:rFonts w:ascii="Arial" w:hAnsi="Arial" w:cs="Arial"/>
          <w:sz w:val="24"/>
          <w:szCs w:val="24"/>
        </w:rPr>
      </w:pPr>
      <w:r w:rsidRPr="003E5506">
        <w:rPr>
          <w:rFonts w:ascii="Arial" w:hAnsi="Arial" w:cs="Arial"/>
          <w:sz w:val="24"/>
          <w:szCs w:val="24"/>
        </w:rPr>
        <w:t>Internal negative self-perception with self-devaluation and self-criticism.</w:t>
      </w:r>
    </w:p>
    <w:p w14:paraId="1B20ADAC" w14:textId="76E297A8" w:rsidR="00816C64" w:rsidRPr="003E5506" w:rsidRDefault="00816C64" w:rsidP="00816C64">
      <w:pPr>
        <w:spacing w:line="360" w:lineRule="auto"/>
        <w:jc w:val="both"/>
        <w:rPr>
          <w:rFonts w:ascii="Arial" w:hAnsi="Arial" w:cs="Arial"/>
        </w:rPr>
      </w:pPr>
      <w:r w:rsidRPr="003E5506">
        <w:rPr>
          <w:rFonts w:ascii="Arial" w:hAnsi="Arial" w:cs="Arial"/>
        </w:rPr>
        <w:t>When these two aspects are fused together ‘</w:t>
      </w:r>
      <w:r w:rsidRPr="003E5506">
        <w:rPr>
          <w:rFonts w:ascii="Arial" w:hAnsi="Arial" w:cs="Arial"/>
          <w:i/>
          <w:iCs/>
        </w:rPr>
        <w:t xml:space="preserve">there is no safe place either inside or outside the self to help soothe or calm the self’ </w:t>
      </w:r>
      <w:r w:rsidRPr="003E5506">
        <w:rPr>
          <w:rFonts w:ascii="Arial" w:hAnsi="Arial" w:cs="Arial"/>
          <w:i/>
          <w:iCs/>
        </w:rPr>
        <w:fldChar w:fldCharType="begin" w:fldLock="1"/>
      </w:r>
      <w:r w:rsidR="009B40EC" w:rsidRPr="003E5506">
        <w:rPr>
          <w:rFonts w:ascii="Arial" w:hAnsi="Arial" w:cs="Arial"/>
          <w:i/>
          <w:iCs/>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approach","type":"article-journal","volume":"13"},"uris":["http://www.mendeley.com/documents/?uuid=421f6831-5bf0-4b25-a879-659091602ac0"]}],"mendeley":{"formattedCitation":"(Gilbert and Procter 2006)","plainTextFormattedCitation":"(Gilbert and Procter 2006)","previouslyFormattedCitation":"(Gilbert and Procter 2006)"},"properties":{"noteIndex":0},"schema":"https://github.com/citation-style-language/schema/raw/master/csl-citation.json"}</w:instrText>
      </w:r>
      <w:r w:rsidRPr="003E5506">
        <w:rPr>
          <w:rFonts w:ascii="Arial" w:hAnsi="Arial" w:cs="Arial"/>
          <w:i/>
          <w:iCs/>
        </w:rPr>
        <w:fldChar w:fldCharType="separate"/>
      </w:r>
      <w:r w:rsidRPr="003E5506">
        <w:rPr>
          <w:rFonts w:ascii="Arial" w:hAnsi="Arial" w:cs="Arial"/>
          <w:iCs/>
          <w:noProof/>
        </w:rPr>
        <w:t>(Gilbert and Procter 2006)</w:t>
      </w:r>
      <w:r w:rsidRPr="003E5506">
        <w:rPr>
          <w:rFonts w:ascii="Arial" w:hAnsi="Arial" w:cs="Arial"/>
          <w:i/>
          <w:iCs/>
        </w:rPr>
        <w:fldChar w:fldCharType="end"/>
      </w:r>
      <w:r w:rsidRPr="003E5506">
        <w:rPr>
          <w:rFonts w:ascii="Arial" w:hAnsi="Arial" w:cs="Arial"/>
          <w:i/>
          <w:iCs/>
        </w:rPr>
        <w:t>.</w:t>
      </w:r>
    </w:p>
    <w:p w14:paraId="5123FE6C" w14:textId="77777777" w:rsidR="00287CFC" w:rsidRPr="00287CFC" w:rsidRDefault="00287CFC" w:rsidP="00816C64">
      <w:pPr>
        <w:spacing w:line="360" w:lineRule="auto"/>
        <w:jc w:val="both"/>
        <w:rPr>
          <w:rFonts w:ascii="Arial" w:hAnsi="Arial" w:cs="Arial"/>
          <w:i/>
          <w:iCs/>
          <w:color w:val="000000" w:themeColor="text1"/>
        </w:rPr>
      </w:pPr>
    </w:p>
    <w:p w14:paraId="132C47E6" w14:textId="1C7EFE95" w:rsidR="00287CFC" w:rsidRPr="003E5506" w:rsidRDefault="00287CFC" w:rsidP="009A6245">
      <w:pPr>
        <w:spacing w:line="360" w:lineRule="auto"/>
        <w:jc w:val="both"/>
        <w:rPr>
          <w:rFonts w:ascii="Arial" w:hAnsi="Arial" w:cs="Arial"/>
          <w:color w:val="000000" w:themeColor="text1"/>
          <w:u w:val="single"/>
        </w:rPr>
      </w:pPr>
      <w:r w:rsidRPr="003E5506">
        <w:rPr>
          <w:rFonts w:ascii="Arial" w:hAnsi="Arial" w:cs="Arial"/>
          <w:color w:val="000000" w:themeColor="text1"/>
          <w:u w:val="single"/>
        </w:rPr>
        <w:t>Journal Ent</w:t>
      </w:r>
      <w:r w:rsidR="006E432E" w:rsidRPr="003E5506">
        <w:rPr>
          <w:rFonts w:ascii="Arial" w:hAnsi="Arial" w:cs="Arial"/>
          <w:color w:val="000000" w:themeColor="text1"/>
          <w:u w:val="single"/>
        </w:rPr>
        <w:t>r</w:t>
      </w:r>
      <w:r w:rsidR="00816C64" w:rsidRPr="003E5506">
        <w:rPr>
          <w:rFonts w:ascii="Arial" w:hAnsi="Arial" w:cs="Arial"/>
          <w:color w:val="000000" w:themeColor="text1"/>
          <w:u w:val="single"/>
        </w:rPr>
        <w:t>y</w:t>
      </w:r>
      <w:r w:rsidRPr="003E5506">
        <w:rPr>
          <w:rFonts w:ascii="Arial" w:hAnsi="Arial" w:cs="Arial"/>
          <w:color w:val="000000" w:themeColor="text1"/>
          <w:u w:val="single"/>
        </w:rPr>
        <w:t xml:space="preserve"> </w:t>
      </w:r>
      <w:r w:rsidR="005B1419" w:rsidRPr="003E5506">
        <w:rPr>
          <w:rFonts w:ascii="Arial" w:hAnsi="Arial" w:cs="Arial"/>
          <w:color w:val="000000" w:themeColor="text1"/>
          <w:u w:val="single"/>
        </w:rPr>
        <w:t>Week 4</w:t>
      </w:r>
    </w:p>
    <w:p w14:paraId="6CC60C34" w14:textId="5074854F" w:rsidR="009B40EC" w:rsidRPr="009B40EC" w:rsidRDefault="009B40EC" w:rsidP="009B40EC">
      <w:pPr>
        <w:spacing w:line="360" w:lineRule="auto"/>
        <w:jc w:val="both"/>
        <w:rPr>
          <w:rFonts w:ascii="Arial" w:hAnsi="Arial" w:cs="Arial"/>
          <w:i/>
          <w:iCs/>
          <w:color w:val="000000" w:themeColor="text1"/>
        </w:rPr>
      </w:pPr>
      <w:r>
        <w:rPr>
          <w:rFonts w:ascii="Arial" w:hAnsi="Arial" w:cs="Arial"/>
          <w:i/>
          <w:iCs/>
          <w:color w:val="000000" w:themeColor="text1"/>
        </w:rPr>
        <w:t>‘</w:t>
      </w:r>
      <w:r w:rsidRPr="009B40EC">
        <w:rPr>
          <w:rFonts w:ascii="Arial" w:hAnsi="Arial" w:cs="Arial"/>
          <w:i/>
          <w:iCs/>
          <w:color w:val="000000" w:themeColor="text1"/>
        </w:rPr>
        <w:t>Posture</w:t>
      </w:r>
    </w:p>
    <w:p w14:paraId="04CF25C0" w14:textId="7280839A" w:rsidR="009B40EC" w:rsidRDefault="009B40EC" w:rsidP="009B40EC">
      <w:pPr>
        <w:spacing w:line="360" w:lineRule="auto"/>
        <w:jc w:val="both"/>
        <w:rPr>
          <w:rFonts w:ascii="Arial" w:hAnsi="Arial" w:cs="Arial"/>
          <w:color w:val="000000" w:themeColor="text1"/>
        </w:rPr>
      </w:pPr>
      <w:r w:rsidRPr="009B40EC">
        <w:rPr>
          <w:rFonts w:ascii="Arial" w:hAnsi="Arial" w:cs="Arial"/>
          <w:i/>
          <w:iCs/>
          <w:color w:val="000000" w:themeColor="text1"/>
        </w:rPr>
        <w:t>I have a sense of pain above my navel. Not being able to breath freely. Then sense of holding, then shame. I was often shamed as a child. Holding it in</w:t>
      </w:r>
      <w:r>
        <w:rPr>
          <w:rFonts w:ascii="Arial" w:hAnsi="Arial" w:cs="Arial"/>
          <w:i/>
          <w:iCs/>
          <w:color w:val="000000" w:themeColor="text1"/>
        </w:rPr>
        <w:t>’</w:t>
      </w:r>
      <w:r>
        <w:rPr>
          <w:rFonts w:ascii="Arial" w:hAnsi="Arial" w:cs="Arial"/>
          <w:color w:val="000000" w:themeColor="text1"/>
        </w:rPr>
        <w:t xml:space="preserve"> </w:t>
      </w:r>
    </w:p>
    <w:p w14:paraId="553EFEE9" w14:textId="77777777" w:rsidR="009B40EC" w:rsidRDefault="009B40EC" w:rsidP="009A6245">
      <w:pPr>
        <w:spacing w:line="360" w:lineRule="auto"/>
        <w:jc w:val="both"/>
        <w:rPr>
          <w:rFonts w:ascii="Arial" w:hAnsi="Arial" w:cs="Arial"/>
          <w:i/>
          <w:iCs/>
          <w:color w:val="000000" w:themeColor="text1"/>
        </w:rPr>
      </w:pPr>
    </w:p>
    <w:p w14:paraId="69D4D6CB" w14:textId="3B3AD6E6" w:rsidR="009B40EC" w:rsidRDefault="00816C64" w:rsidP="009B40EC">
      <w:pPr>
        <w:spacing w:line="360" w:lineRule="auto"/>
        <w:jc w:val="both"/>
        <w:rPr>
          <w:rFonts w:ascii="Arial" w:hAnsi="Arial" w:cs="Arial"/>
          <w:color w:val="000000" w:themeColor="text1"/>
        </w:rPr>
      </w:pPr>
      <w:r>
        <w:rPr>
          <w:rFonts w:ascii="Arial" w:hAnsi="Arial" w:cs="Arial"/>
          <w:color w:val="000000" w:themeColor="text1"/>
        </w:rPr>
        <w:t xml:space="preserve">Where Gilbert and Procter (2006) </w:t>
      </w:r>
      <w:r w:rsidR="009B40EC">
        <w:rPr>
          <w:rFonts w:ascii="Arial" w:hAnsi="Arial" w:cs="Arial"/>
          <w:color w:val="000000" w:themeColor="text1"/>
        </w:rPr>
        <w:t xml:space="preserve">and </w:t>
      </w:r>
      <w:r w:rsidR="009B40EC">
        <w:rPr>
          <w:rFonts w:ascii="Arial" w:hAnsi="Arial" w:cs="Arial"/>
          <w:color w:val="000000" w:themeColor="text1"/>
        </w:rPr>
        <w:fldChar w:fldCharType="begin" w:fldLock="1"/>
      </w:r>
      <w:r w:rsidR="0025371F">
        <w:rPr>
          <w:rFonts w:ascii="Arial" w:hAnsi="Arial" w:cs="Arial"/>
          <w:color w:val="000000" w:themeColor="text1"/>
        </w:rPr>
        <w:instrText>ADDIN CSL_CITATION {"citationItems":[{"id":"ITEM-1","itemData":{"DOI":"10.1111/j.1751-9004.2010.00330.x","ISSN":"17519004","abstract":"This article focuses on the construct of self-compassion and how it differs from self-esteem. First, it discusses the fact that while self-esteem is related to psychological well-being, the pursuit of high self-esteem can be problematic. Next it presents another way to feel good about oneself: self-compassion. Self-compassion entails treating oneself with kindness, recognizing one's shared humanity, and being mindful when considering negative aspects of oneself. Finally, this article suggests that self-compassion may offer similar mental health benefits as self-esteem, but with fewer downsides. Research is presented which shows that self-compassion provides greater emotional resilience and stability than self-esteem, but involves less self-evaluation, ego-defensiveness, and self-enhancement than self-esteem. Whereas self-esteem entails evaluating oneself positively and often involves the need to be special and above average, self-compassion does not entail self-evaluation or comparisons with others. Rather, it is a kind, connected, and clear-sighted way of relating to ourselves even in instances of failure, perceived inadequacy, and imperfection. © 2011 The Author. Social and Personality Psychology Compass © 2011 Blackwell Publishing Ltd.","author":[{"dropping-particle":"","family":"Neff","given":"Kristin D.","non-dropping-particle":"","parse-names":false,"suffix":""}],"container-title":"Social and Personality Psychology Compass","id":"ITEM-1","issue":"1","issued":{"date-parts":[["2011"]]},"page":"1-12","title":"Self-compassion, self-esteem, and well-being","type":"article-journal","volume":"5"},"uris":["http://www.mendeley.com/documents/?uuid=f74e56e3-b196-4bb5-af97-ab11c2a7a9ee"]}],"mendeley":{"formattedCitation":"(Neff 2011a)","plainTextFormattedCitation":"(Neff 2011a)","previouslyFormattedCitation":"(Neff 2011a)"},"properties":{"noteIndex":0},"schema":"https://github.com/citation-style-language/schema/raw/master/csl-citation.json"}</w:instrText>
      </w:r>
      <w:r w:rsidR="009B40EC">
        <w:rPr>
          <w:rFonts w:ascii="Arial" w:hAnsi="Arial" w:cs="Arial"/>
          <w:color w:val="000000" w:themeColor="text1"/>
        </w:rPr>
        <w:fldChar w:fldCharType="separate"/>
      </w:r>
      <w:r w:rsidR="000C6EBD" w:rsidRPr="000C6EBD">
        <w:rPr>
          <w:rFonts w:ascii="Arial" w:hAnsi="Arial" w:cs="Arial"/>
          <w:noProof/>
          <w:color w:val="000000" w:themeColor="text1"/>
        </w:rPr>
        <w:t>(Neff 2011a)</w:t>
      </w:r>
      <w:r w:rsidR="009B40EC">
        <w:rPr>
          <w:rFonts w:ascii="Arial" w:hAnsi="Arial" w:cs="Arial"/>
          <w:color w:val="000000" w:themeColor="text1"/>
        </w:rPr>
        <w:fldChar w:fldCharType="end"/>
      </w:r>
      <w:r w:rsidR="009B40EC">
        <w:rPr>
          <w:rFonts w:ascii="Arial" w:hAnsi="Arial" w:cs="Arial"/>
          <w:color w:val="000000" w:themeColor="text1"/>
        </w:rPr>
        <w:t xml:space="preserve"> </w:t>
      </w:r>
      <w:r>
        <w:rPr>
          <w:rFonts w:ascii="Arial" w:hAnsi="Arial" w:cs="Arial"/>
          <w:color w:val="000000" w:themeColor="text1"/>
        </w:rPr>
        <w:t xml:space="preserve">use Compassion training to </w:t>
      </w:r>
      <w:r w:rsidR="009B40EC">
        <w:rPr>
          <w:rFonts w:ascii="Arial" w:hAnsi="Arial" w:cs="Arial"/>
          <w:color w:val="000000" w:themeColor="text1"/>
        </w:rPr>
        <w:t xml:space="preserve">address issues around shame , the Somatic </w:t>
      </w:r>
      <w:r w:rsidR="00A638E1">
        <w:rPr>
          <w:rFonts w:ascii="Arial" w:hAnsi="Arial" w:cs="Arial"/>
          <w:color w:val="000000" w:themeColor="text1"/>
        </w:rPr>
        <w:t>Meditation</w:t>
      </w:r>
      <w:r w:rsidR="009B40EC">
        <w:rPr>
          <w:rFonts w:ascii="Arial" w:hAnsi="Arial" w:cs="Arial"/>
          <w:color w:val="000000" w:themeColor="text1"/>
        </w:rPr>
        <w:t xml:space="preserve"> approach is to sense the direct experience without the </w:t>
      </w:r>
      <w:r w:rsidR="00A638E1">
        <w:rPr>
          <w:rFonts w:ascii="Arial" w:hAnsi="Arial" w:cs="Arial"/>
          <w:color w:val="000000" w:themeColor="text1"/>
        </w:rPr>
        <w:t>cognitive</w:t>
      </w:r>
      <w:r w:rsidR="009B40EC">
        <w:rPr>
          <w:rFonts w:ascii="Arial" w:hAnsi="Arial" w:cs="Arial"/>
          <w:color w:val="000000" w:themeColor="text1"/>
        </w:rPr>
        <w:t xml:space="preserve"> filter </w:t>
      </w:r>
      <w:r w:rsidR="00A638E1">
        <w:rPr>
          <w:rFonts w:ascii="Arial" w:hAnsi="Arial" w:cs="Arial"/>
          <w:color w:val="000000" w:themeColor="text1"/>
        </w:rPr>
        <w:t>or need for labelling.</w:t>
      </w:r>
      <w:r w:rsidR="00E2014D">
        <w:rPr>
          <w:rFonts w:ascii="Arial" w:hAnsi="Arial" w:cs="Arial"/>
          <w:color w:val="000000" w:themeColor="text1"/>
        </w:rPr>
        <w:fldChar w:fldCharType="begin" w:fldLock="1"/>
      </w:r>
      <w:r w:rsidR="00E2014D">
        <w:rPr>
          <w:rFonts w:ascii="Arial" w:hAnsi="Arial" w:cs="Arial"/>
          <w:color w:val="000000" w:themeColor="text1"/>
        </w:rPr>
        <w:instrText>ADDIN CSL_CITATION {"citationItems":[{"id":"ITEM-1","itemData":{"author":[{"dropping-particle":"","family":"Ray","given":"Reginald A","non-dropping-particle":"","parse-names":false,"suffix":""}],"id":"ITEM-1","issued":{"date-parts":[["2020"]]},"publisher":"Dharma Ocean","publisher-place":"Boulder","title":"Awakening the Body : 10 week Somatic Meditation Course Talks","type":"article"},"uris":["http://www.mendeley.com/documents/?uuid=65dce91c-ddbf-405b-a230-c38c39ac1e96"]}],"mendeley":{"formattedCitation":"(Ray 2020b)","manualFormatting":" Ray (2020b)","plainTextFormattedCitation":"(Ray 2020b)","previouslyFormattedCitation":"(Ray 2020b)"},"properties":{"noteIndex":0},"schema":"https://github.com/citation-style-language/schema/raw/master/csl-citation.json"}</w:instrText>
      </w:r>
      <w:r w:rsidR="00E2014D">
        <w:rPr>
          <w:rFonts w:ascii="Arial" w:hAnsi="Arial" w:cs="Arial"/>
          <w:color w:val="000000" w:themeColor="text1"/>
        </w:rPr>
        <w:fldChar w:fldCharType="separate"/>
      </w:r>
      <w:r w:rsidR="00E2014D">
        <w:rPr>
          <w:rFonts w:ascii="Arial" w:hAnsi="Arial" w:cs="Arial"/>
          <w:noProof/>
          <w:color w:val="000000" w:themeColor="text1"/>
        </w:rPr>
        <w:t xml:space="preserve"> </w:t>
      </w:r>
      <w:r w:rsidR="00E2014D" w:rsidRPr="00E2014D">
        <w:rPr>
          <w:rFonts w:ascii="Arial" w:hAnsi="Arial" w:cs="Arial"/>
          <w:noProof/>
          <w:color w:val="000000" w:themeColor="text1"/>
        </w:rPr>
        <w:t xml:space="preserve">Ray </w:t>
      </w:r>
      <w:r w:rsidR="00E2014D">
        <w:rPr>
          <w:rFonts w:ascii="Arial" w:hAnsi="Arial" w:cs="Arial"/>
          <w:noProof/>
          <w:color w:val="000000" w:themeColor="text1"/>
        </w:rPr>
        <w:t>(</w:t>
      </w:r>
      <w:r w:rsidR="00E2014D" w:rsidRPr="00E2014D">
        <w:rPr>
          <w:rFonts w:ascii="Arial" w:hAnsi="Arial" w:cs="Arial"/>
          <w:noProof/>
          <w:color w:val="000000" w:themeColor="text1"/>
        </w:rPr>
        <w:t>2020b)</w:t>
      </w:r>
      <w:r w:rsidR="00E2014D">
        <w:rPr>
          <w:rFonts w:ascii="Arial" w:hAnsi="Arial" w:cs="Arial"/>
          <w:color w:val="000000" w:themeColor="text1"/>
        </w:rPr>
        <w:fldChar w:fldCharType="end"/>
      </w:r>
      <w:r w:rsidR="009B2A7F">
        <w:rPr>
          <w:rFonts w:ascii="Arial" w:hAnsi="Arial" w:cs="Arial"/>
          <w:color w:val="000000" w:themeColor="text1"/>
        </w:rPr>
        <w:t>,</w:t>
      </w:r>
      <w:r w:rsidR="009B40EC">
        <w:rPr>
          <w:rFonts w:ascii="Arial" w:hAnsi="Arial" w:cs="Arial"/>
          <w:color w:val="000000" w:themeColor="text1"/>
        </w:rPr>
        <w:t xml:space="preserve"> in a talk on the course on 7</w:t>
      </w:r>
      <w:r w:rsidR="009B40EC" w:rsidRPr="00B309DE">
        <w:rPr>
          <w:rFonts w:ascii="Arial" w:hAnsi="Arial" w:cs="Arial"/>
          <w:color w:val="000000" w:themeColor="text1"/>
          <w:vertAlign w:val="superscript"/>
        </w:rPr>
        <w:t>th</w:t>
      </w:r>
      <w:r w:rsidR="009B40EC">
        <w:rPr>
          <w:rFonts w:ascii="Arial" w:hAnsi="Arial" w:cs="Arial"/>
          <w:color w:val="000000" w:themeColor="text1"/>
        </w:rPr>
        <w:t xml:space="preserve"> October Talk (week 4) refers to where the boundary of the body and unconscious is, where the shadows and darkness of our bodies resides, which the ego mind tries to keep a distance from as this is problematic and painful territory. He remarks that there is as negative an attitude to the unconscious in the West as there is to the body, and that more than any time in history, humans engage in avoidance and addiction, which results in chronic tension and freezing against experience</w:t>
      </w:r>
      <w:r w:rsidR="00645536">
        <w:rPr>
          <w:rFonts w:ascii="Arial" w:hAnsi="Arial" w:cs="Arial"/>
          <w:color w:val="000000" w:themeColor="text1"/>
        </w:rPr>
        <w:t xml:space="preserve"> </w:t>
      </w:r>
      <w:r w:rsidR="00645536">
        <w:rPr>
          <w:rFonts w:ascii="Arial" w:hAnsi="Arial" w:cs="Arial"/>
          <w:color w:val="000000" w:themeColor="text1"/>
        </w:rPr>
        <w:fldChar w:fldCharType="begin" w:fldLock="1"/>
      </w:r>
      <w:r w:rsidR="00037B0F">
        <w:rPr>
          <w:rFonts w:ascii="Arial" w:hAnsi="Arial" w:cs="Arial"/>
          <w:color w:val="000000" w:themeColor="text1"/>
        </w:rPr>
        <w:instrText>ADDIN CSL_CITATION {"citationItems":[{"id":"ITEM-1","itemData":{"URL":"https://www.dharmaocean.org/meditation/somatic-meditation/","accessed":{"date-parts":[["2021","5","3"]]},"author":[{"dropping-particle":"","family":"Ray","given":"Reginald A","non-dropping-particle":"","parse-names":false,"suffix":""}],"id":"ITEM-1","issued":{"date-parts":[["2020"]]},"title":"What is Somatic Meditation?","type":"webpage"},"uris":["http://www.mendeley.com/documents/?uuid=538ba816-fffa-4374-9ceb-be9ee13ca637"]}],"mendeley":{"formattedCitation":"(Ray 2020a)","manualFormatting":"(Ray 2020b)","plainTextFormattedCitation":"(Ray 2020a)","previouslyFormattedCitation":"(Ray 2020a)"},"properties":{"noteIndex":0},"schema":"https://github.com/citation-style-language/schema/raw/master/csl-citation.json"}</w:instrText>
      </w:r>
      <w:r w:rsidR="00645536">
        <w:rPr>
          <w:rFonts w:ascii="Arial" w:hAnsi="Arial" w:cs="Arial"/>
          <w:color w:val="000000" w:themeColor="text1"/>
        </w:rPr>
        <w:fldChar w:fldCharType="separate"/>
      </w:r>
      <w:r w:rsidR="00645536" w:rsidRPr="00645536">
        <w:rPr>
          <w:rFonts w:ascii="Arial" w:hAnsi="Arial" w:cs="Arial"/>
          <w:noProof/>
          <w:color w:val="000000" w:themeColor="text1"/>
        </w:rPr>
        <w:t>(Ray 2020</w:t>
      </w:r>
      <w:r w:rsidR="00645536">
        <w:rPr>
          <w:rFonts w:ascii="Arial" w:hAnsi="Arial" w:cs="Arial"/>
          <w:noProof/>
          <w:color w:val="000000" w:themeColor="text1"/>
        </w:rPr>
        <w:t>b</w:t>
      </w:r>
      <w:r w:rsidR="00645536" w:rsidRPr="00645536">
        <w:rPr>
          <w:rFonts w:ascii="Arial" w:hAnsi="Arial" w:cs="Arial"/>
          <w:noProof/>
          <w:color w:val="000000" w:themeColor="text1"/>
        </w:rPr>
        <w:t>)</w:t>
      </w:r>
      <w:r w:rsidR="00645536">
        <w:rPr>
          <w:rFonts w:ascii="Arial" w:hAnsi="Arial" w:cs="Arial"/>
          <w:color w:val="000000" w:themeColor="text1"/>
        </w:rPr>
        <w:fldChar w:fldCharType="end"/>
      </w:r>
      <w:r w:rsidR="009B40EC">
        <w:rPr>
          <w:rFonts w:ascii="Arial" w:hAnsi="Arial" w:cs="Arial"/>
          <w:color w:val="000000" w:themeColor="text1"/>
        </w:rPr>
        <w:t xml:space="preserve">. </w:t>
      </w:r>
      <w:r w:rsidR="006B7081">
        <w:rPr>
          <w:rFonts w:ascii="Arial" w:hAnsi="Arial" w:cs="Arial"/>
          <w:color w:val="000000" w:themeColor="text1"/>
        </w:rPr>
        <w:t xml:space="preserve">My reaction to </w:t>
      </w:r>
      <w:r w:rsidR="00B01196">
        <w:rPr>
          <w:rFonts w:ascii="Arial" w:hAnsi="Arial" w:cs="Arial"/>
          <w:color w:val="000000" w:themeColor="text1"/>
        </w:rPr>
        <w:t>becoming aware of shame is fear:</w:t>
      </w:r>
    </w:p>
    <w:p w14:paraId="7CE7DA17" w14:textId="21660DF5" w:rsidR="00B01196" w:rsidRDefault="00B01196" w:rsidP="009B40EC">
      <w:pPr>
        <w:spacing w:line="360" w:lineRule="auto"/>
        <w:jc w:val="both"/>
        <w:rPr>
          <w:rFonts w:ascii="Arial" w:hAnsi="Arial" w:cs="Arial"/>
          <w:color w:val="000000" w:themeColor="text1"/>
        </w:rPr>
      </w:pPr>
      <w:r>
        <w:rPr>
          <w:rFonts w:ascii="Arial" w:hAnsi="Arial" w:cs="Arial"/>
          <w:color w:val="000000" w:themeColor="text1"/>
        </w:rPr>
        <w:t xml:space="preserve"> </w:t>
      </w:r>
    </w:p>
    <w:p w14:paraId="2CB1CAFD" w14:textId="61B9DBE4" w:rsidR="006B7081" w:rsidRDefault="006B7081" w:rsidP="006B7081">
      <w:pPr>
        <w:spacing w:line="360" w:lineRule="auto"/>
        <w:jc w:val="both"/>
        <w:rPr>
          <w:rFonts w:ascii="Arial" w:hAnsi="Arial" w:cs="Arial"/>
          <w:i/>
          <w:iCs/>
          <w:color w:val="000000" w:themeColor="text1"/>
        </w:rPr>
      </w:pPr>
      <w:r>
        <w:rPr>
          <w:rFonts w:ascii="Arial" w:hAnsi="Arial" w:cs="Arial"/>
          <w:i/>
          <w:iCs/>
          <w:color w:val="000000" w:themeColor="text1"/>
        </w:rPr>
        <w:t>‘</w:t>
      </w:r>
      <w:r w:rsidRPr="009A6245">
        <w:rPr>
          <w:rFonts w:ascii="Arial" w:hAnsi="Arial" w:cs="Arial"/>
          <w:i/>
          <w:iCs/>
          <w:color w:val="000000" w:themeColor="text1"/>
        </w:rPr>
        <w:t>Is it safe? Terrified to come into the body</w:t>
      </w:r>
      <w:r>
        <w:rPr>
          <w:rFonts w:ascii="Arial" w:hAnsi="Arial" w:cs="Arial"/>
          <w:i/>
          <w:iCs/>
          <w:color w:val="000000" w:themeColor="text1"/>
        </w:rPr>
        <w:t>’</w:t>
      </w:r>
    </w:p>
    <w:p w14:paraId="3235AD5E" w14:textId="5048CC6F" w:rsidR="00B01196" w:rsidRDefault="00B01196" w:rsidP="006B7081">
      <w:pPr>
        <w:spacing w:line="360" w:lineRule="auto"/>
        <w:jc w:val="both"/>
        <w:rPr>
          <w:rFonts w:ascii="Arial" w:hAnsi="Arial" w:cs="Arial"/>
          <w:i/>
          <w:iCs/>
          <w:color w:val="000000" w:themeColor="text1"/>
        </w:rPr>
      </w:pPr>
    </w:p>
    <w:p w14:paraId="13D79DA3" w14:textId="6A17B872" w:rsidR="00B01196" w:rsidRDefault="00B01196" w:rsidP="006B7081">
      <w:pPr>
        <w:spacing w:line="360" w:lineRule="auto"/>
        <w:jc w:val="both"/>
        <w:rPr>
          <w:rFonts w:ascii="Arial" w:hAnsi="Arial" w:cs="Arial"/>
          <w:color w:val="000000" w:themeColor="text1"/>
        </w:rPr>
      </w:pPr>
      <w:r>
        <w:rPr>
          <w:rFonts w:ascii="Arial" w:hAnsi="Arial" w:cs="Arial"/>
          <w:i/>
          <w:iCs/>
          <w:color w:val="000000" w:themeColor="text1"/>
        </w:rPr>
        <w:fldChar w:fldCharType="begin" w:fldLock="1"/>
      </w:r>
      <w:r w:rsidR="00E2014D">
        <w:rPr>
          <w:rFonts w:ascii="Arial" w:hAnsi="Arial" w:cs="Arial"/>
          <w:i/>
          <w:iCs/>
          <w:color w:val="000000" w:themeColor="text1"/>
        </w:rPr>
        <w:instrText>ADDIN CSL_CITATION {"citationItems":[{"id":"ITEM-1","itemData":{"author":[{"dropping-particle":"","family":"Gilbert","given":"Paul","non-dropping-particle":"","parse-names":false,"suffix":""},{"dropping-particle":"","family":"Choden","given":"","non-dropping-particle":"","parse-names":false,"suffix":""}],"edition":"Papeback","id":"ITEM-1","issued":{"date-parts":[["2015"]]},"publisher":"Robinson","publisher-place":"London","title":"Mindful Compassion. Using the Power of Mindfulness and Compassion to Transform our Lives","type":"book"},"uris":["http://www.mendeley.com/documents/?uuid=c7463136-b425-4ff3-9eb3-616877cb744c"]}],"mendeley":{"formattedCitation":"(Gilbert and Choden 2015)","manualFormatting":"Gilbert and Choden (2015)","plainTextFormattedCitation":"(Gilbert and Choden 2015)","previouslyFormattedCitation":"(Gilbert and Choden 2015)"},"properties":{"noteIndex":0},"schema":"https://github.com/citation-style-language/schema/raw/master/csl-citation.json"}</w:instrText>
      </w:r>
      <w:r>
        <w:rPr>
          <w:rFonts w:ascii="Arial" w:hAnsi="Arial" w:cs="Arial"/>
          <w:i/>
          <w:iCs/>
          <w:color w:val="000000" w:themeColor="text1"/>
        </w:rPr>
        <w:fldChar w:fldCharType="separate"/>
      </w:r>
      <w:r w:rsidRPr="00B01196">
        <w:rPr>
          <w:rFonts w:ascii="Arial" w:hAnsi="Arial" w:cs="Arial"/>
          <w:iCs/>
          <w:noProof/>
          <w:color w:val="000000" w:themeColor="text1"/>
        </w:rPr>
        <w:t xml:space="preserve">Gilbert and Choden </w:t>
      </w:r>
      <w:r>
        <w:rPr>
          <w:rFonts w:ascii="Arial" w:hAnsi="Arial" w:cs="Arial"/>
          <w:iCs/>
          <w:noProof/>
          <w:color w:val="000000" w:themeColor="text1"/>
        </w:rPr>
        <w:t>(</w:t>
      </w:r>
      <w:r w:rsidRPr="00B01196">
        <w:rPr>
          <w:rFonts w:ascii="Arial" w:hAnsi="Arial" w:cs="Arial"/>
          <w:iCs/>
          <w:noProof/>
          <w:color w:val="000000" w:themeColor="text1"/>
        </w:rPr>
        <w:t>2015)</w:t>
      </w:r>
      <w:r>
        <w:rPr>
          <w:rFonts w:ascii="Arial" w:hAnsi="Arial" w:cs="Arial"/>
          <w:i/>
          <w:iCs/>
          <w:color w:val="000000" w:themeColor="text1"/>
        </w:rPr>
        <w:fldChar w:fldCharType="end"/>
      </w:r>
      <w:r>
        <w:rPr>
          <w:rFonts w:ascii="Arial" w:hAnsi="Arial" w:cs="Arial"/>
          <w:i/>
          <w:iCs/>
          <w:color w:val="000000" w:themeColor="text1"/>
        </w:rPr>
        <w:t xml:space="preserve"> </w:t>
      </w:r>
      <w:r w:rsidRPr="00B01196">
        <w:rPr>
          <w:rFonts w:ascii="Arial" w:hAnsi="Arial" w:cs="Arial"/>
          <w:color w:val="000000" w:themeColor="text1"/>
        </w:rPr>
        <w:t>desc</w:t>
      </w:r>
      <w:r>
        <w:rPr>
          <w:rFonts w:ascii="Arial" w:hAnsi="Arial" w:cs="Arial"/>
          <w:color w:val="000000" w:themeColor="text1"/>
        </w:rPr>
        <w:t>ribe how often shame hides us from others , but also hides us from ourselves as it is a principle source of emotional avoidance</w:t>
      </w:r>
      <w:r w:rsidR="00E2014D">
        <w:rPr>
          <w:rFonts w:ascii="Arial" w:hAnsi="Arial" w:cs="Arial"/>
          <w:color w:val="000000" w:themeColor="text1"/>
        </w:rPr>
        <w:t xml:space="preserve">, </w:t>
      </w:r>
      <w:r w:rsidR="00912643">
        <w:rPr>
          <w:rFonts w:ascii="Arial" w:hAnsi="Arial" w:cs="Arial"/>
          <w:color w:val="000000" w:themeColor="text1"/>
        </w:rPr>
        <w:t xml:space="preserve">and can reside in the dark unconscious </w:t>
      </w:r>
      <w:r w:rsidR="00E2014D">
        <w:rPr>
          <w:rFonts w:ascii="Arial" w:hAnsi="Arial" w:cs="Arial"/>
          <w:color w:val="000000" w:themeColor="text1"/>
        </w:rPr>
        <w:t xml:space="preserve">as described by </w:t>
      </w:r>
      <w:r w:rsidR="00E2014D">
        <w:rPr>
          <w:rFonts w:ascii="Arial" w:hAnsi="Arial" w:cs="Arial"/>
          <w:color w:val="000000" w:themeColor="text1"/>
        </w:rPr>
        <w:fldChar w:fldCharType="begin" w:fldLock="1"/>
      </w:r>
      <w:r w:rsidR="00912643">
        <w:rPr>
          <w:rFonts w:ascii="Arial" w:hAnsi="Arial" w:cs="Arial"/>
          <w:color w:val="000000" w:themeColor="text1"/>
        </w:rPr>
        <w:instrText>ADDIN CSL_CITATION {"citationItems":[{"id":"ITEM-1","itemData":{"author":[{"dropping-particle":"","family":"Ray","given":"Reginald A","non-dropping-particle":"","parse-names":false,"suffix":""}],"id":"ITEM-1","issued":{"date-parts":[["2020"]]},"publisher":"Dharma Ocean","publisher-place":"Boulder","title":"Awakening the Body : 10 week Somatic Meditation Course Talks","type":"article"},"uris":["http://www.mendeley.com/documents/?uuid=65dce91c-ddbf-405b-a230-c38c39ac1e96"]}],"mendeley":{"formattedCitation":"(Ray 2020b)","manualFormatting":"Ray (2020b)","plainTextFormattedCitation":"(Ray 2020b)","previouslyFormattedCitation":"(Ray 2020b)"},"properties":{"noteIndex":0},"schema":"https://github.com/citation-style-language/schema/raw/master/csl-citation.json"}</w:instrText>
      </w:r>
      <w:r w:rsidR="00E2014D">
        <w:rPr>
          <w:rFonts w:ascii="Arial" w:hAnsi="Arial" w:cs="Arial"/>
          <w:color w:val="000000" w:themeColor="text1"/>
        </w:rPr>
        <w:fldChar w:fldCharType="separate"/>
      </w:r>
      <w:r w:rsidR="00E2014D" w:rsidRPr="00E2014D">
        <w:rPr>
          <w:rFonts w:ascii="Arial" w:hAnsi="Arial" w:cs="Arial"/>
          <w:noProof/>
          <w:color w:val="000000" w:themeColor="text1"/>
        </w:rPr>
        <w:t xml:space="preserve">Ray </w:t>
      </w:r>
      <w:r w:rsidR="00E2014D">
        <w:rPr>
          <w:rFonts w:ascii="Arial" w:hAnsi="Arial" w:cs="Arial"/>
          <w:noProof/>
          <w:color w:val="000000" w:themeColor="text1"/>
        </w:rPr>
        <w:t>(</w:t>
      </w:r>
      <w:r w:rsidR="00E2014D" w:rsidRPr="00E2014D">
        <w:rPr>
          <w:rFonts w:ascii="Arial" w:hAnsi="Arial" w:cs="Arial"/>
          <w:noProof/>
          <w:color w:val="000000" w:themeColor="text1"/>
        </w:rPr>
        <w:t>2020b)</w:t>
      </w:r>
      <w:r w:rsidR="00E2014D">
        <w:rPr>
          <w:rFonts w:ascii="Arial" w:hAnsi="Arial" w:cs="Arial"/>
          <w:color w:val="000000" w:themeColor="text1"/>
        </w:rPr>
        <w:fldChar w:fldCharType="end"/>
      </w:r>
      <w:r w:rsidR="00912643">
        <w:rPr>
          <w:rFonts w:ascii="Arial" w:hAnsi="Arial" w:cs="Arial"/>
          <w:color w:val="000000" w:themeColor="text1"/>
        </w:rPr>
        <w:t xml:space="preserve"> as it is the rejected part of self.  </w:t>
      </w:r>
      <w:r>
        <w:rPr>
          <w:rFonts w:ascii="Arial" w:hAnsi="Arial" w:cs="Arial"/>
          <w:color w:val="000000" w:themeColor="text1"/>
        </w:rPr>
        <w:t xml:space="preserve">Through becoming aware of shame, often what emerges is the assault on the </w:t>
      </w:r>
      <w:r>
        <w:rPr>
          <w:rFonts w:ascii="Arial" w:hAnsi="Arial" w:cs="Arial"/>
          <w:color w:val="000000" w:themeColor="text1"/>
        </w:rPr>
        <w:lastRenderedPageBreak/>
        <w:t>sense of connection, the soothing and assimilation/attunement through the nervous system</w:t>
      </w:r>
      <w:r w:rsidR="00912643">
        <w:rPr>
          <w:rFonts w:ascii="Arial" w:hAnsi="Arial" w:cs="Arial"/>
          <w:color w:val="000000" w:themeColor="text1"/>
        </w:rPr>
        <w:t xml:space="preserve"> </w:t>
      </w:r>
      <w:r w:rsidR="00E2014D">
        <w:rPr>
          <w:rFonts w:ascii="Arial" w:hAnsi="Arial" w:cs="Arial"/>
          <w:color w:val="000000" w:themeColor="text1"/>
        </w:rPr>
        <w:fldChar w:fldCharType="begin" w:fldLock="1"/>
      </w:r>
      <w:r w:rsidR="00E2014D">
        <w:rPr>
          <w:rFonts w:ascii="Arial" w:hAnsi="Arial" w:cs="Arial"/>
          <w:color w:val="000000" w:themeColor="text1"/>
        </w:rPr>
        <w:instrText>ADDIN CSL_CITATION {"citationItems":[{"id":"ITEM-1","itemData":{"author":[{"dropping-particle":"","family":"Gilbert","given":"Paul","non-dropping-particle":"","parse-names":false,"suffix":""},{"dropping-particle":"","family":"Choden","given":"","non-dropping-particle":"","parse-names":false,"suffix":""}],"edition":"Papeback","id":"ITEM-1","issued":{"date-parts":[["2015"]]},"publisher":"Robinson","publisher-place":"London","title":"Mindful Compassion. Using the Power of Mindfulness and Compassion to Transform our Lives","type":"book"},"uris":["http://www.mendeley.com/documents/?uuid=c7463136-b425-4ff3-9eb3-616877cb744c"]}],"mendeley":{"formattedCitation":"(Gilbert and Choden 2015)","plainTextFormattedCitation":"(Gilbert and Choden 2015)","previouslyFormattedCitation":"(Gilbert and Choden 2015)"},"properties":{"noteIndex":0},"schema":"https://github.com/citation-style-language/schema/raw/master/csl-citation.json"}</w:instrText>
      </w:r>
      <w:r w:rsidR="00E2014D">
        <w:rPr>
          <w:rFonts w:ascii="Arial" w:hAnsi="Arial" w:cs="Arial"/>
          <w:color w:val="000000" w:themeColor="text1"/>
        </w:rPr>
        <w:fldChar w:fldCharType="separate"/>
      </w:r>
      <w:r w:rsidR="00E2014D" w:rsidRPr="00E2014D">
        <w:rPr>
          <w:rFonts w:ascii="Arial" w:hAnsi="Arial" w:cs="Arial"/>
          <w:noProof/>
          <w:color w:val="000000" w:themeColor="text1"/>
        </w:rPr>
        <w:t>(Gilbert and Choden 2015)</w:t>
      </w:r>
      <w:r w:rsidR="00E2014D">
        <w:rPr>
          <w:rFonts w:ascii="Arial" w:hAnsi="Arial" w:cs="Arial"/>
          <w:color w:val="000000" w:themeColor="text1"/>
        </w:rPr>
        <w:fldChar w:fldCharType="end"/>
      </w:r>
      <w:r w:rsidR="00912643">
        <w:rPr>
          <w:rFonts w:ascii="Arial" w:hAnsi="Arial" w:cs="Arial"/>
          <w:color w:val="000000" w:themeColor="text1"/>
        </w:rPr>
        <w:t xml:space="preserve">. This reinforces the idea that human acceptance and belonging is key to positive emotional wellbeing </w:t>
      </w:r>
      <w:r w:rsidR="00912643">
        <w:rPr>
          <w:rFonts w:ascii="Arial" w:hAnsi="Arial" w:cs="Arial"/>
          <w:color w:val="000000" w:themeColor="text1"/>
        </w:rPr>
        <w:fldChar w:fldCharType="begin" w:fldLock="1"/>
      </w:r>
      <w:r w:rsidR="0025371F">
        <w:rPr>
          <w:rFonts w:ascii="Arial" w:hAnsi="Arial" w:cs="Arial"/>
          <w:color w:val="000000" w:themeColor="text1"/>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id":"ITEM-2","itemData":{"author":[{"dropping-particle":"","family":"Gilbert","given":"Paul","non-dropping-particle":"","parse-names":false,"suffix":""},{"dropping-particle":"","family":"Choden","given":"","non-dropping-particle":"","parse-names":false,"suffix":""}],"edition":"Papeback","id":"ITEM-2","issued":{"date-parts":[["2015"]]},"publisher":"Robinson","publisher-place":"London","title":"Mindful Compassion. Using the Power of Mindfulness and Compassion to Transform our Lives","type":"book"},"uris":["http://www.mendeley.com/documents/?uuid=c7463136-b425-4ff3-9eb3-616877cb744c"]},{"id":"ITEM-3","itemData":{"DOI":"10.1111/j.1751-9004.2010.00330.x","ISSN":"17519004","abstract":"This article focuses on the construct of self-compassion and how it differs from self-esteem. First, it discusses the fact that while self-esteem is related to psychological well-being, the pursuit of high self-esteem can be problematic. Next it presents another way to feel good about oneself: self-compassion. Self-compassion entails treating oneself with kindness, recognizing one's shared humanity, and being mindful when considering negative aspects of oneself. Finally, this article suggests that self-compassion may offer similar mental health benefits as self-esteem, but with fewer downsides. Research is presented which shows that self-compassion provides greater emotional resilience and stability than self-esteem, but involves less self-evaluation, ego-defensiveness, and self-enhancement than self-esteem. Whereas self-esteem entails evaluating oneself positively and often involves the need to be special and above average, self-compassion does not entail self-evaluation or comparisons with others. Rather, it is a kind, connected, and clear-sighted way of relating to ourselves even in instances of failure, perceived inadequacy, and imperfection. © 2011 The Author. Social and Personality Psychology Compass © 2011 Blackwell Publishing Ltd.","author":[{"dropping-particle":"","family":"Neff","given":"Kristin D.","non-dropping-particle":"","parse-names":false,"suffix":""}],"container-title":"Social and Personality Psychology Compass","id":"ITEM-3","issue":"1","issued":{"date-parts":[["2011"]]},"page":"1-12","title":"Self-compassion, self-esteem, and well-being","type":"article-journal","volume":"5"},"uris":["http://www.mendeley.com/documents/?uuid=f74e56e3-b196-4bb5-af97-ab11c2a7a9ee"]},{"id":"ITEM-4","itemData":{"DOI":"10.1007/s12671-014-0277-3","ISBN":"1868-8527","ISSN":"18688535","PMID":"11041308","abstract":"Body dissatisfaction is a major source of suffering among women of all ages. One potential factor that could mitigate body dissatisfaction is self-compassion, a construct that is garnering increasing research attention due to its strong association with psychological health. This study investigated whether a brief 3-week period of self-compassion meditation training would improve body satisfaction in a multigenerational group of women. Participants were randomized either to the meditation intervention group (N = 98; M age = 38.42) or to a waitlist control group (N = 130; M age = 36.42). Results suggested that compared to the control group, intervention participants experienced significantly greater reductions in body dissatisfaction, body shame, and contingent self-worth based on appearance, as well as greater gains in self-compassion and body appreciation. All improvements were maintained when assessed 3 months later. Self-compassion meditation may be a useful and cost-effective means of improving body image in adult women.","author":[{"dropping-particle":"","family":"Albertson","given":"Ellen R.","non-dropping-particle":"","parse-names":false,"suffix":""},{"dropping-particle":"","family":"Neff","given":"Kristin D.","non-dropping-particle":"","parse-names":false,"suffix":""},{"dropping-particle":"","family":"Dill-Shackleford","given":"Karen E.","non-dropping-particle":"","parse-names":false,"suffix":""}],"container-title":"Mindfulness","id":"ITEM-4","issue":"3","issued":{"date-parts":[["2015"]]},"page":"444-454","title":"Self-Compassion and Body Dissatisfaction in Women: A Randomized Controlled Trial of a Brief Meditation Intervention","type":"article-journal","volume":"6"},"uris":["http://www.mendeley.com/documents/?uuid=48c96630-f28b-4df0-8a22-03046253cea6"]}],"mendeley":{"formattedCitation":"(Gilbert and Procter 2006; Neff 2011a; Albertson et al. 2015; Gilbert and Choden 2015)","plainTextFormattedCitation":"(Gilbert and Procter 2006; Neff 2011a; Albertson et al. 2015; Gilbert and Choden 2015)","previouslyFormattedCitation":"(Gilbert and Procter 2006; Neff 2011a; Albertson et al. 2015; Gilbert and Choden 2015)"},"properties":{"noteIndex":0},"schema":"https://github.com/citation-style-language/schema/raw/master/csl-citation.json"}</w:instrText>
      </w:r>
      <w:r w:rsidR="00912643">
        <w:rPr>
          <w:rFonts w:ascii="Arial" w:hAnsi="Arial" w:cs="Arial"/>
          <w:color w:val="000000" w:themeColor="text1"/>
        </w:rPr>
        <w:fldChar w:fldCharType="separate"/>
      </w:r>
      <w:r w:rsidR="000C6EBD" w:rsidRPr="000C6EBD">
        <w:rPr>
          <w:rFonts w:ascii="Arial" w:hAnsi="Arial" w:cs="Arial"/>
          <w:noProof/>
          <w:color w:val="000000" w:themeColor="text1"/>
        </w:rPr>
        <w:t>(Gilbert and Procter 2006; Neff 2011a; Albertson et al. 2015; Gilbert and Choden 2015)</w:t>
      </w:r>
      <w:r w:rsidR="00912643">
        <w:rPr>
          <w:rFonts w:ascii="Arial" w:hAnsi="Arial" w:cs="Arial"/>
          <w:color w:val="000000" w:themeColor="text1"/>
        </w:rPr>
        <w:fldChar w:fldCharType="end"/>
      </w:r>
      <w:r w:rsidR="00912643">
        <w:rPr>
          <w:rFonts w:ascii="Arial" w:hAnsi="Arial" w:cs="Arial"/>
          <w:color w:val="000000" w:themeColor="text1"/>
        </w:rPr>
        <w:t xml:space="preserve"> which has added dimensions in women due to societal aesthetic expectations and norms</w:t>
      </w:r>
      <w:r w:rsidR="000C6EBD">
        <w:rPr>
          <w:rFonts w:ascii="Arial" w:hAnsi="Arial" w:cs="Arial"/>
          <w:color w:val="000000" w:themeColor="text1"/>
        </w:rPr>
        <w:t xml:space="preserve"> </w:t>
      </w:r>
      <w:r w:rsidR="000C6EBD">
        <w:rPr>
          <w:rFonts w:ascii="Arial" w:hAnsi="Arial" w:cs="Arial"/>
          <w:color w:val="000000" w:themeColor="text1"/>
        </w:rPr>
        <w:fldChar w:fldCharType="begin" w:fldLock="1"/>
      </w:r>
      <w:r w:rsidR="0025371F">
        <w:rPr>
          <w:rFonts w:ascii="Arial" w:hAnsi="Arial" w:cs="Arial"/>
          <w:color w:val="000000" w:themeColor="text1"/>
        </w:rPr>
        <w:instrText>ADDIN CSL_CITATION {"citationItems":[{"id":"ITEM-1","itemData":{"author":[{"dropping-particle":"","family":"Neff","given":"Kristin D.","non-dropping-particle":"","parse-names":false,"suffix":""}],"id":"ITEM-1","issued":{"date-parts":[["2011"]]},"publisher":"Hodder &amp; Stoughton","publisher-place":"London","title":"Self Compassion : stop beating yourself up and leave insecurity behind","type":"book"},"uris":["http://www.mendeley.com/documents/?uuid=1584a92c-a13e-4172-b7cb-041700a046ec"]}],"mendeley":{"formattedCitation":"(Neff 2011b)","plainTextFormattedCitation":"(Neff 2011b)","previouslyFormattedCitation":"(Neff 2011b)"},"properties":{"noteIndex":0},"schema":"https://github.com/citation-style-language/schema/raw/master/csl-citation.json"}</w:instrText>
      </w:r>
      <w:r w:rsidR="000C6EBD">
        <w:rPr>
          <w:rFonts w:ascii="Arial" w:hAnsi="Arial" w:cs="Arial"/>
          <w:color w:val="000000" w:themeColor="text1"/>
        </w:rPr>
        <w:fldChar w:fldCharType="separate"/>
      </w:r>
      <w:r w:rsidR="000C6EBD" w:rsidRPr="000C6EBD">
        <w:rPr>
          <w:rFonts w:ascii="Arial" w:hAnsi="Arial" w:cs="Arial"/>
          <w:noProof/>
          <w:color w:val="000000" w:themeColor="text1"/>
        </w:rPr>
        <w:t>(Neff 2011b)</w:t>
      </w:r>
      <w:r w:rsidR="000C6EBD">
        <w:rPr>
          <w:rFonts w:ascii="Arial" w:hAnsi="Arial" w:cs="Arial"/>
          <w:color w:val="000000" w:themeColor="text1"/>
        </w:rPr>
        <w:fldChar w:fldCharType="end"/>
      </w:r>
      <w:r w:rsidR="000C6EBD">
        <w:rPr>
          <w:rFonts w:ascii="Arial" w:hAnsi="Arial" w:cs="Arial"/>
          <w:color w:val="000000" w:themeColor="text1"/>
        </w:rPr>
        <w:t>.</w:t>
      </w:r>
      <w:r w:rsidR="00912643">
        <w:rPr>
          <w:rFonts w:ascii="Arial" w:hAnsi="Arial" w:cs="Arial"/>
          <w:color w:val="000000" w:themeColor="text1"/>
        </w:rPr>
        <w:t xml:space="preserve"> </w:t>
      </w:r>
    </w:p>
    <w:p w14:paraId="6231958A" w14:textId="77777777" w:rsidR="00912643" w:rsidRPr="00B01196" w:rsidRDefault="00912643" w:rsidP="006B7081">
      <w:pPr>
        <w:spacing w:line="360" w:lineRule="auto"/>
        <w:jc w:val="both"/>
        <w:rPr>
          <w:rFonts w:ascii="Arial" w:hAnsi="Arial" w:cs="Arial"/>
          <w:color w:val="000000" w:themeColor="text1"/>
        </w:rPr>
      </w:pPr>
    </w:p>
    <w:p w14:paraId="23C3D4B5" w14:textId="77777777" w:rsidR="0041048C" w:rsidRDefault="0041048C" w:rsidP="006B7081">
      <w:pPr>
        <w:spacing w:line="360" w:lineRule="auto"/>
        <w:jc w:val="both"/>
        <w:rPr>
          <w:rFonts w:ascii="Arial" w:hAnsi="Arial" w:cs="Arial"/>
          <w:color w:val="000000" w:themeColor="text1"/>
          <w:u w:val="single"/>
        </w:rPr>
      </w:pPr>
    </w:p>
    <w:p w14:paraId="18D29564" w14:textId="2BACEB18" w:rsidR="00B01196" w:rsidRPr="003E5506" w:rsidRDefault="00912643" w:rsidP="006B7081">
      <w:pPr>
        <w:spacing w:line="360" w:lineRule="auto"/>
        <w:jc w:val="both"/>
        <w:rPr>
          <w:rFonts w:ascii="Arial" w:hAnsi="Arial" w:cs="Arial"/>
          <w:color w:val="000000" w:themeColor="text1"/>
          <w:u w:val="single"/>
        </w:rPr>
      </w:pPr>
      <w:r w:rsidRPr="003E5506">
        <w:rPr>
          <w:rFonts w:ascii="Arial" w:hAnsi="Arial" w:cs="Arial"/>
          <w:color w:val="000000" w:themeColor="text1"/>
          <w:u w:val="single"/>
        </w:rPr>
        <w:t>Journal Entry</w:t>
      </w:r>
      <w:r w:rsidR="005B1419" w:rsidRPr="003E5506">
        <w:rPr>
          <w:rFonts w:ascii="Arial" w:hAnsi="Arial" w:cs="Arial"/>
          <w:color w:val="000000" w:themeColor="text1"/>
          <w:u w:val="single"/>
        </w:rPr>
        <w:t xml:space="preserve"> Week 5</w:t>
      </w:r>
    </w:p>
    <w:p w14:paraId="10CDD0D1" w14:textId="2F72D30A" w:rsidR="00FB3372" w:rsidRDefault="00FB3372" w:rsidP="009A6245">
      <w:pPr>
        <w:spacing w:line="360" w:lineRule="auto"/>
        <w:jc w:val="both"/>
        <w:rPr>
          <w:rFonts w:ascii="Arial" w:hAnsi="Arial" w:cs="Arial"/>
          <w:i/>
          <w:iCs/>
        </w:rPr>
      </w:pPr>
      <w:r>
        <w:rPr>
          <w:rFonts w:ascii="Arial" w:hAnsi="Arial" w:cs="Arial"/>
          <w:i/>
          <w:iCs/>
        </w:rPr>
        <w:t>‘</w:t>
      </w:r>
      <w:r w:rsidRPr="00FB3372">
        <w:rPr>
          <w:rFonts w:ascii="Arial" w:hAnsi="Arial" w:cs="Arial"/>
          <w:i/>
          <w:iCs/>
        </w:rPr>
        <w:t>I realise that tight clothes hurt because I am holding in my stomach. All the time. I have a memory of being very young in primary school and wearing a leotard, being a little mouse in my little leotard but ‘fretting’ because my little pot belly stuck out. I was disconcerted that I didn’t have the ‘look’. The ballet looks of the girls with their straight lines, flat at the front. I felt less. Wrong. Not overweight but just the wrong shape</w:t>
      </w:r>
      <w:r>
        <w:rPr>
          <w:rFonts w:ascii="Arial" w:hAnsi="Arial" w:cs="Arial"/>
          <w:i/>
          <w:iCs/>
        </w:rPr>
        <w:t>’</w:t>
      </w:r>
    </w:p>
    <w:p w14:paraId="63170232" w14:textId="04BC10A9" w:rsidR="00FB3372" w:rsidRDefault="00FB3372" w:rsidP="009A6245">
      <w:pPr>
        <w:spacing w:line="360" w:lineRule="auto"/>
        <w:jc w:val="both"/>
        <w:rPr>
          <w:rFonts w:ascii="Arial" w:hAnsi="Arial" w:cs="Arial"/>
          <w:i/>
          <w:iCs/>
        </w:rPr>
      </w:pPr>
    </w:p>
    <w:p w14:paraId="3DD7C45D" w14:textId="60AD33F2" w:rsidR="00FB3372" w:rsidRDefault="006E432E" w:rsidP="009A6245">
      <w:pPr>
        <w:spacing w:line="360" w:lineRule="auto"/>
        <w:jc w:val="both"/>
        <w:rPr>
          <w:rFonts w:ascii="Arial" w:hAnsi="Arial" w:cs="Arial"/>
          <w:i/>
          <w:iCs/>
        </w:rPr>
      </w:pPr>
      <w:r>
        <w:rPr>
          <w:rFonts w:ascii="Arial" w:hAnsi="Arial" w:cs="Arial"/>
          <w:i/>
          <w:iCs/>
        </w:rPr>
        <w:t>‘</w:t>
      </w:r>
      <w:r w:rsidRPr="006E432E">
        <w:rPr>
          <w:rFonts w:ascii="Arial" w:hAnsi="Arial" w:cs="Arial"/>
          <w:i/>
          <w:iCs/>
        </w:rPr>
        <w:t>Even when pregnant I remember being remarked upon- big as a truck</w:t>
      </w:r>
      <w:r w:rsidR="0069333C">
        <w:rPr>
          <w:rFonts w:ascii="Arial" w:hAnsi="Arial" w:cs="Arial"/>
          <w:i/>
          <w:iCs/>
        </w:rPr>
        <w:t xml:space="preserve">. </w:t>
      </w:r>
      <w:r w:rsidR="00B309DE">
        <w:rPr>
          <w:rFonts w:ascii="Arial" w:hAnsi="Arial" w:cs="Arial"/>
          <w:i/>
          <w:iCs/>
        </w:rPr>
        <w:t>Mocked for my shape’</w:t>
      </w:r>
    </w:p>
    <w:p w14:paraId="67876130" w14:textId="77777777" w:rsidR="006E432E" w:rsidRPr="006E432E" w:rsidRDefault="006E432E" w:rsidP="009A6245">
      <w:pPr>
        <w:spacing w:line="360" w:lineRule="auto"/>
        <w:jc w:val="both"/>
        <w:rPr>
          <w:rFonts w:ascii="Arial" w:hAnsi="Arial" w:cs="Arial"/>
          <w:i/>
          <w:iCs/>
        </w:rPr>
      </w:pPr>
    </w:p>
    <w:p w14:paraId="2184930F" w14:textId="1C759281" w:rsidR="009B40EC" w:rsidRPr="00E55B54" w:rsidRDefault="006E432E" w:rsidP="00A547DF">
      <w:pPr>
        <w:spacing w:line="360" w:lineRule="auto"/>
        <w:jc w:val="both"/>
        <w:rPr>
          <w:rFonts w:ascii="Arial" w:hAnsi="Arial" w:cs="Arial"/>
          <w:lang w:val="en-US"/>
        </w:rPr>
      </w:pPr>
      <w:r>
        <w:rPr>
          <w:rFonts w:ascii="Arial" w:hAnsi="Arial" w:cs="Arial"/>
          <w:i/>
          <w:iCs/>
          <w:color w:val="000000" w:themeColor="text1"/>
        </w:rPr>
        <w:t>‘</w:t>
      </w:r>
      <w:r w:rsidRPr="006E432E">
        <w:rPr>
          <w:rFonts w:ascii="Arial" w:hAnsi="Arial" w:cs="Arial"/>
          <w:i/>
          <w:iCs/>
          <w:color w:val="000000" w:themeColor="text1"/>
        </w:rPr>
        <w:t>Body dissatisfaction is a major source of suffering in women of all ages</w:t>
      </w:r>
      <w:r>
        <w:rPr>
          <w:rFonts w:ascii="Arial" w:hAnsi="Arial" w:cs="Arial"/>
          <w:i/>
          <w:iCs/>
          <w:color w:val="000000" w:themeColor="text1"/>
        </w:rPr>
        <w:t xml:space="preserve">’, </w:t>
      </w:r>
      <w:r>
        <w:rPr>
          <w:rFonts w:ascii="Arial" w:hAnsi="Arial" w:cs="Arial"/>
          <w:color w:val="000000" w:themeColor="text1"/>
        </w:rPr>
        <w:t xml:space="preserve">and  </w:t>
      </w:r>
      <w:r w:rsidRPr="006E432E">
        <w:rPr>
          <w:rFonts w:ascii="Calibri" w:hAnsi="Calibri" w:cs="Calibri"/>
          <w:i/>
          <w:iCs/>
          <w:color w:val="000000" w:themeColor="text1"/>
        </w:rPr>
        <w:t>﻿</w:t>
      </w:r>
      <w:r w:rsidRPr="006E432E">
        <w:rPr>
          <w:rFonts w:ascii="Arial" w:hAnsi="Arial" w:cs="Arial"/>
          <w:i/>
          <w:iCs/>
          <w:color w:val="000000" w:themeColor="text1"/>
        </w:rPr>
        <w:t>‘ f</w:t>
      </w:r>
      <w:r w:rsidR="00287CFC" w:rsidRPr="006E432E">
        <w:rPr>
          <w:rFonts w:ascii="Arial" w:hAnsi="Arial" w:cs="Arial"/>
          <w:i/>
          <w:iCs/>
          <w:color w:val="000000" w:themeColor="text1"/>
        </w:rPr>
        <w:t>emale Body shame is so common place in the West as to be a  ‘normative discontent’</w:t>
      </w:r>
      <w:r w:rsidR="00287CFC">
        <w:rPr>
          <w:rFonts w:ascii="Arial" w:hAnsi="Arial" w:cs="Arial"/>
          <w:color w:val="000000" w:themeColor="text1"/>
        </w:rPr>
        <w:t xml:space="preserve">  </w:t>
      </w:r>
      <w:r>
        <w:rPr>
          <w:rFonts w:ascii="Arial" w:hAnsi="Arial" w:cs="Arial"/>
          <w:color w:val="000000" w:themeColor="text1"/>
        </w:rPr>
        <w:t xml:space="preserve">write </w:t>
      </w:r>
      <w:r w:rsidR="00287CFC">
        <w:rPr>
          <w:rFonts w:ascii="Arial" w:hAnsi="Arial" w:cs="Arial"/>
          <w:color w:val="000000" w:themeColor="text1"/>
        </w:rPr>
        <w:fldChar w:fldCharType="begin" w:fldLock="1"/>
      </w:r>
      <w:r>
        <w:rPr>
          <w:rFonts w:ascii="Arial" w:hAnsi="Arial" w:cs="Arial"/>
          <w:color w:val="000000" w:themeColor="text1"/>
        </w:rPr>
        <w:instrText>ADDIN CSL_CITATION {"citationItems":[{"id":"ITEM-1","itemData":{"DOI":"10.1007/s12671-014-0277-3","ISBN":"1868-8527","ISSN":"18688535","PMID":"11041308","abstract":"Body dissatisfaction is a major source of suffering among women of all ages. One potential factor that could mitigate body dissatisfaction is self-compassion, a construct that is garnering increasing research attention due to its strong association with psychological health. This study investigated whether a brief 3-week period of self-compassion meditation training would improve body satisfaction in a multigenerational group of women. Participants were randomized either to the meditation intervention group (N = 98; M age = 38.42) or to a waitlist control group (N = 130; M age = 36.42). Results suggested that compared to the control group, intervention participants experienced significantly greater reductions in body dissatisfaction, body shame, and contingent self-worth based on appearance, as well as greater gains in self-compassion and body appreciation. All improvements were maintained when assessed 3 months later. Self-compassion meditation may be a useful and cost-effective means of improving body image in adult women.","author":[{"dropping-particle":"","family":"Albertson","given":"Ellen R.","non-dropping-particle":"","parse-names":false,"suffix":""},{"dropping-particle":"","family":"Neff","given":"Kristin D.","non-dropping-particle":"","parse-names":false,"suffix":""},{"dropping-particle":"","family":"Dill-Shackleford","given":"Karen E.","non-dropping-particle":"","parse-names":false,"suffix":""}],"container-title":"Mindfulness","id":"ITEM-1","issue":"3","issued":{"date-parts":[["2015"]]},"page":"444-454","title":"Self-Compassion and Body Dissatisfaction in Women: A Randomized Controlled Trial of a Brief Meditation Intervention","type":"article-journal","volume":"6"},"uris":["http://www.mendeley.com/documents/?uuid=48c96630-f28b-4df0-8a22-03046253cea6"]}],"mendeley":{"formattedCitation":"(Albertson et al. 2015)","manualFormatting":"Albertson et al. (2015)","plainTextFormattedCitation":"(Albertson et al. 2015)","previouslyFormattedCitation":"(Albertson et al. 2015)"},"properties":{"noteIndex":0},"schema":"https://github.com/citation-style-language/schema/raw/master/csl-citation.json"}</w:instrText>
      </w:r>
      <w:r w:rsidR="00287CFC">
        <w:rPr>
          <w:rFonts w:ascii="Arial" w:hAnsi="Arial" w:cs="Arial"/>
          <w:color w:val="000000" w:themeColor="text1"/>
        </w:rPr>
        <w:fldChar w:fldCharType="separate"/>
      </w:r>
      <w:r w:rsidR="00287CFC" w:rsidRPr="00D43DA2">
        <w:rPr>
          <w:rFonts w:ascii="Arial" w:hAnsi="Arial" w:cs="Arial"/>
          <w:noProof/>
          <w:color w:val="000000" w:themeColor="text1"/>
        </w:rPr>
        <w:t xml:space="preserve">Albertson et al. </w:t>
      </w:r>
      <w:r>
        <w:rPr>
          <w:rFonts w:ascii="Arial" w:hAnsi="Arial" w:cs="Arial"/>
          <w:noProof/>
          <w:color w:val="000000" w:themeColor="text1"/>
        </w:rPr>
        <w:t>(</w:t>
      </w:r>
      <w:r w:rsidR="00287CFC" w:rsidRPr="00D43DA2">
        <w:rPr>
          <w:rFonts w:ascii="Arial" w:hAnsi="Arial" w:cs="Arial"/>
          <w:noProof/>
          <w:color w:val="000000" w:themeColor="text1"/>
        </w:rPr>
        <w:t>2015)</w:t>
      </w:r>
      <w:r w:rsidR="00287CFC">
        <w:rPr>
          <w:rFonts w:ascii="Arial" w:hAnsi="Arial" w:cs="Arial"/>
          <w:color w:val="000000" w:themeColor="text1"/>
        </w:rPr>
        <w:fldChar w:fldCharType="end"/>
      </w:r>
      <w:r w:rsidR="00287CFC">
        <w:rPr>
          <w:rFonts w:ascii="Arial" w:hAnsi="Arial" w:cs="Arial"/>
          <w:color w:val="000000" w:themeColor="text1"/>
        </w:rPr>
        <w:t xml:space="preserve"> </w:t>
      </w:r>
      <w:r w:rsidR="00CC02F0">
        <w:rPr>
          <w:rFonts w:ascii="Arial" w:hAnsi="Arial" w:cs="Arial"/>
          <w:color w:val="000000" w:themeColor="text1"/>
        </w:rPr>
        <w:t xml:space="preserve">with the </w:t>
      </w:r>
      <w:r w:rsidR="00CC02F0" w:rsidRPr="00CC02F0">
        <w:rPr>
          <w:rFonts w:ascii="Calibri" w:hAnsi="Calibri" w:cs="Calibri"/>
          <w:color w:val="000000" w:themeColor="text1"/>
        </w:rPr>
        <w:t>﻿</w:t>
      </w:r>
      <w:r w:rsidR="00CC02F0" w:rsidRPr="00CC02F0">
        <w:rPr>
          <w:rFonts w:ascii="Arial" w:hAnsi="Arial" w:cs="Arial"/>
          <w:color w:val="000000" w:themeColor="text1"/>
        </w:rPr>
        <w:t>socio-cultural environment</w:t>
      </w:r>
      <w:r w:rsidR="00CC02F0">
        <w:rPr>
          <w:rFonts w:ascii="Arial" w:hAnsi="Arial" w:cs="Arial"/>
          <w:color w:val="000000" w:themeColor="text1"/>
        </w:rPr>
        <w:t xml:space="preserve">, objectification theory </w:t>
      </w:r>
      <w:r w:rsidR="00CC02F0" w:rsidRPr="00CC02F0">
        <w:rPr>
          <w:rFonts w:ascii="Arial" w:hAnsi="Arial" w:cs="Arial"/>
          <w:color w:val="000000" w:themeColor="text1"/>
        </w:rPr>
        <w:t xml:space="preserve"> </w:t>
      </w:r>
      <w:r w:rsidR="00CC02F0">
        <w:rPr>
          <w:rFonts w:ascii="Arial" w:hAnsi="Arial" w:cs="Arial"/>
          <w:color w:val="000000" w:themeColor="text1"/>
        </w:rPr>
        <w:t xml:space="preserve"> and </w:t>
      </w:r>
      <w:r w:rsidR="00CC02F0" w:rsidRPr="00CC02F0">
        <w:rPr>
          <w:rFonts w:ascii="Calibri" w:hAnsi="Calibri" w:cs="Calibri"/>
          <w:color w:val="000000" w:themeColor="text1"/>
        </w:rPr>
        <w:t>﻿</w:t>
      </w:r>
      <w:r w:rsidR="00CC02F0" w:rsidRPr="00CC02F0">
        <w:rPr>
          <w:rFonts w:ascii="Arial" w:hAnsi="Arial" w:cs="Arial"/>
          <w:color w:val="000000" w:themeColor="text1"/>
        </w:rPr>
        <w:t>internalized cultural body ideals</w:t>
      </w:r>
      <w:r w:rsidR="00CC02F0">
        <w:rPr>
          <w:rFonts w:ascii="Arial" w:hAnsi="Arial" w:cs="Arial"/>
          <w:color w:val="000000" w:themeColor="text1"/>
        </w:rPr>
        <w:t xml:space="preserve"> </w:t>
      </w:r>
      <w:r w:rsidR="00CC02F0">
        <w:rPr>
          <w:rFonts w:ascii="Arial" w:hAnsi="Arial" w:cs="Arial"/>
          <w:color w:val="000000" w:themeColor="text1"/>
        </w:rPr>
        <w:fldChar w:fldCharType="begin" w:fldLock="1"/>
      </w:r>
      <w:r w:rsidR="00CC02F0">
        <w:rPr>
          <w:rFonts w:ascii="Arial" w:hAnsi="Arial" w:cs="Arial"/>
          <w:color w:val="000000" w:themeColor="text1"/>
        </w:rPr>
        <w:instrText>ADDIN CSL_CITATION {"citationItems":[{"id":"ITEM-1","itemData":{"DOI":"10.1080/10640266.2016.1198202","ISSN":"1064-0266","author":[{"dropping-particle":"","family":"Cassone","given":"Sarah","non-dropping-particle":"","parse-names":false,"suffix":""},{"dropping-particle":"","family":"Lewis","given":"Vivienne","non-dropping-particle":"","parse-names":false,"suffix":""},{"dropping-particle":"","family":"Crisp","given":"Dimity A","non-dropping-particle":"","parse-names":false,"suffix":""}],"id":"ITEM-1","issued":{"date-parts":[["2016"]]},"title":"Eating Disorders The Journal of Treatment &amp; Prevention Enhancing positive body image: An evaluation of a cognitive behavioral therapy intervention and an exploration of the role of body shame","type":"article-journal"},"uris":["http://www.mendeley.com/documents/?uuid=b6fe4f05-7fa9-3d3d-9017-26b4da359c6e"]}],"mendeley":{"formattedCitation":"(Cassone et al. 2016)","plainTextFormattedCitation":"(Cassone et al. 2016)","previouslyFormattedCitation":"(Cassone et al. 2016)"},"properties":{"noteIndex":0},"schema":"https://github.com/citation-style-language/schema/raw/master/csl-citation.json"}</w:instrText>
      </w:r>
      <w:r w:rsidR="00CC02F0">
        <w:rPr>
          <w:rFonts w:ascii="Arial" w:hAnsi="Arial" w:cs="Arial"/>
          <w:color w:val="000000" w:themeColor="text1"/>
        </w:rPr>
        <w:fldChar w:fldCharType="separate"/>
      </w:r>
      <w:r w:rsidR="00CC02F0" w:rsidRPr="00CC02F0">
        <w:rPr>
          <w:rFonts w:ascii="Arial" w:hAnsi="Arial" w:cs="Arial"/>
          <w:noProof/>
          <w:color w:val="000000" w:themeColor="text1"/>
        </w:rPr>
        <w:t>(Cassone et al. 2016)</w:t>
      </w:r>
      <w:r w:rsidR="00CC02F0">
        <w:rPr>
          <w:rFonts w:ascii="Arial" w:hAnsi="Arial" w:cs="Arial"/>
          <w:color w:val="000000" w:themeColor="text1"/>
        </w:rPr>
        <w:fldChar w:fldCharType="end"/>
      </w:r>
      <w:r w:rsidR="00CC02F0">
        <w:rPr>
          <w:rFonts w:ascii="Arial" w:hAnsi="Arial" w:cs="Arial"/>
          <w:color w:val="000000" w:themeColor="text1"/>
        </w:rPr>
        <w:t xml:space="preserve"> contributing to internalised body shame. </w:t>
      </w:r>
      <w:r w:rsidR="00566C8D" w:rsidRPr="00891855">
        <w:rPr>
          <w:rFonts w:ascii="Arial" w:hAnsi="Arial" w:cs="Arial"/>
          <w:color w:val="000000" w:themeColor="text1"/>
        </w:rPr>
        <w:fldChar w:fldCharType="begin" w:fldLock="1"/>
      </w:r>
      <w:r w:rsidR="00CC02F0">
        <w:rPr>
          <w:rFonts w:ascii="Arial" w:hAnsi="Arial" w:cs="Arial"/>
          <w:color w:val="000000" w:themeColor="text1"/>
        </w:rPr>
        <w:instrText>ADDIN CSL_CITATION {"citationItems":[{"id":"ITEM-1","itemData":{"DOI":"10.1606/1044-3894.3483","ISSN":"10443894","abstract":"Although shame is one of the most primitive and universal of human emotions, it is often still considered a taboo topic among researchers, practitioners, and clients. This paper presents the empirical foundation for shame resilience theory - a new theory for understanding shame and its impact on women. Using grounded theory methodology, 215 women were interviewed to determine why and how women experience shame and to identify the various processes and strategies women use to develop shame resilience. The article describes the major theoretical categories, including acknowledged vulnerability, critical awareness, and mutually empathic relationships, and introduces the concept of \"speaking shame.\" Practice implications are explored, including the importance of psychoeducational group work in building shame resilience. Copyright 2006 Alliance for Children and Families.","author":[{"dropping-particle":"","family":"Brown","given":"Brené","non-dropping-particle":"","parse-names":false,"suffix":""}],"container-title":"Families in Society","id":"ITEM-1","issue":"1","issued":{"date-parts":[["2006"]]},"page":"43-52","title":"Shame resilience theory: A grounded theory study on women and shame","type":"article-journal","volume":"87"},"uris":["http://www.mendeley.com/documents/?uuid=8fc7a81a-82f3-4a61-ac75-fb80eb48ce1b"]}],"mendeley":{"formattedCitation":"(Brown 2006)","manualFormatting":"Brown (2006)","plainTextFormattedCitation":"(Brown 2006)","previouslyFormattedCitation":"(Brown 2006)"},"properties":{"noteIndex":0},"schema":"https://github.com/citation-style-language/schema/raw/master/csl-citation.json"}</w:instrText>
      </w:r>
      <w:r w:rsidR="00566C8D" w:rsidRPr="00891855">
        <w:rPr>
          <w:rFonts w:ascii="Arial" w:hAnsi="Arial" w:cs="Arial"/>
          <w:color w:val="000000" w:themeColor="text1"/>
        </w:rPr>
        <w:fldChar w:fldCharType="separate"/>
      </w:r>
      <w:r w:rsidR="00566C8D" w:rsidRPr="00891855">
        <w:rPr>
          <w:rFonts w:ascii="Arial" w:hAnsi="Arial" w:cs="Arial"/>
          <w:noProof/>
          <w:color w:val="000000" w:themeColor="text1"/>
        </w:rPr>
        <w:t xml:space="preserve">Brown </w:t>
      </w:r>
      <w:r w:rsidR="00CC02F0">
        <w:rPr>
          <w:rFonts w:ascii="Arial" w:hAnsi="Arial" w:cs="Arial"/>
          <w:noProof/>
          <w:color w:val="000000" w:themeColor="text1"/>
        </w:rPr>
        <w:t>(</w:t>
      </w:r>
      <w:r w:rsidR="00566C8D" w:rsidRPr="00891855">
        <w:rPr>
          <w:rFonts w:ascii="Arial" w:hAnsi="Arial" w:cs="Arial"/>
          <w:noProof/>
          <w:color w:val="000000" w:themeColor="text1"/>
        </w:rPr>
        <w:t>2006)</w:t>
      </w:r>
      <w:r w:rsidR="00566C8D" w:rsidRPr="00891855">
        <w:rPr>
          <w:rFonts w:ascii="Arial" w:hAnsi="Arial" w:cs="Arial"/>
          <w:color w:val="000000" w:themeColor="text1"/>
        </w:rPr>
        <w:fldChar w:fldCharType="end"/>
      </w:r>
      <w:r w:rsidR="00566C8D" w:rsidRPr="00891855">
        <w:rPr>
          <w:rFonts w:ascii="Arial" w:hAnsi="Arial" w:cs="Arial"/>
          <w:color w:val="000000" w:themeColor="text1"/>
        </w:rPr>
        <w:t xml:space="preserve"> </w:t>
      </w:r>
      <w:r w:rsidR="00CC02F0">
        <w:rPr>
          <w:rFonts w:ascii="Arial" w:hAnsi="Arial" w:cs="Arial"/>
          <w:color w:val="000000" w:themeColor="text1"/>
        </w:rPr>
        <w:t xml:space="preserve">asserts that the </w:t>
      </w:r>
      <w:r w:rsidR="00566C8D" w:rsidRPr="00891855">
        <w:rPr>
          <w:rFonts w:ascii="Arial" w:hAnsi="Arial" w:cs="Arial"/>
          <w:color w:val="000000" w:themeColor="text1"/>
        </w:rPr>
        <w:t xml:space="preserve">sociocultural expectations </w:t>
      </w:r>
      <w:r w:rsidR="00CC02F0">
        <w:rPr>
          <w:rFonts w:ascii="Arial" w:hAnsi="Arial" w:cs="Arial"/>
          <w:color w:val="000000" w:themeColor="text1"/>
        </w:rPr>
        <w:t xml:space="preserve">placed on woman are from a </w:t>
      </w:r>
      <w:r w:rsidR="00566C8D" w:rsidRPr="00891855">
        <w:rPr>
          <w:rFonts w:ascii="Arial" w:hAnsi="Arial" w:cs="Arial"/>
          <w:color w:val="000000" w:themeColor="text1"/>
        </w:rPr>
        <w:t xml:space="preserve">narrow interpretations of who </w:t>
      </w:r>
      <w:r w:rsidR="00566C8D" w:rsidRPr="00CC02F0">
        <w:rPr>
          <w:rFonts w:ascii="Arial" w:hAnsi="Arial" w:cs="Arial"/>
          <w:i/>
          <w:iCs/>
          <w:color w:val="000000" w:themeColor="text1"/>
        </w:rPr>
        <w:t>women are “supposed’ to be</w:t>
      </w:r>
      <w:r w:rsidR="00566C8D" w:rsidRPr="00891855">
        <w:rPr>
          <w:rFonts w:ascii="Arial" w:hAnsi="Arial" w:cs="Arial"/>
          <w:color w:val="000000" w:themeColor="text1"/>
        </w:rPr>
        <w:t xml:space="preserve"> </w:t>
      </w:r>
      <w:r w:rsidR="00CC02F0">
        <w:rPr>
          <w:rFonts w:ascii="Arial" w:hAnsi="Arial" w:cs="Arial"/>
          <w:color w:val="000000" w:themeColor="text1"/>
        </w:rPr>
        <w:t xml:space="preserve">, with </w:t>
      </w:r>
      <w:r w:rsidR="00566C8D" w:rsidRPr="00891855">
        <w:rPr>
          <w:rFonts w:ascii="Arial" w:hAnsi="Arial" w:cs="Arial"/>
          <w:color w:val="000000" w:themeColor="text1"/>
        </w:rPr>
        <w:t>role</w:t>
      </w:r>
      <w:r w:rsidR="00CC02F0">
        <w:rPr>
          <w:rFonts w:ascii="Arial" w:hAnsi="Arial" w:cs="Arial"/>
          <w:color w:val="000000" w:themeColor="text1"/>
        </w:rPr>
        <w:t>s</w:t>
      </w:r>
      <w:r w:rsidR="00566C8D" w:rsidRPr="00891855">
        <w:rPr>
          <w:rFonts w:ascii="Arial" w:hAnsi="Arial" w:cs="Arial"/>
          <w:color w:val="000000" w:themeColor="text1"/>
        </w:rPr>
        <w:t xml:space="preserve"> and identity </w:t>
      </w:r>
      <w:r w:rsidR="00CC02F0">
        <w:rPr>
          <w:rFonts w:ascii="Arial" w:hAnsi="Arial" w:cs="Arial"/>
          <w:color w:val="000000" w:themeColor="text1"/>
        </w:rPr>
        <w:t xml:space="preserve">being </w:t>
      </w:r>
      <w:r w:rsidR="00566C8D" w:rsidRPr="00891855">
        <w:rPr>
          <w:rFonts w:ascii="Arial" w:hAnsi="Arial" w:cs="Arial"/>
          <w:color w:val="000000" w:themeColor="text1"/>
        </w:rPr>
        <w:t>imposed</w:t>
      </w:r>
      <w:r w:rsidR="00CC02F0">
        <w:rPr>
          <w:rFonts w:ascii="Arial" w:hAnsi="Arial" w:cs="Arial"/>
          <w:color w:val="000000" w:themeColor="text1"/>
        </w:rPr>
        <w:t xml:space="preserve"> or</w:t>
      </w:r>
      <w:r w:rsidR="00566C8D" w:rsidRPr="00891855">
        <w:rPr>
          <w:rFonts w:ascii="Arial" w:hAnsi="Arial" w:cs="Arial"/>
          <w:color w:val="000000" w:themeColor="text1"/>
        </w:rPr>
        <w:t xml:space="preserve"> enforced</w:t>
      </w:r>
      <w:r w:rsidR="00CC02F0">
        <w:rPr>
          <w:rFonts w:ascii="Arial" w:hAnsi="Arial" w:cs="Arial"/>
          <w:color w:val="000000" w:themeColor="text1"/>
        </w:rPr>
        <w:t xml:space="preserve">, with </w:t>
      </w:r>
      <w:r w:rsidR="0069333C">
        <w:rPr>
          <w:rFonts w:ascii="Arial" w:hAnsi="Arial" w:cs="Arial"/>
          <w:color w:val="000000" w:themeColor="text1"/>
        </w:rPr>
        <w:t>women feeling entangled and trapped in a ‘shame web’</w:t>
      </w:r>
      <w:r w:rsidR="00CC02F0">
        <w:rPr>
          <w:rFonts w:ascii="Arial" w:hAnsi="Arial" w:cs="Arial"/>
          <w:color w:val="000000" w:themeColor="text1"/>
        </w:rPr>
        <w:t xml:space="preserve"> </w:t>
      </w:r>
      <w:r w:rsidR="00CC02F0">
        <w:rPr>
          <w:rFonts w:ascii="Arial" w:hAnsi="Arial" w:cs="Arial"/>
          <w:color w:val="000000" w:themeColor="text1"/>
        </w:rPr>
        <w:fldChar w:fldCharType="begin" w:fldLock="1"/>
      </w:r>
      <w:r w:rsidR="0028006E">
        <w:rPr>
          <w:rFonts w:ascii="Arial" w:hAnsi="Arial" w:cs="Arial"/>
          <w:color w:val="000000" w:themeColor="text1"/>
        </w:rPr>
        <w:instrText>ADDIN CSL_CITATION {"citationItems":[{"id":"ITEM-1","itemData":{"DOI":"10.1606/1044-3894.3483","ISSN":"10443894","abstract":"Although shame is one of the most primitive and universal of human emotions, it is often still considered a taboo topic among researchers, practitioners, and clients. This paper presents the empirical foundation for shame resilience theory - a new theory for understanding shame and its impact on women. Using grounded theory methodology, 215 women were interviewed to determine why and how women experience shame and to identify the various processes and strategies women use to develop shame resilience. The article describes the major theoretical categories, including acknowledged vulnerability, critical awareness, and mutually empathic relationships, and introduces the concept of \"speaking shame.\" Practice implications are explored, including the importance of psychoeducational group work in building shame resilience. Copyright 2006 Alliance for Children and Families.","author":[{"dropping-particle":"","family":"Brown","given":"Brené","non-dropping-particle":"","parse-names":false,"suffix":""}],"container-title":"Families in Society","id":"ITEM-1","issue":"1","issued":{"date-parts":[["2006"]]},"page":"43-52","title":"Shame resilience theory: A grounded theory study on women and shame","type":"article-journal","volume":"87"},"uris":["http://www.mendeley.com/documents/?uuid=8fc7a81a-82f3-4a61-ac75-fb80eb48ce1b"]}],"mendeley":{"formattedCitation":"(Brown 2006)","plainTextFormattedCitation":"(Brown 2006)","previouslyFormattedCitation":"(Brown 2006)"},"properties":{"noteIndex":0},"schema":"https://github.com/citation-style-language/schema/raw/master/csl-citation.json"}</w:instrText>
      </w:r>
      <w:r w:rsidR="00CC02F0">
        <w:rPr>
          <w:rFonts w:ascii="Arial" w:hAnsi="Arial" w:cs="Arial"/>
          <w:color w:val="000000" w:themeColor="text1"/>
        </w:rPr>
        <w:fldChar w:fldCharType="separate"/>
      </w:r>
      <w:r w:rsidR="00CC02F0" w:rsidRPr="00CC02F0">
        <w:rPr>
          <w:rFonts w:ascii="Arial" w:hAnsi="Arial" w:cs="Arial"/>
          <w:noProof/>
          <w:color w:val="000000" w:themeColor="text1"/>
        </w:rPr>
        <w:t>(Brown 2006)</w:t>
      </w:r>
      <w:r w:rsidR="00CC02F0">
        <w:rPr>
          <w:rFonts w:ascii="Arial" w:hAnsi="Arial" w:cs="Arial"/>
          <w:color w:val="000000" w:themeColor="text1"/>
        </w:rPr>
        <w:fldChar w:fldCharType="end"/>
      </w:r>
      <w:r w:rsidR="0069333C">
        <w:rPr>
          <w:rFonts w:ascii="Arial" w:hAnsi="Arial" w:cs="Arial"/>
          <w:color w:val="000000" w:themeColor="text1"/>
        </w:rPr>
        <w:t xml:space="preserve"> which can result in lack of connection and denial. </w:t>
      </w:r>
      <w:r w:rsidR="00287CFC" w:rsidRPr="0058688B">
        <w:rPr>
          <w:rFonts w:ascii="Arial" w:hAnsi="Arial" w:cs="Arial"/>
        </w:rPr>
        <w:t xml:space="preserve">Stark (2019) observes how the denial of one’s own reality, which Freudenberger saw as the central component of Burnout, constitutes an internalised </w:t>
      </w:r>
      <w:r w:rsidR="00287CFC" w:rsidRPr="0058688B">
        <w:rPr>
          <w:rFonts w:ascii="Arial" w:hAnsi="Arial" w:cs="Arial"/>
          <w:color w:val="000000" w:themeColor="text1"/>
        </w:rPr>
        <w:t>gaslighting</w:t>
      </w:r>
      <w:r w:rsidR="0025371F">
        <w:rPr>
          <w:rFonts w:ascii="Arial" w:hAnsi="Arial" w:cs="Arial"/>
          <w:color w:val="000000" w:themeColor="text1"/>
        </w:rPr>
        <w:t xml:space="preserve"> which aligns with concepts around shame and the hidden and rejected part of self </w:t>
      </w:r>
      <w:r w:rsidR="0025371F">
        <w:rPr>
          <w:rFonts w:ascii="Arial" w:hAnsi="Arial" w:cs="Arial"/>
          <w:color w:val="000000" w:themeColor="text1"/>
        </w:rPr>
        <w:fldChar w:fldCharType="begin" w:fldLock="1"/>
      </w:r>
      <w:r w:rsidR="00E66BFE">
        <w:rPr>
          <w:rFonts w:ascii="Arial" w:hAnsi="Arial" w:cs="Arial"/>
          <w:color w:val="000000" w:themeColor="text1"/>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approach","type":"article-journal","volume":"13"},"uris":["http://www.mendeley.com/documents/?uuid=421f6831-5bf0-4b25-a879-659091602ac0"]},{"id":"ITEM-2","itemData":{"author":[{"dropping-particle":"","family":"Ray","given":"Reginald A","non-dropping-particle":"","parse-names":false,"suffix":""}],"id":"ITEM-2","issued":{"date-parts":[["2020"]]},"publisher":"Dharma Ocean","publisher-place":"Boulder","title":"Awakening the Body : 10 week Somatic Meditation Course Talks","type":"article"},"uris":["http://www.mendeley.com/documents/?uuid=65dce91c-ddbf-405b-a230-c38c39ac1e96"]},{"id":"ITEM-3","itemData":{"author":[{"dropping-particle":"","family":"Gilbert","given":"Paul","non-dropping-particle":"","parse-names":false,"suffix":""},{"dropping-particle":"","family":"Choden","given":"","non-dropping-particle":"","parse-names":false,"suffix":""}],"edition":"Papeback","id":"ITEM-3","issued":{"date-parts":[["2015"]]},"publisher":"Robinson","publisher-place":"London","title":"Mindful Compassion. Using the Power of Mindfulness and Compassion to Transform our Lives","type":"book"},"uris":["http://www.mendeley.com/documents/?uuid=c7463136-b425-4ff3-9eb3-616877cb744c"]}],"mendeley":{"formattedCitation":"(Gilbert and Procter 2006; Gilbert and Choden 2015; Ray 2020b)","plainTextFormattedCitation":"(Gilbert and Procter 2006; Gilbert and Choden 2015; Ray 2020b)","previouslyFormattedCitation":"(Gilbert and Procter 2006; Gilbert and Choden 2015; Ray 2020b)"},"properties":{"noteIndex":0},"schema":"https://github.com/citation-style-language/schema/raw/master/csl-citation.json"}</w:instrText>
      </w:r>
      <w:r w:rsidR="0025371F">
        <w:rPr>
          <w:rFonts w:ascii="Arial" w:hAnsi="Arial" w:cs="Arial"/>
          <w:color w:val="000000" w:themeColor="text1"/>
        </w:rPr>
        <w:fldChar w:fldCharType="separate"/>
      </w:r>
      <w:r w:rsidR="0025371F" w:rsidRPr="0025371F">
        <w:rPr>
          <w:rFonts w:ascii="Arial" w:hAnsi="Arial" w:cs="Arial"/>
          <w:noProof/>
          <w:color w:val="000000" w:themeColor="text1"/>
        </w:rPr>
        <w:t>(Gilbert and Procter 2006; Gilbert and Choden 2015; Ray 2020b)</w:t>
      </w:r>
      <w:r w:rsidR="0025371F">
        <w:rPr>
          <w:rFonts w:ascii="Arial" w:hAnsi="Arial" w:cs="Arial"/>
          <w:color w:val="000000" w:themeColor="text1"/>
        </w:rPr>
        <w:fldChar w:fldCharType="end"/>
      </w:r>
      <w:r w:rsidR="0025371F">
        <w:rPr>
          <w:rFonts w:ascii="Arial" w:hAnsi="Arial" w:cs="Arial"/>
          <w:color w:val="000000" w:themeColor="text1"/>
        </w:rPr>
        <w:t>.</w:t>
      </w:r>
      <w:r w:rsidR="00287CFC" w:rsidRPr="0058688B">
        <w:rPr>
          <w:rFonts w:ascii="Arial" w:hAnsi="Arial" w:cs="Arial"/>
          <w:color w:val="000000" w:themeColor="text1"/>
        </w:rPr>
        <w:t xml:space="preserve"> Stark widens the influence of gaslighting to include social systems and argues that gaslighting of women is ‘</w:t>
      </w:r>
      <w:r w:rsidR="00287CFC" w:rsidRPr="003A5F81">
        <w:rPr>
          <w:rFonts w:ascii="Arial" w:hAnsi="Arial" w:cs="Arial"/>
          <w:i/>
          <w:iCs/>
          <w:color w:val="000000" w:themeColor="text1"/>
        </w:rPr>
        <w:t>widely practiced</w:t>
      </w:r>
      <w:r w:rsidR="00287CFC" w:rsidRPr="0058688B">
        <w:rPr>
          <w:rFonts w:ascii="Arial" w:hAnsi="Arial" w:cs="Arial"/>
          <w:color w:val="000000" w:themeColor="text1"/>
        </w:rPr>
        <w:t>’ in the collective phenomena of misogyny</w:t>
      </w:r>
      <w:r w:rsidR="003A5F81">
        <w:rPr>
          <w:rFonts w:ascii="Arial" w:hAnsi="Arial" w:cs="Arial"/>
          <w:color w:val="000000" w:themeColor="text1"/>
        </w:rPr>
        <w:t>,</w:t>
      </w:r>
      <w:r w:rsidR="00287CFC" w:rsidRPr="0058688B">
        <w:rPr>
          <w:rFonts w:ascii="Arial" w:hAnsi="Arial" w:cs="Arial"/>
          <w:color w:val="000000" w:themeColor="text1"/>
        </w:rPr>
        <w:t xml:space="preserve"> and the psychological oppression of women </w:t>
      </w:r>
      <w:r w:rsidR="00287CFC" w:rsidRPr="0058688B">
        <w:rPr>
          <w:rFonts w:ascii="Calibri" w:hAnsi="Calibri" w:cs="Calibri"/>
          <w:color w:val="000000" w:themeColor="text1"/>
        </w:rPr>
        <w:t>﻿</w:t>
      </w:r>
      <w:r w:rsidR="00287CFC" w:rsidRPr="0058688B">
        <w:rPr>
          <w:rFonts w:ascii="Arial" w:hAnsi="Arial" w:cs="Arial"/>
          <w:color w:val="000000" w:themeColor="text1"/>
        </w:rPr>
        <w:t>living with enforced patriarchal norms and internalised inferiority</w:t>
      </w:r>
      <w:r w:rsidR="00E66BFE">
        <w:rPr>
          <w:rFonts w:ascii="Arial" w:hAnsi="Arial" w:cs="Arial"/>
          <w:color w:val="000000" w:themeColor="text1"/>
        </w:rPr>
        <w:t xml:space="preserve"> </w:t>
      </w:r>
      <w:r w:rsidR="00E66BFE">
        <w:rPr>
          <w:rFonts w:ascii="Arial" w:hAnsi="Arial" w:cs="Arial"/>
          <w:color w:val="000000" w:themeColor="text1"/>
        </w:rPr>
        <w:fldChar w:fldCharType="begin" w:fldLock="1"/>
      </w:r>
      <w:r w:rsidR="00F76944">
        <w:rPr>
          <w:rFonts w:ascii="Arial" w:hAnsi="Arial" w:cs="Arial"/>
          <w:color w:val="000000" w:themeColor="text1"/>
        </w:rPr>
        <w:instrText>ADDIN CSL_CITATION {"citationItems":[{"id":"ITEM-1","itemData":{"author":[{"dropping-particle":"","family":"Manne","given":"Kate","non-dropping-particle":"","parse-names":false,"suffix":""}],"id":"ITEM-1","issued":{"date-parts":[["2019"]]},"publisher":"Penguin Random House","publisher-place":"London","title":"Down Girl: The Logic of Misogyny","type":"book"},"uris":["http://www.mendeley.com/documents/?uuid=f1e3f2e1-7066-4103-a266-9607bb6ea32e"]}],"mendeley":{"formattedCitation":"(Manne 2019)","plainTextFormattedCitation":"(Manne 2019)","previouslyFormattedCitation":"(Manne 2019)"},"properties":{"noteIndex":0},"schema":"https://github.com/citation-style-language/schema/raw/master/csl-citation.json"}</w:instrText>
      </w:r>
      <w:r w:rsidR="00E66BFE">
        <w:rPr>
          <w:rFonts w:ascii="Arial" w:hAnsi="Arial" w:cs="Arial"/>
          <w:color w:val="000000" w:themeColor="text1"/>
        </w:rPr>
        <w:fldChar w:fldCharType="separate"/>
      </w:r>
      <w:r w:rsidR="00E66BFE" w:rsidRPr="00E66BFE">
        <w:rPr>
          <w:rFonts w:ascii="Arial" w:hAnsi="Arial" w:cs="Arial"/>
          <w:noProof/>
          <w:color w:val="000000" w:themeColor="text1"/>
        </w:rPr>
        <w:t>(Manne 2019)</w:t>
      </w:r>
      <w:r w:rsidR="00E66BFE">
        <w:rPr>
          <w:rFonts w:ascii="Arial" w:hAnsi="Arial" w:cs="Arial"/>
          <w:color w:val="000000" w:themeColor="text1"/>
        </w:rPr>
        <w:fldChar w:fldCharType="end"/>
      </w:r>
      <w:r w:rsidR="003A5F81">
        <w:rPr>
          <w:rFonts w:ascii="Arial" w:hAnsi="Arial" w:cs="Arial"/>
          <w:color w:val="000000" w:themeColor="text1"/>
        </w:rPr>
        <w:t>,</w:t>
      </w:r>
      <w:r w:rsidR="00287CFC" w:rsidRPr="0058688B">
        <w:rPr>
          <w:rFonts w:ascii="Arial" w:hAnsi="Arial" w:cs="Arial"/>
          <w:color w:val="000000" w:themeColor="text1"/>
        </w:rPr>
        <w:t xml:space="preserve"> which stems from stereotyping, sexual objectification and cultural domination </w:t>
      </w:r>
      <w:r w:rsidR="00287CFC" w:rsidRPr="0058688B">
        <w:rPr>
          <w:rFonts w:ascii="Arial" w:hAnsi="Arial" w:cs="Arial"/>
          <w:color w:val="000000" w:themeColor="text1"/>
        </w:rPr>
        <w:fldChar w:fldCharType="begin" w:fldLock="1"/>
      </w:r>
      <w:r w:rsidR="00287CFC" w:rsidRPr="0058688B">
        <w:rPr>
          <w:rFonts w:ascii="Arial" w:hAnsi="Arial" w:cs="Arial"/>
          <w:color w:val="000000" w:themeColor="text1"/>
        </w:rPr>
        <w:instrText>ADDIN CSL_CITATION {"citationItems":[{"id":"ITEM-1","itemData":{"DOI":"10.1093/monist/onz007","ISSN":"21533601","abstract":"This paper develops a notion of manipulative gaslighting, which is designed to capture something not captured by epistemic gaslighting, namely the intent to undermine women by denying their testimony about harms done to them by men. Manipulative gaslighting, I propose, consists in getting someone to doubt her testimony by challenging its credibility using two tactics: \"sidestepping\" (dodging evidence that supports her testimony) and \"displacing\" (attributing to her cognitive or characterological defects). I explain how manipulative gaslighting is distinct from (mere) reasonable disagreement, with which it is sometimes confused. I also argue for three further claims: that manipulative gaslighting is a method of enacting misogyny, that it is often a collective phenomenon, and, as collective, qualifies as a mode of psychological oppression.","author":[{"dropping-particle":"","family":"Stark","given":"Cynthia A.","non-dropping-particle":"","parse-names":false,"suffix":""}],"container-title":"Monist","id":"ITEM-1","issue":"2","issued":{"date-parts":[["2019"]]},"page":"221-235","title":"Gaslighting, Misogyny, and Psychological Oppression","type":"article-journal","volume":"102"},"uris":["http://www.mendeley.com/documents/?uuid=a3563a10-13fa-4657-9b6f-ec8c10e316a8"]}],"mendeley":{"formattedCitation":"(Stark 2019)","plainTextFormattedCitation":"(Stark 2019)","previouslyFormattedCitation":"(Stark 2019)"},"properties":{"noteIndex":0},"schema":"https://github.com/citation-style-language/schema/raw/master/csl-citation.json"}</w:instrText>
      </w:r>
      <w:r w:rsidR="00287CFC" w:rsidRPr="0058688B">
        <w:rPr>
          <w:rFonts w:ascii="Arial" w:hAnsi="Arial" w:cs="Arial"/>
          <w:color w:val="000000" w:themeColor="text1"/>
        </w:rPr>
        <w:fldChar w:fldCharType="separate"/>
      </w:r>
      <w:r w:rsidR="00287CFC" w:rsidRPr="0058688B">
        <w:rPr>
          <w:rFonts w:ascii="Arial" w:hAnsi="Arial" w:cs="Arial"/>
          <w:noProof/>
          <w:color w:val="000000" w:themeColor="text1"/>
        </w:rPr>
        <w:t>(Stark 2019)</w:t>
      </w:r>
      <w:r w:rsidR="00287CFC" w:rsidRPr="0058688B">
        <w:rPr>
          <w:rFonts w:ascii="Arial" w:hAnsi="Arial" w:cs="Arial"/>
          <w:color w:val="000000" w:themeColor="text1"/>
        </w:rPr>
        <w:fldChar w:fldCharType="end"/>
      </w:r>
      <w:r w:rsidR="00C834AF">
        <w:rPr>
          <w:rFonts w:ascii="Arial" w:hAnsi="Arial" w:cs="Arial"/>
          <w:color w:val="000000" w:themeColor="text1"/>
        </w:rPr>
        <w:t xml:space="preserve">, </w:t>
      </w:r>
      <w:r w:rsidR="00E55B54">
        <w:rPr>
          <w:rFonts w:ascii="Arial" w:hAnsi="Arial" w:cs="Arial"/>
          <w:color w:val="000000" w:themeColor="text1"/>
        </w:rPr>
        <w:t xml:space="preserve">whereby throughout the lifecycle </w:t>
      </w:r>
      <w:r w:rsidR="00E55B54">
        <w:rPr>
          <w:rFonts w:ascii="Arial" w:hAnsi="Arial" w:cs="Arial"/>
          <w:color w:val="000000" w:themeColor="text1"/>
        </w:rPr>
        <w:lastRenderedPageBreak/>
        <w:t xml:space="preserve">women’s </w:t>
      </w:r>
      <w:r w:rsidR="00C834AF">
        <w:rPr>
          <w:rFonts w:ascii="Arial" w:hAnsi="Arial" w:cs="Arial"/>
          <w:color w:val="000000" w:themeColor="text1"/>
        </w:rPr>
        <w:t xml:space="preserve">body shame can be </w:t>
      </w:r>
      <w:r w:rsidR="0069333C">
        <w:rPr>
          <w:rFonts w:ascii="Arial" w:hAnsi="Arial" w:cs="Arial"/>
          <w:color w:val="000000" w:themeColor="text1"/>
        </w:rPr>
        <w:t>reinforced</w:t>
      </w:r>
      <w:r w:rsidR="00645536">
        <w:rPr>
          <w:rFonts w:ascii="Arial" w:hAnsi="Arial" w:cs="Arial"/>
          <w:color w:val="000000" w:themeColor="text1"/>
        </w:rPr>
        <w:t>, as in</w:t>
      </w:r>
      <w:r w:rsidR="0069333C">
        <w:rPr>
          <w:rFonts w:ascii="Arial" w:hAnsi="Arial" w:cs="Arial"/>
          <w:color w:val="000000" w:themeColor="text1"/>
        </w:rPr>
        <w:t xml:space="preserve"> around puberty with </w:t>
      </w:r>
      <w:r w:rsidR="00E6219F">
        <w:rPr>
          <w:rFonts w:ascii="Arial" w:hAnsi="Arial" w:cs="Arial"/>
          <w:color w:val="000000" w:themeColor="text1"/>
        </w:rPr>
        <w:t>menstruation</w:t>
      </w:r>
      <w:r w:rsidR="0069333C">
        <w:rPr>
          <w:rFonts w:ascii="Arial" w:hAnsi="Arial" w:cs="Arial"/>
          <w:color w:val="000000" w:themeColor="text1"/>
        </w:rPr>
        <w:t xml:space="preserve"> shaming</w:t>
      </w:r>
      <w:r w:rsidR="003A5F81">
        <w:rPr>
          <w:rFonts w:ascii="Arial" w:hAnsi="Arial" w:cs="Arial"/>
          <w:color w:val="000000" w:themeColor="text1"/>
        </w:rPr>
        <w:t xml:space="preserve"> </w:t>
      </w:r>
      <w:r w:rsidR="00E6219F">
        <w:rPr>
          <w:rFonts w:ascii="Arial" w:hAnsi="Arial" w:cs="Arial"/>
          <w:color w:val="000000" w:themeColor="text1"/>
        </w:rPr>
        <w:fldChar w:fldCharType="begin" w:fldLock="1"/>
      </w:r>
      <w:r w:rsidR="00891855">
        <w:rPr>
          <w:rFonts w:ascii="Arial" w:hAnsi="Arial" w:cs="Arial"/>
          <w:color w:val="000000" w:themeColor="text1"/>
        </w:rPr>
        <w:instrText>ADDIN CSL_CITATION {"citationItems":[{"id":"ITEM-1","itemData":{"DOI":"10.1080/00224490509552288","ISSN":"00224499","abstract":"Although numerous factors have been implicated in women's sexual decision-making, less attention has been focused on how their feelings about their bodies and reproductive functions affect these processes. Recent findings link menstrual shame to lower levels of sexual activity and higher levels of sexual risk; however, the mechanisms behind these relations remain unexplored. Accordingly, this study investigates the contributions of menstrual shame and global body shame to sexual decision-making among 199 undergraduate women. Using structural equation modeling, we evaluated a mediated model, whereby menstrual shame is indirectly associated with sexual decision-making via body shame. As expected, women who reported feeling more comfort about menstruation also reported more body comfort and, in turn, more sexual assertiveness, more sexual experience, and less sexual risk.","author":[{"dropping-particle":"","family":"Schooler","given":"Deborah","non-dropping-particle":"","parse-names":false,"suffix":""},{"dropping-particle":"","family":"Ward","given":"L. Monique","non-dropping-particle":"","parse-names":false,"suffix":""},{"dropping-particle":"","family":"Merriwether","given":"Ann","non-dropping-particle":"","parse-names":false,"suffix":""},{"dropping-particle":"","family":"Caruthers","given":"Allison S.","non-dropping-particle":"","parse-names":false,"suffix":""}],"container-title":"Journal of Sex Research","id":"ITEM-1","issue":"4","issued":{"date-parts":[["2005"]]},"page":"324-334","title":"Cycles of shame: Menstrual shame, body shame, and sexual decision-making","type":"article-journal","volume":"42"},"uris":["http://www.mendeley.com/documents/?uuid=61825fda-34f2-4672-9dba-eb1df7312dbb"]}],"mendeley":{"formattedCitation":"(Schooler et al. 2005)","plainTextFormattedCitation":"(Schooler et al. 2005)","previouslyFormattedCitation":"(Schooler et al. 2005)"},"properties":{"noteIndex":0},"schema":"https://github.com/citation-style-language/schema/raw/master/csl-citation.json"}</w:instrText>
      </w:r>
      <w:r w:rsidR="00E6219F">
        <w:rPr>
          <w:rFonts w:ascii="Arial" w:hAnsi="Arial" w:cs="Arial"/>
          <w:color w:val="000000" w:themeColor="text1"/>
        </w:rPr>
        <w:fldChar w:fldCharType="separate"/>
      </w:r>
      <w:r w:rsidR="00E6219F" w:rsidRPr="00E6219F">
        <w:rPr>
          <w:rFonts w:ascii="Arial" w:hAnsi="Arial" w:cs="Arial"/>
          <w:noProof/>
          <w:color w:val="000000" w:themeColor="text1"/>
        </w:rPr>
        <w:t>(Schooler et al. 2005)</w:t>
      </w:r>
      <w:r w:rsidR="00E6219F">
        <w:rPr>
          <w:rFonts w:ascii="Arial" w:hAnsi="Arial" w:cs="Arial"/>
          <w:color w:val="000000" w:themeColor="text1"/>
        </w:rPr>
        <w:fldChar w:fldCharType="end"/>
      </w:r>
      <w:r w:rsidR="00645536">
        <w:rPr>
          <w:rFonts w:ascii="Arial" w:hAnsi="Arial" w:cs="Arial"/>
          <w:color w:val="000000" w:themeColor="text1"/>
        </w:rPr>
        <w:t>,</w:t>
      </w:r>
      <w:r w:rsidR="00E55B54">
        <w:rPr>
          <w:rFonts w:ascii="Arial" w:hAnsi="Arial" w:cs="Arial"/>
          <w:color w:val="000000" w:themeColor="text1"/>
        </w:rPr>
        <w:t xml:space="preserve"> and again </w:t>
      </w:r>
      <w:r w:rsidR="00E55B54">
        <w:rPr>
          <w:rFonts w:ascii="Arial" w:hAnsi="Arial" w:cs="Arial"/>
          <w:lang w:val="en-US"/>
        </w:rPr>
        <w:t xml:space="preserve">with the medicalization and embarrassment/shame that some women can experience in breastfeeding their babies </w:t>
      </w:r>
      <w:r w:rsidR="00E55B54">
        <w:rPr>
          <w:rFonts w:ascii="Arial" w:hAnsi="Arial" w:cs="Arial"/>
          <w:lang w:val="en-US"/>
        </w:rPr>
        <w:fldChar w:fldCharType="begin" w:fldLock="1"/>
      </w:r>
      <w:r w:rsidR="00E55B54">
        <w:rPr>
          <w:rFonts w:ascii="Arial" w:hAnsi="Arial" w:cs="Arial"/>
          <w:lang w:val="en-US"/>
        </w:rPr>
        <w:instrText>ADDIN CSL_CITATION {"citationItems":[{"id":"ITEM-1","itemData":{"DOI":"10.1016/S1353-8292(01)00026-0","ISSN":"13538292","PMID":"11943579","abstract":"It is almost universally accepted that breastfeeding infants is nutritionally superior to bottle-feeding. However, despite this medical advice, in many countries breastfeeding rates remain low and in the UK, rates are relatively static. The literature on breastfeeding has discussed international rates and the broad socio-economic factors influencing these rates. Through an observational study of a group of breastfeeding and non-breastfeeding women in the United Kingdom, this research utilises contemporary theoretical perspectives on the body, space and rites of passage, and investigates the reasons why some breastfeeding mothers may be in a liminal period, and the breastfeeding event itself, at times, a liminal and marginalised act. The paper argues that, for the group studied, breastfeeding is sometimes discouraged by its medicalisation, and that breastmilk and breastfeeding are often considered by mothers to be embarrassing. Many of the women studied regarded certain public and private places to be unacceptable places to breastfeed and claimed to modify their behaviour accordingly. The paper demonstrates the value of conducting locally based qualitative research into breastfeeding experiences, and of using theoretical perspectives from post-medical geography to interpret women's experiences. © 2002 Elsevier Science Ltd. All rights reserved.","author":[{"dropping-particle":"","family":"Mahon-Daly","given":"Patricia","non-dropping-particle":"","parse-names":false,"suffix":""},{"dropping-particle":"","family":"Andrews","given":"Gavin J.","non-dropping-particle":"","parse-names":false,"suffix":""}],"container-title":"Health and Place","id":"ITEM-1","issue":"2","issued":{"date-parts":[["2002"]]},"page":"61-76","title":"Liminality and breastfeeding: Women negotiating space and two bodies","type":"article-journal","volume":"8"},"uris":["http://www.mendeley.com/documents/?uuid=5e80a9ab-8f48-4000-8fbc-a1cd86847dce"]}],"mendeley":{"formattedCitation":"(Mahon-Daly and Andrews 2002)","plainTextFormattedCitation":"(Mahon-Daly and Andrews 2002)","previouslyFormattedCitation":"(Mahon-Daly and Andrews 2002)"},"properties":{"noteIndex":0},"schema":"https://github.com/citation-style-language/schema/raw/master/csl-citation.json"}</w:instrText>
      </w:r>
      <w:r w:rsidR="00E55B54">
        <w:rPr>
          <w:rFonts w:ascii="Arial" w:hAnsi="Arial" w:cs="Arial"/>
          <w:lang w:val="en-US"/>
        </w:rPr>
        <w:fldChar w:fldCharType="separate"/>
      </w:r>
      <w:r w:rsidR="00E55B54" w:rsidRPr="00BC42C9">
        <w:rPr>
          <w:rFonts w:ascii="Arial" w:hAnsi="Arial" w:cs="Arial"/>
          <w:noProof/>
          <w:lang w:val="en-US"/>
        </w:rPr>
        <w:t>(Mahon-Daly and Andrews 2002)</w:t>
      </w:r>
      <w:r w:rsidR="00E55B54">
        <w:rPr>
          <w:rFonts w:ascii="Arial" w:hAnsi="Arial" w:cs="Arial"/>
          <w:lang w:val="en-US"/>
        </w:rPr>
        <w:fldChar w:fldCharType="end"/>
      </w:r>
      <w:r w:rsidR="00E55B54">
        <w:rPr>
          <w:rFonts w:ascii="Arial" w:hAnsi="Arial" w:cs="Arial"/>
          <w:lang w:val="en-US"/>
        </w:rPr>
        <w:t xml:space="preserve"> for example.  </w:t>
      </w:r>
    </w:p>
    <w:p w14:paraId="07CF37C3" w14:textId="77777777" w:rsidR="009B40EC" w:rsidRDefault="009B40EC" w:rsidP="00A547DF">
      <w:pPr>
        <w:spacing w:line="360" w:lineRule="auto"/>
        <w:jc w:val="both"/>
        <w:rPr>
          <w:rFonts w:ascii="Arial" w:hAnsi="Arial" w:cs="Arial"/>
          <w:color w:val="000000" w:themeColor="text1"/>
        </w:rPr>
      </w:pPr>
    </w:p>
    <w:p w14:paraId="58017E7D" w14:textId="6EFE16ED" w:rsidR="00BA13D1" w:rsidRDefault="0028006E" w:rsidP="00A547DF">
      <w:pPr>
        <w:spacing w:line="360" w:lineRule="auto"/>
        <w:jc w:val="both"/>
        <w:rPr>
          <w:rFonts w:ascii="Arial" w:hAnsi="Arial" w:cs="Arial"/>
        </w:rPr>
      </w:pPr>
      <w:r w:rsidRPr="00705B3B">
        <w:rPr>
          <w:rFonts w:ascii="Arial" w:hAnsi="Arial" w:cs="Arial"/>
        </w:rPr>
        <w:t>Harari</w:t>
      </w:r>
      <w:r w:rsidR="00A547DF" w:rsidRPr="00705B3B">
        <w:rPr>
          <w:rFonts w:ascii="Arial" w:hAnsi="Arial" w:cs="Arial"/>
        </w:rPr>
        <w:t xml:space="preserve"> (2014) </w:t>
      </w:r>
      <w:r w:rsidR="00C834AF">
        <w:rPr>
          <w:rFonts w:ascii="Arial" w:hAnsi="Arial" w:cs="Arial"/>
        </w:rPr>
        <w:t>observes</w:t>
      </w:r>
      <w:r w:rsidR="00A547DF" w:rsidRPr="00705B3B">
        <w:rPr>
          <w:rFonts w:ascii="Arial" w:hAnsi="Arial" w:cs="Arial"/>
        </w:rPr>
        <w:t xml:space="preserve"> that </w:t>
      </w:r>
      <w:r w:rsidR="00C834AF">
        <w:rPr>
          <w:rFonts w:ascii="Arial" w:hAnsi="Arial" w:cs="Arial"/>
        </w:rPr>
        <w:t>Humans</w:t>
      </w:r>
      <w:r w:rsidR="00A547DF" w:rsidRPr="00705B3B">
        <w:rPr>
          <w:rFonts w:ascii="Arial" w:hAnsi="Arial" w:cs="Arial"/>
        </w:rPr>
        <w:t xml:space="preserve"> live in a dual objective reality of </w:t>
      </w:r>
      <w:r w:rsidR="00E97197">
        <w:rPr>
          <w:rFonts w:ascii="Arial" w:hAnsi="Arial" w:cs="Arial"/>
        </w:rPr>
        <w:t>body</w:t>
      </w:r>
      <w:r w:rsidR="00BA13D1">
        <w:rPr>
          <w:rFonts w:ascii="Arial" w:hAnsi="Arial" w:cs="Arial"/>
        </w:rPr>
        <w:t xml:space="preserve"> and nature</w:t>
      </w:r>
      <w:r w:rsidR="00A547DF" w:rsidRPr="00705B3B">
        <w:rPr>
          <w:rFonts w:ascii="Arial" w:hAnsi="Arial" w:cs="Arial"/>
        </w:rPr>
        <w:t xml:space="preserve"> versus the imagined orders which create society</w:t>
      </w:r>
      <w:r>
        <w:rPr>
          <w:rFonts w:ascii="Arial" w:hAnsi="Arial" w:cs="Arial"/>
        </w:rPr>
        <w:t xml:space="preserve"> </w:t>
      </w:r>
      <w:r>
        <w:rPr>
          <w:rFonts w:ascii="Arial" w:hAnsi="Arial" w:cs="Arial"/>
        </w:rPr>
        <w:fldChar w:fldCharType="begin" w:fldLock="1"/>
      </w:r>
      <w:r w:rsidR="00E71105">
        <w:rPr>
          <w:rFonts w:ascii="Arial" w:hAnsi="Arial" w:cs="Arial"/>
        </w:rPr>
        <w:instrText>ADDIN CSL_CITATION {"citationItems":[{"id":"ITEM-1","itemData":{"author":[{"dropping-particle":"","family":"Harari","given":"Yuval Noah","non-dropping-particle":"","parse-names":false,"suffix":""}],"id":"ITEM-1","issued":{"date-parts":[["2014"]]},"publisher":"Penguin Random House","publisher-place":"London","title":"Sapiens. A Brief History of Humankind","type":"book"},"uris":["http://www.mendeley.com/documents/?uuid=97891c85-16b4-4d9b-ad79-7d85bb9836a5"]}],"mendeley":{"formattedCitation":"(Harari 2014)","plainTextFormattedCitation":"(Harari 2014)","previouslyFormattedCitation":"(Harari 2014)"},"properties":{"noteIndex":0},"schema":"https://github.com/citation-style-language/schema/raw/master/csl-citation.json"}</w:instrText>
      </w:r>
      <w:r>
        <w:rPr>
          <w:rFonts w:ascii="Arial" w:hAnsi="Arial" w:cs="Arial"/>
        </w:rPr>
        <w:fldChar w:fldCharType="separate"/>
      </w:r>
      <w:r w:rsidRPr="0028006E">
        <w:rPr>
          <w:rFonts w:ascii="Arial" w:hAnsi="Arial" w:cs="Arial"/>
          <w:noProof/>
        </w:rPr>
        <w:t>(Harari 2014)</w:t>
      </w:r>
      <w:r>
        <w:rPr>
          <w:rFonts w:ascii="Arial" w:hAnsi="Arial" w:cs="Arial"/>
        </w:rPr>
        <w:fldChar w:fldCharType="end"/>
      </w:r>
      <w:r>
        <w:rPr>
          <w:rFonts w:ascii="Arial" w:hAnsi="Arial" w:cs="Arial"/>
          <w:color w:val="000000" w:themeColor="text1"/>
        </w:rPr>
        <w:t xml:space="preserve"> </w:t>
      </w:r>
      <w:r w:rsidR="000E69F8">
        <w:rPr>
          <w:rFonts w:ascii="Arial" w:hAnsi="Arial" w:cs="Arial"/>
          <w:color w:val="000000" w:themeColor="text1"/>
        </w:rPr>
        <w:t xml:space="preserve">and where </w:t>
      </w:r>
      <w:r>
        <w:rPr>
          <w:rFonts w:ascii="Arial" w:hAnsi="Arial" w:cs="Arial"/>
          <w:color w:val="000000" w:themeColor="text1"/>
        </w:rPr>
        <w:t xml:space="preserve"> a</w:t>
      </w:r>
      <w:r w:rsidR="00A547DF" w:rsidRPr="00705B3B">
        <w:rPr>
          <w:rFonts w:ascii="Arial" w:hAnsi="Arial" w:cs="Arial"/>
        </w:rPr>
        <w:t>ccording to McGilchrist</w:t>
      </w:r>
      <w:r>
        <w:rPr>
          <w:rFonts w:ascii="Arial" w:hAnsi="Arial" w:cs="Arial"/>
        </w:rPr>
        <w:t xml:space="preserve"> (2009) </w:t>
      </w:r>
      <w:r w:rsidR="00BA13D1">
        <w:rPr>
          <w:rFonts w:ascii="Arial" w:hAnsi="Arial" w:cs="Arial"/>
        </w:rPr>
        <w:t xml:space="preserve">the imagined orders have dominated, as we see with patriarchy,  and this </w:t>
      </w:r>
      <w:r>
        <w:rPr>
          <w:rFonts w:ascii="Arial" w:hAnsi="Arial" w:cs="Arial"/>
        </w:rPr>
        <w:t xml:space="preserve">has resulted in </w:t>
      </w:r>
      <w:r w:rsidR="00A547DF" w:rsidRPr="00705B3B">
        <w:rPr>
          <w:rFonts w:ascii="Arial" w:hAnsi="Arial" w:cs="Arial"/>
        </w:rPr>
        <w:t xml:space="preserve">conceptualisation and deconstruction of the body. This ‘devitalisation’ has occurred through self-consciousness and analysis with </w:t>
      </w:r>
      <w:r w:rsidR="00E71105">
        <w:rPr>
          <w:rFonts w:ascii="Arial" w:hAnsi="Arial" w:cs="Arial"/>
        </w:rPr>
        <w:t xml:space="preserve">loss of embodied traditions and rituals </w:t>
      </w:r>
      <w:r w:rsidR="00E71105">
        <w:rPr>
          <w:rFonts w:ascii="Arial" w:hAnsi="Arial" w:cs="Arial"/>
        </w:rPr>
        <w:fldChar w:fldCharType="begin" w:fldLock="1"/>
      </w:r>
      <w:r w:rsidR="00E97197">
        <w:rPr>
          <w:rFonts w:ascii="Arial" w:hAnsi="Arial" w:cs="Arial"/>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E71105">
        <w:rPr>
          <w:rFonts w:ascii="Arial" w:hAnsi="Arial" w:cs="Arial"/>
        </w:rPr>
        <w:fldChar w:fldCharType="separate"/>
      </w:r>
      <w:r w:rsidR="00E71105" w:rsidRPr="00E71105">
        <w:rPr>
          <w:rFonts w:ascii="Arial" w:hAnsi="Arial" w:cs="Arial"/>
          <w:noProof/>
        </w:rPr>
        <w:t>(McGilchrist 2009)</w:t>
      </w:r>
      <w:r w:rsidR="00E71105">
        <w:rPr>
          <w:rFonts w:ascii="Arial" w:hAnsi="Arial" w:cs="Arial"/>
        </w:rPr>
        <w:fldChar w:fldCharType="end"/>
      </w:r>
      <w:r w:rsidR="0085568C">
        <w:rPr>
          <w:rFonts w:ascii="Arial" w:hAnsi="Arial" w:cs="Arial"/>
        </w:rPr>
        <w:t xml:space="preserve">. </w:t>
      </w:r>
    </w:p>
    <w:p w14:paraId="03C0CB45" w14:textId="62525F1F" w:rsidR="0085568C" w:rsidRDefault="00BA13D1" w:rsidP="00A547DF">
      <w:pPr>
        <w:spacing w:line="360" w:lineRule="auto"/>
        <w:jc w:val="both"/>
        <w:rPr>
          <w:rFonts w:ascii="Arial" w:hAnsi="Arial" w:cs="Arial"/>
          <w:color w:val="000000" w:themeColor="text1"/>
        </w:rPr>
      </w:pPr>
      <w:r>
        <w:rPr>
          <w:rFonts w:ascii="Arial" w:hAnsi="Arial" w:cs="Arial"/>
        </w:rPr>
        <w:t xml:space="preserve">This has resulted in what </w:t>
      </w:r>
      <w:r w:rsidR="00C834AF">
        <w:rPr>
          <w:rFonts w:ascii="Arial" w:hAnsi="Arial" w:cs="Arial"/>
        </w:rPr>
        <w:fldChar w:fldCharType="begin" w:fldLock="1"/>
      </w:r>
      <w:r w:rsidR="008953F0">
        <w:rPr>
          <w:rFonts w:ascii="Arial" w:hAnsi="Arial" w:cs="Arial"/>
        </w:rPr>
        <w:instrText>ADDIN CSL_CITATION {"citationItems":[{"id":"ITEM-1","itemData":{"author":[{"dropping-particle":"","family":"Ray","given":"Reginald A","non-dropping-particle":"","parse-names":false,"suffix":""}],"id":"ITEM-1","issued":{"date-parts":[["2020"]]},"publisher":"Dharma Ocean","publisher-place":"Boulder","title":"Awakening the Body : 10 week Somatic Meditation Course Talks","type":"article"},"uris":["http://www.mendeley.com/documents/?uuid=65dce91c-ddbf-405b-a230-c38c39ac1e96"]}],"mendeley":{"formattedCitation":"(Ray 2020b)","manualFormatting":"Ray (2020b)","plainTextFormattedCitation":"(Ray 2020b)","previouslyFormattedCitation":"(Ray 2020b)"},"properties":{"noteIndex":0},"schema":"https://github.com/citation-style-language/schema/raw/master/csl-citation.json"}</w:instrText>
      </w:r>
      <w:r w:rsidR="00C834AF">
        <w:rPr>
          <w:rFonts w:ascii="Arial" w:hAnsi="Arial" w:cs="Arial"/>
        </w:rPr>
        <w:fldChar w:fldCharType="separate"/>
      </w:r>
      <w:r w:rsidR="00C834AF" w:rsidRPr="00C834AF">
        <w:rPr>
          <w:rFonts w:ascii="Arial" w:hAnsi="Arial" w:cs="Arial"/>
          <w:noProof/>
        </w:rPr>
        <w:t xml:space="preserve">Ray </w:t>
      </w:r>
      <w:r w:rsidR="00C834AF">
        <w:rPr>
          <w:rFonts w:ascii="Arial" w:hAnsi="Arial" w:cs="Arial"/>
          <w:noProof/>
        </w:rPr>
        <w:t>(</w:t>
      </w:r>
      <w:r w:rsidR="00C834AF" w:rsidRPr="00C834AF">
        <w:rPr>
          <w:rFonts w:ascii="Arial" w:hAnsi="Arial" w:cs="Arial"/>
          <w:noProof/>
        </w:rPr>
        <w:t>2020b)</w:t>
      </w:r>
      <w:r w:rsidR="00C834AF">
        <w:rPr>
          <w:rFonts w:ascii="Arial" w:hAnsi="Arial" w:cs="Arial"/>
        </w:rPr>
        <w:fldChar w:fldCharType="end"/>
      </w:r>
      <w:r w:rsidR="00C834AF">
        <w:rPr>
          <w:rFonts w:ascii="Arial" w:hAnsi="Arial" w:cs="Arial"/>
        </w:rPr>
        <w:t xml:space="preserve"> posits </w:t>
      </w:r>
      <w:r w:rsidR="00C834AF">
        <w:rPr>
          <w:rFonts w:ascii="Arial" w:hAnsi="Arial" w:cs="Arial"/>
          <w:color w:val="000000" w:themeColor="text1"/>
        </w:rPr>
        <w:t>a</w:t>
      </w:r>
      <w:r>
        <w:rPr>
          <w:rFonts w:ascii="Arial" w:hAnsi="Arial" w:cs="Arial"/>
          <w:color w:val="000000" w:themeColor="text1"/>
        </w:rPr>
        <w:t>s a</w:t>
      </w:r>
      <w:r w:rsidR="00C834AF">
        <w:rPr>
          <w:rFonts w:ascii="Arial" w:hAnsi="Arial" w:cs="Arial"/>
          <w:color w:val="000000" w:themeColor="text1"/>
        </w:rPr>
        <w:t xml:space="preserve"> narrowing of the field of human experience to what is acceptable</w:t>
      </w:r>
      <w:r w:rsidR="000E69F8">
        <w:rPr>
          <w:rFonts w:ascii="Arial" w:hAnsi="Arial" w:cs="Arial"/>
          <w:color w:val="000000" w:themeColor="text1"/>
        </w:rPr>
        <w:t>,</w:t>
      </w:r>
      <w:r w:rsidR="00C834AF">
        <w:rPr>
          <w:rFonts w:ascii="Arial" w:hAnsi="Arial" w:cs="Arial"/>
          <w:color w:val="000000" w:themeColor="text1"/>
        </w:rPr>
        <w:t xml:space="preserve"> which is </w:t>
      </w:r>
      <w:r>
        <w:rPr>
          <w:rFonts w:ascii="Arial" w:hAnsi="Arial" w:cs="Arial"/>
          <w:color w:val="000000" w:themeColor="text1"/>
        </w:rPr>
        <w:t xml:space="preserve">sanitised, </w:t>
      </w:r>
      <w:r w:rsidR="00C834AF">
        <w:rPr>
          <w:rFonts w:ascii="Arial" w:hAnsi="Arial" w:cs="Arial"/>
          <w:color w:val="000000" w:themeColor="text1"/>
        </w:rPr>
        <w:t xml:space="preserve">filtered, manicured, and processed. To counter the imposed imagined realities </w:t>
      </w:r>
      <w:r w:rsidR="000E69F8">
        <w:rPr>
          <w:rFonts w:ascii="Arial" w:hAnsi="Arial" w:cs="Arial"/>
          <w:color w:val="000000" w:themeColor="text1"/>
        </w:rPr>
        <w:t xml:space="preserve">such as Patriarchy </w:t>
      </w:r>
      <w:r w:rsidR="000E69F8">
        <w:rPr>
          <w:rFonts w:ascii="Arial" w:hAnsi="Arial" w:cs="Arial"/>
          <w:color w:val="000000" w:themeColor="text1"/>
        </w:rPr>
        <w:fldChar w:fldCharType="begin" w:fldLock="1"/>
      </w:r>
      <w:r w:rsidR="0040033A">
        <w:rPr>
          <w:rFonts w:ascii="Arial" w:hAnsi="Arial" w:cs="Arial"/>
          <w:color w:val="000000" w:themeColor="text1"/>
        </w:rPr>
        <w:instrText>ADDIN CSL_CITATION {"citationItems":[{"id":"ITEM-1","itemData":{"DOI":"10.1093/monist/onz007","ISSN":"21533601","abstract":"This paper develops a notion of manipulative gaslighting, which is designed to capture something not captured by epistemic gaslighting, namely the intent to undermine women by denying their testimony about harms done to them by men. Manipulative gaslighting, I propose, consists in getting someone to doubt her testimony by challenging its credibility using two tactics: \"sidestepping\" (dodging evidence that supports her testimony) and \"displacing\" (attributing to her cognitive or characterological defects). I explain how manipulative gaslighting is distinct from (mere) reasonable disagreement, with which it is sometimes confused. I also argue for three further claims: that manipulative gaslighting is a method of enacting misogyny, that it is often a collective phenomenon, and, as collective, qualifies as a mode of psychological oppression.","author":[{"dropping-particle":"","family":"Stark","given":"Cynthia A.","non-dropping-particle":"","parse-names":false,"suffix":""}],"container-title":"Monist","id":"ITEM-1","issue":"2","issued":{"date-parts":[["2019"]]},"page":"221-235","title":"Gaslighting, Misogyny, and Psychological Oppression","type":"article-journal","volume":"102"},"uris":["http://www.mendeley.com/documents/?uuid=a3563a10-13fa-4657-9b6f-ec8c10e316a8"]},{"id":"ITEM-2","itemData":{"author":[{"dropping-particle":"","family":"Harari","given":"Yuval Noah","non-dropping-particle":"","parse-names":false,"suffix":""}],"id":"ITEM-2","issued":{"date-parts":[["2014"]]},"publisher":"Penguin Random House","publisher-place":"London","title":"Sapiens. A Brief History of Humankind","type":"book"},"uris":["http://www.mendeley.com/documents/?uuid=97891c85-16b4-4d9b-ad79-7d85bb9836a5"]}],"mendeley":{"formattedCitation":"(Harari 2014; Stark 2019)","plainTextFormattedCitation":"(Harari 2014; Stark 2019)","previouslyFormattedCitation":"(Harari 2014; Stark 2019)"},"properties":{"noteIndex":0},"schema":"https://github.com/citation-style-language/schema/raw/master/csl-citation.json"}</w:instrText>
      </w:r>
      <w:r w:rsidR="000E69F8">
        <w:rPr>
          <w:rFonts w:ascii="Arial" w:hAnsi="Arial" w:cs="Arial"/>
          <w:color w:val="000000" w:themeColor="text1"/>
        </w:rPr>
        <w:fldChar w:fldCharType="separate"/>
      </w:r>
      <w:r w:rsidR="000E69F8" w:rsidRPr="000E69F8">
        <w:rPr>
          <w:rFonts w:ascii="Arial" w:hAnsi="Arial" w:cs="Arial"/>
          <w:noProof/>
          <w:color w:val="000000" w:themeColor="text1"/>
        </w:rPr>
        <w:t>(Harari 2014; Stark 2019)</w:t>
      </w:r>
      <w:r w:rsidR="000E69F8">
        <w:rPr>
          <w:rFonts w:ascii="Arial" w:hAnsi="Arial" w:cs="Arial"/>
          <w:color w:val="000000" w:themeColor="text1"/>
        </w:rPr>
        <w:fldChar w:fldCharType="end"/>
      </w:r>
      <w:r w:rsidR="000E69F8">
        <w:rPr>
          <w:rFonts w:ascii="Arial" w:hAnsi="Arial" w:cs="Arial"/>
          <w:color w:val="000000" w:themeColor="text1"/>
        </w:rPr>
        <w:t xml:space="preserve"> </w:t>
      </w:r>
      <w:r w:rsidR="000A1DF5">
        <w:rPr>
          <w:rFonts w:ascii="Arial" w:hAnsi="Arial" w:cs="Arial"/>
          <w:color w:val="000000" w:themeColor="text1"/>
        </w:rPr>
        <w:t>and increase connection and belonging, Ray (2016) utilises a practice to shift perspective and achieve a sense of grounding</w:t>
      </w:r>
      <w:r>
        <w:rPr>
          <w:rFonts w:ascii="Arial" w:hAnsi="Arial" w:cs="Arial"/>
          <w:color w:val="000000" w:themeColor="text1"/>
        </w:rPr>
        <w:t xml:space="preserve"> and relationship with the Earth, </w:t>
      </w:r>
      <w:r w:rsidR="000A1DF5">
        <w:rPr>
          <w:rFonts w:ascii="Arial" w:hAnsi="Arial" w:cs="Arial"/>
          <w:color w:val="000000" w:themeColor="text1"/>
        </w:rPr>
        <w:t xml:space="preserve"> in what he calls Earth Descent (See Appendix 3). </w:t>
      </w:r>
    </w:p>
    <w:p w14:paraId="248699CE" w14:textId="1355FFF8" w:rsidR="000A1DF5" w:rsidRDefault="000A1DF5" w:rsidP="00A547DF">
      <w:pPr>
        <w:spacing w:line="360" w:lineRule="auto"/>
        <w:jc w:val="both"/>
        <w:rPr>
          <w:rFonts w:ascii="Arial" w:hAnsi="Arial" w:cs="Arial"/>
        </w:rPr>
      </w:pPr>
      <w:r>
        <w:rPr>
          <w:rFonts w:ascii="Arial" w:hAnsi="Arial" w:cs="Arial"/>
          <w:color w:val="000000" w:themeColor="text1"/>
        </w:rPr>
        <w:t>This practise involves releasing all bodily tension downwards to access a deep, warm, safe and nurturing space where any pain and hurt can be offered</w:t>
      </w:r>
      <w:r w:rsidR="004C5EBE">
        <w:rPr>
          <w:rFonts w:ascii="Arial" w:hAnsi="Arial" w:cs="Arial"/>
          <w:color w:val="000000" w:themeColor="text1"/>
        </w:rPr>
        <w:t xml:space="preserve"> </w:t>
      </w:r>
      <w:r w:rsidR="008953F0">
        <w:rPr>
          <w:rFonts w:ascii="Arial" w:hAnsi="Arial" w:cs="Arial"/>
          <w:color w:val="000000" w:themeColor="text1"/>
        </w:rPr>
        <w:t xml:space="preserve">to the earth </w:t>
      </w:r>
      <w:r w:rsidR="008953F0">
        <w:rPr>
          <w:rFonts w:ascii="Arial" w:hAnsi="Arial" w:cs="Arial"/>
          <w:color w:val="000000" w:themeColor="text1"/>
        </w:rPr>
        <w:fldChar w:fldCharType="begin" w:fldLock="1"/>
      </w:r>
      <w:r w:rsidR="008953F0">
        <w:rPr>
          <w:rFonts w:ascii="Arial" w:hAnsi="Arial" w:cs="Arial"/>
          <w:color w:val="000000" w:themeColor="text1"/>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008953F0">
        <w:rPr>
          <w:rFonts w:ascii="Arial" w:hAnsi="Arial" w:cs="Arial"/>
          <w:color w:val="000000" w:themeColor="text1"/>
        </w:rPr>
        <w:fldChar w:fldCharType="separate"/>
      </w:r>
      <w:r w:rsidR="008953F0" w:rsidRPr="008953F0">
        <w:rPr>
          <w:rFonts w:ascii="Arial" w:hAnsi="Arial" w:cs="Arial"/>
          <w:noProof/>
          <w:color w:val="000000" w:themeColor="text1"/>
        </w:rPr>
        <w:t>(Ray 2016)</w:t>
      </w:r>
      <w:r w:rsidR="008953F0">
        <w:rPr>
          <w:rFonts w:ascii="Arial" w:hAnsi="Arial" w:cs="Arial"/>
          <w:color w:val="000000" w:themeColor="text1"/>
        </w:rPr>
        <w:fldChar w:fldCharType="end"/>
      </w:r>
      <w:r w:rsidR="008953F0">
        <w:rPr>
          <w:rFonts w:ascii="Arial" w:hAnsi="Arial" w:cs="Arial"/>
          <w:color w:val="000000" w:themeColor="text1"/>
        </w:rPr>
        <w:t xml:space="preserve"> which activates the soothing and affiliation emotional regulation system and elicits feelings of being safe and connected </w:t>
      </w:r>
      <w:r w:rsidR="008953F0">
        <w:rPr>
          <w:rFonts w:ascii="Arial" w:hAnsi="Arial" w:cs="Arial"/>
          <w:color w:val="000000" w:themeColor="text1"/>
        </w:rPr>
        <w:fldChar w:fldCharType="begin" w:fldLock="1"/>
      </w:r>
      <w:r w:rsidR="000C6EBD">
        <w:rPr>
          <w:rFonts w:ascii="Arial" w:hAnsi="Arial" w:cs="Arial"/>
          <w:color w:val="000000" w:themeColor="text1"/>
        </w:rPr>
        <w:instrText>ADDIN CSL_CITATION {"citationItems":[{"id":"ITEM-1","itemData":{"author":[{"dropping-particle":"","family":"Gilbert","given":"Paul","non-dropping-particle":"","parse-names":false,"suffix":""},{"dropping-particle":"","family":"Choden","given":"","non-dropping-particle":"","parse-names":false,"suffix":""}],"edition":"Papeback","id":"ITEM-1","issued":{"date-parts":[["2015"]]},"publisher":"Robinson","publisher-place":"London","title":"Mindful Compassion. Using the Power of Mindfulness and Compassion to Transform our Lives","type":"book"},"uris":["http://www.mendeley.com/documents/?uuid=c7463136-b425-4ff3-9eb3-616877cb744c"]}],"mendeley":{"formattedCitation":"(Gilbert and Choden 2015)","plainTextFormattedCitation":"(Gilbert and Choden 2015)","previouslyFormattedCitation":"(Gilbert and Choden 2015)"},"properties":{"noteIndex":0},"schema":"https://github.com/citation-style-language/schema/raw/master/csl-citation.json"}</w:instrText>
      </w:r>
      <w:r w:rsidR="008953F0">
        <w:rPr>
          <w:rFonts w:ascii="Arial" w:hAnsi="Arial" w:cs="Arial"/>
          <w:color w:val="000000" w:themeColor="text1"/>
        </w:rPr>
        <w:fldChar w:fldCharType="separate"/>
      </w:r>
      <w:r w:rsidR="008953F0" w:rsidRPr="008953F0">
        <w:rPr>
          <w:rFonts w:ascii="Arial" w:hAnsi="Arial" w:cs="Arial"/>
          <w:noProof/>
          <w:color w:val="000000" w:themeColor="text1"/>
        </w:rPr>
        <w:t>(Gilbert and Choden 2015)</w:t>
      </w:r>
      <w:r w:rsidR="008953F0">
        <w:rPr>
          <w:rFonts w:ascii="Arial" w:hAnsi="Arial" w:cs="Arial"/>
          <w:color w:val="000000" w:themeColor="text1"/>
        </w:rPr>
        <w:fldChar w:fldCharType="end"/>
      </w:r>
      <w:r w:rsidR="00BA13D1">
        <w:rPr>
          <w:rFonts w:ascii="Arial" w:hAnsi="Arial" w:cs="Arial"/>
          <w:color w:val="000000" w:themeColor="text1"/>
        </w:rPr>
        <w:t xml:space="preserve"> which can counter feelings of shame, which </w:t>
      </w:r>
      <w:r w:rsidR="001A5A6A">
        <w:rPr>
          <w:rFonts w:ascii="Arial" w:hAnsi="Arial" w:cs="Arial"/>
          <w:color w:val="000000" w:themeColor="text1"/>
        </w:rPr>
        <w:t xml:space="preserve">were </w:t>
      </w:r>
      <w:r w:rsidR="00BA13D1">
        <w:rPr>
          <w:rFonts w:ascii="Arial" w:hAnsi="Arial" w:cs="Arial"/>
          <w:color w:val="000000" w:themeColor="text1"/>
        </w:rPr>
        <w:t>more suited and relevant in primitive ancestorial social structures when there was a need to explicitly show rank</w:t>
      </w:r>
      <w:r w:rsidR="00187048">
        <w:rPr>
          <w:rFonts w:ascii="Arial" w:hAnsi="Arial" w:cs="Arial"/>
          <w:color w:val="000000" w:themeColor="text1"/>
        </w:rPr>
        <w:t xml:space="preserve">, or hide, </w:t>
      </w:r>
      <w:r w:rsidR="00BA13D1">
        <w:rPr>
          <w:rFonts w:ascii="Arial" w:hAnsi="Arial" w:cs="Arial"/>
          <w:color w:val="000000" w:themeColor="text1"/>
        </w:rPr>
        <w:t xml:space="preserve"> within the social hierarchy </w:t>
      </w:r>
      <w:r w:rsidR="00BA13D1">
        <w:rPr>
          <w:rFonts w:ascii="Arial" w:hAnsi="Arial" w:cs="Arial"/>
          <w:color w:val="000000" w:themeColor="text1"/>
        </w:rPr>
        <w:fldChar w:fldCharType="begin" w:fldLock="1"/>
      </w:r>
      <w:r w:rsidR="00300D79">
        <w:rPr>
          <w:rFonts w:ascii="Arial" w:hAnsi="Arial" w:cs="Arial"/>
          <w:color w:val="000000" w:themeColor="text1"/>
        </w:rPr>
        <w:instrText>ADDIN CSL_CITATION {"citationItems":[{"id":"ITEM-1","itemData":{"DOI":"10.1016/j.mehy.2018.07.028","ISSN":"15322777","abstract":"Shame is an evolved emotional response which requires relational evaluation at a prefrontal cortical level but which has the visceral sensation and defence response impulse of a basic affect. We argue that the severe forms of shame, those residual from traumatic interpersonal experiences, have midbrain and diencephalic components mediating experiences of painful withdrawal while anhedonia is derived from a negatively valenced state of the mesolimbic dopamine system. This specific form of separation distress, with a characteristic sense of exclusion and unworthiness, benefits in treatment from the presence of attachment resources which allow secure access to the core distress. We discuss the use of the Comprehensive Resource Model (CRM) in the psychotherapy of post-traumatic states in which shame is prominent.","author":[{"dropping-particle":"","family":"Corrigan","given":"Frank M.","non-dropping-particle":"","parse-names":false,"suffix":""},{"dropping-particle":"","family":"Elkin-Cleary","given":"Elisa","non-dropping-particle":"","parse-names":false,"suffix":""}],"container-title":"Medical Hypotheses","id":"ITEM-1","issue":"June","issued":{"date-parts":[["2018"]]},"page":"91-97","publisher":"Elsevier","title":"Shame as an evolved basic affect – Approaches to it within the Comprehensive Resource Model (CRM)","type":"article-journal","volume":"119"},"uris":["http://www.mendeley.com/documents/?uuid=5633e42f-e93d-4611-ae7b-086f340d5222"]}],"mendeley":{"formattedCitation":"(Corrigan and Elkin-Cleary 2018)","plainTextFormattedCitation":"(Corrigan and Elkin-Cleary 2018)","previouslyFormattedCitation":"(Corrigan and Elkin-Cleary 2018)"},"properties":{"noteIndex":0},"schema":"https://github.com/citation-style-language/schema/raw/master/csl-citation.json"}</w:instrText>
      </w:r>
      <w:r w:rsidR="00BA13D1">
        <w:rPr>
          <w:rFonts w:ascii="Arial" w:hAnsi="Arial" w:cs="Arial"/>
          <w:color w:val="000000" w:themeColor="text1"/>
        </w:rPr>
        <w:fldChar w:fldCharType="separate"/>
      </w:r>
      <w:r w:rsidR="00BA13D1" w:rsidRPr="00BA13D1">
        <w:rPr>
          <w:rFonts w:ascii="Arial" w:hAnsi="Arial" w:cs="Arial"/>
          <w:noProof/>
          <w:color w:val="000000" w:themeColor="text1"/>
        </w:rPr>
        <w:t>(Corrigan and Elkin-Cleary 2018)</w:t>
      </w:r>
      <w:r w:rsidR="00BA13D1">
        <w:rPr>
          <w:rFonts w:ascii="Arial" w:hAnsi="Arial" w:cs="Arial"/>
          <w:color w:val="000000" w:themeColor="text1"/>
        </w:rPr>
        <w:fldChar w:fldCharType="end"/>
      </w:r>
      <w:r w:rsidR="00187048">
        <w:rPr>
          <w:rFonts w:ascii="Arial" w:hAnsi="Arial" w:cs="Arial"/>
          <w:color w:val="000000" w:themeColor="text1"/>
        </w:rPr>
        <w:t>.</w:t>
      </w:r>
    </w:p>
    <w:p w14:paraId="5A06EDAC" w14:textId="395124A8" w:rsidR="009F37FC" w:rsidRDefault="009F37FC" w:rsidP="009A6245">
      <w:pPr>
        <w:spacing w:line="360" w:lineRule="auto"/>
        <w:jc w:val="both"/>
        <w:rPr>
          <w:rFonts w:ascii="Arial" w:hAnsi="Arial" w:cs="Arial"/>
          <w:color w:val="000000" w:themeColor="text1"/>
        </w:rPr>
      </w:pPr>
    </w:p>
    <w:p w14:paraId="5707ABC2" w14:textId="77777777" w:rsidR="009F37FC" w:rsidRPr="009A6245" w:rsidRDefault="009F37FC" w:rsidP="009A6245">
      <w:pPr>
        <w:spacing w:line="360" w:lineRule="auto"/>
        <w:jc w:val="both"/>
        <w:rPr>
          <w:rFonts w:ascii="Arial" w:hAnsi="Arial" w:cs="Arial"/>
          <w:color w:val="000000" w:themeColor="text1"/>
        </w:rPr>
      </w:pPr>
    </w:p>
    <w:p w14:paraId="602A3051" w14:textId="4BD160EF" w:rsidR="00592FD2" w:rsidRPr="00046419" w:rsidRDefault="00592FD2" w:rsidP="00B82EE1">
      <w:pPr>
        <w:pStyle w:val="ListParagraph"/>
        <w:numPr>
          <w:ilvl w:val="2"/>
          <w:numId w:val="25"/>
        </w:numPr>
        <w:spacing w:line="360" w:lineRule="auto"/>
        <w:jc w:val="both"/>
        <w:rPr>
          <w:rFonts w:ascii="Arial" w:hAnsi="Arial" w:cs="Arial"/>
          <w:b/>
          <w:bCs/>
          <w:color w:val="000000" w:themeColor="text1"/>
        </w:rPr>
      </w:pPr>
      <w:r w:rsidRPr="00046419">
        <w:rPr>
          <w:rFonts w:ascii="Arial" w:hAnsi="Arial" w:cs="Arial"/>
          <w:b/>
          <w:bCs/>
          <w:color w:val="000000" w:themeColor="text1"/>
        </w:rPr>
        <w:t xml:space="preserve">Somatization </w:t>
      </w:r>
    </w:p>
    <w:p w14:paraId="75FE6DB7" w14:textId="240A9233" w:rsidR="00C23020" w:rsidRPr="003E5506" w:rsidRDefault="00615935" w:rsidP="00615935">
      <w:pPr>
        <w:spacing w:line="360" w:lineRule="auto"/>
        <w:jc w:val="both"/>
        <w:rPr>
          <w:rFonts w:ascii="Arial" w:hAnsi="Arial" w:cs="Arial"/>
          <w:u w:val="single"/>
        </w:rPr>
      </w:pPr>
      <w:r w:rsidRPr="003E5506">
        <w:rPr>
          <w:rFonts w:ascii="Arial" w:hAnsi="Arial" w:cs="Arial"/>
          <w:u w:val="single"/>
        </w:rPr>
        <w:t xml:space="preserve">Journal Entry </w:t>
      </w:r>
      <w:r w:rsidR="005B1419" w:rsidRPr="003E5506">
        <w:rPr>
          <w:rFonts w:ascii="Arial" w:hAnsi="Arial" w:cs="Arial"/>
          <w:u w:val="single"/>
        </w:rPr>
        <w:t>Week 5</w:t>
      </w:r>
    </w:p>
    <w:p w14:paraId="08361D65" w14:textId="7907545C" w:rsidR="00C23020" w:rsidRDefault="00C23020" w:rsidP="00C23020">
      <w:pPr>
        <w:spacing w:line="360" w:lineRule="auto"/>
        <w:rPr>
          <w:rFonts w:ascii="Arial" w:hAnsi="Arial" w:cs="Arial"/>
          <w:i/>
          <w:iCs/>
        </w:rPr>
      </w:pPr>
      <w:r w:rsidRPr="00C23020">
        <w:rPr>
          <w:rFonts w:ascii="Arial" w:hAnsi="Arial" w:cs="Arial"/>
          <w:i/>
          <w:iCs/>
        </w:rPr>
        <w:t>I feel like the nerves are coming awake in my head and that is why it is so sore. I called the doctor as I wanted to check that I didn’t have a brain tumour</w:t>
      </w:r>
    </w:p>
    <w:p w14:paraId="10D1DA27" w14:textId="709ABEE1" w:rsidR="00C23020" w:rsidRDefault="00C23020" w:rsidP="00C23020">
      <w:pPr>
        <w:spacing w:line="360" w:lineRule="auto"/>
        <w:rPr>
          <w:rFonts w:ascii="Arial" w:hAnsi="Arial" w:cs="Arial"/>
        </w:rPr>
      </w:pPr>
    </w:p>
    <w:p w14:paraId="3784FA04" w14:textId="1C1D0E53" w:rsidR="000A1F7D" w:rsidRDefault="00F76944" w:rsidP="00901ED5">
      <w:pPr>
        <w:spacing w:line="360" w:lineRule="auto"/>
        <w:jc w:val="both"/>
        <w:rPr>
          <w:rFonts w:ascii="Arial" w:hAnsi="Arial" w:cs="Arial"/>
        </w:rPr>
      </w:pPr>
      <w:r>
        <w:rPr>
          <w:rFonts w:ascii="Arial" w:hAnsi="Arial" w:cs="Arial"/>
        </w:rPr>
        <w:t>Somatization is a complex concept which is more commonly reported than previously assumed</w:t>
      </w:r>
      <w:r w:rsidR="00901ED5">
        <w:rPr>
          <w:rFonts w:ascii="Arial" w:hAnsi="Arial" w:cs="Arial"/>
        </w:rPr>
        <w:t xml:space="preserve">, and is often related to anxiety or depressive disorders </w:t>
      </w:r>
      <w:r w:rsidR="00901ED5">
        <w:rPr>
          <w:rFonts w:ascii="Arial" w:hAnsi="Arial" w:cs="Arial"/>
        </w:rPr>
        <w:fldChar w:fldCharType="begin" w:fldLock="1"/>
      </w:r>
      <w:r w:rsidR="00901ED5">
        <w:rPr>
          <w:rFonts w:ascii="Arial" w:hAnsi="Arial" w:cs="Arial"/>
        </w:rPr>
        <w:instrText>ADDIN CSL_CITATION {"citationItems":[{"id":"ITEM-1","itemData":{"DOI":"10.3238/arztebl.2015.0279","ISSN":"18660452","PMID":"25939319","author":[{"dropping-particle":"","family":"Haller","given":"Heidemarie","non-dropping-particle":"","parse-names":false,"suffix":""},{"dropping-particle":"","family":"Cramer","given":"Holger","non-dropping-particle":"","parse-names":false,"suffix":""},{"dropping-particle":"","family":"Lauche","given":"Romy","non-dropping-particle":"","parse-names":false,"suffix":""},{"dropping-particle":"","family":"Dobos","given":"Gustav","non-dropping-particle":"","parse-names":false,"suffix":""}],"container-title":"Deutsches Arzteblatt International","id":"ITEM-1","issue":"16","issued":{"date-parts":[["2015"]]},"page":"279-287","title":"Somatoforme störungen und medizinisch unerklärbare symptome in der primärversorgung: Systematischer review und metaanalyse der prävalenzen","type":"article-journal","volume":"112"},"uris":["http://www.mendeley.com/documents/?uuid=fadcd516-6bf3-4f85-ba4b-206cde41404e"]},{"id":"ITEM-2","itemData":{"DOI":"10.3389/fpsyg.2018.02792","ISSN":"16641078","abstract":"Background: Somatic and psychopathological conditions (e.g., anxiety, depression, post-traumatic stress disorder, and somatization) are frequent among immigrants belonging to various ethnic groups. Worldwide findings on the epidemiology regarding specific mental conditions still vary with respect to different migration samples and migration contexts. This inconsistency also holds true in the incidence of somatization among migrants. We carried out a systematic review analyzing the relationship between migration and somatization by providing a qualitative data synthesis of original research articles on the topic. Methods: According to PRISMA guidelines, we conducted a systematic search of the literature on PubMed, Scopus, ISI Web of Science, PsycINFO, Google Scholar, and ScienceDirect. The articles were selected using multiple combinations of relevant search terms (e.g., defined somatization and related disorders, and migration status). Each database was searched systematically from January 2000 to December 2017. Results: The initial search identified 338 records, of which 42 research reports met the predefined inclusion criteria and were analyzed. Most studies (n = 38; 90%) were cross-sectional. The main findings of this study are that migrants with somatization exhibited more psychological distress, had an increased perceived need for healthcare service utilization, and reported more post-migration living difficulties and/or post-traumatic stress disorder than those without somatization. It was also found that specific individual features mediate the association between somatization and migration. The prevalence and correlates of somatization were found to vary across the immigrant groups, depending on cultural variation in reasons for migration, stress exposure, explanatory models of illness, coping, and other individual variables. Conclusion: Somatization is a challenge for health professionals due to its vague nature. In this regard, clinical management of immigrant patients should include further efforts to address emotional distress, with special attention to social, cultural, and linguistic differences.","author":[{"dropping-particle":"","family":"Lanzara","given":"Roberta","non-dropping-particle":"","parse-names":false,"suffix":""},{"dropping-particle":"","family":"Scipioni","given":"Mattia","non-dropping-particle":"","parse-names":false,"suffix":""},{"dropping-particle":"","family":"Conti","given":"Chiara","non-dropping-particle":"","parse-names":false,"suffix":""}],"container-title":"Frontiers in Psychology","id":"ITEM-2","issue":"JAN","issued":{"date-parts":[["2019"]]},"title":"A clinical-psychological perspective on somatization among immigrants: A systematic review","type":"article-journal","volume":"9"},"uris":["http://www.mendeley.com/documents/?uuid=24777529-91d9-421b-9f7a-2de2d5e5de13"]}],"mendeley":{"formattedCitation":"(Haller et al. 2015; Lanzara et al. 2019)","plainTextFormattedCitation":"(Haller et al. 2015; Lanzara et al. 2019)","previouslyFormattedCitation":"(Haller et al. 2015; Lanzara et al. 2019)"},"properties":{"noteIndex":0},"schema":"https://github.com/citation-style-language/schema/raw/master/csl-citation.json"}</w:instrText>
      </w:r>
      <w:r w:rsidR="00901ED5">
        <w:rPr>
          <w:rFonts w:ascii="Arial" w:hAnsi="Arial" w:cs="Arial"/>
        </w:rPr>
        <w:fldChar w:fldCharType="separate"/>
      </w:r>
      <w:r w:rsidR="00901ED5" w:rsidRPr="00F76944">
        <w:rPr>
          <w:rFonts w:ascii="Arial" w:hAnsi="Arial" w:cs="Arial"/>
          <w:noProof/>
        </w:rPr>
        <w:t xml:space="preserve">(Haller et al. 2015; </w:t>
      </w:r>
      <w:r w:rsidR="00901ED5" w:rsidRPr="00F76944">
        <w:rPr>
          <w:rFonts w:ascii="Arial" w:hAnsi="Arial" w:cs="Arial"/>
          <w:noProof/>
        </w:rPr>
        <w:lastRenderedPageBreak/>
        <w:t>Lanzara et al. 2019)</w:t>
      </w:r>
      <w:r w:rsidR="00901ED5">
        <w:rPr>
          <w:rFonts w:ascii="Arial" w:hAnsi="Arial" w:cs="Arial"/>
        </w:rPr>
        <w:fldChar w:fldCharType="end"/>
      </w:r>
      <w:r w:rsidR="00732075">
        <w:rPr>
          <w:rFonts w:ascii="Arial" w:hAnsi="Arial" w:cs="Arial"/>
        </w:rPr>
        <w:t xml:space="preserve">. It is the experience of pain or discomfort that does not have a medical explanation and so crosses the borders between psychological and physical ill health </w:t>
      </w:r>
      <w:r w:rsidR="00732075">
        <w:rPr>
          <w:rFonts w:ascii="Arial" w:hAnsi="Arial" w:cs="Arial"/>
        </w:rPr>
        <w:fldChar w:fldCharType="begin" w:fldLock="1"/>
      </w:r>
      <w:r w:rsidR="001F63B9">
        <w:rPr>
          <w:rFonts w:ascii="Arial" w:hAnsi="Arial" w:cs="Arial"/>
        </w:rPr>
        <w:instrText>ADDIN CSL_CITATION {"citationItems":[{"id":"ITEM-1","itemData":{"author":[{"dropping-particle":"","family":"Gureje","given":"Oye","non-dropping-particle":"","parse-names":false,"suffix":""},{"dropping-particle":"","family":"Simon","given":"Gregory E","non-dropping-particle":"","parse-names":false,"suffix":""},{"dropping-particle":"","family":"Ustun","given":"Tevfik B","non-dropping-particle":"","parse-names":false,"suffix":""},{"dropping-particle":"","family":"Goldberg","given":"David P","non-dropping-particle":"","parse-names":false,"suffix":""}],"container-title":"Am J Psychiatry","id":"ITEM-1","issue":"July","issued":{"date-parts":[["1997"]]},"page":"989-995","title":"Somatization in Cross-Cultural Perspective :","type":"article-journal","volume":"154:7"},"uris":["http://www.mendeley.com/documents/?uuid=bf2c26de-591c-4ff0-8748-491507e25872"]}],"mendeley":{"formattedCitation":"(Gureje et al. 1997)","plainTextFormattedCitation":"(Gureje et al. 1997)","previouslyFormattedCitation":"(Gureje et al. 1997)"},"properties":{"noteIndex":0},"schema":"https://github.com/citation-style-language/schema/raw/master/csl-citation.json"}</w:instrText>
      </w:r>
      <w:r w:rsidR="00732075">
        <w:rPr>
          <w:rFonts w:ascii="Arial" w:hAnsi="Arial" w:cs="Arial"/>
        </w:rPr>
        <w:fldChar w:fldCharType="separate"/>
      </w:r>
      <w:r w:rsidR="00732075" w:rsidRPr="00732075">
        <w:rPr>
          <w:rFonts w:ascii="Arial" w:hAnsi="Arial" w:cs="Arial"/>
          <w:noProof/>
        </w:rPr>
        <w:t>(Gureje et al. 1997)</w:t>
      </w:r>
      <w:r w:rsidR="00732075">
        <w:rPr>
          <w:rFonts w:ascii="Arial" w:hAnsi="Arial" w:cs="Arial"/>
        </w:rPr>
        <w:fldChar w:fldCharType="end"/>
      </w:r>
      <w:r w:rsidR="00732075">
        <w:rPr>
          <w:rFonts w:ascii="Arial" w:hAnsi="Arial" w:cs="Arial"/>
        </w:rPr>
        <w:t xml:space="preserve">. </w:t>
      </w:r>
      <w:r w:rsidR="00732075">
        <w:rPr>
          <w:rFonts w:ascii="Arial" w:hAnsi="Arial" w:cs="Arial"/>
        </w:rPr>
        <w:fldChar w:fldCharType="begin" w:fldLock="1"/>
      </w:r>
      <w:r w:rsidR="004A76AA">
        <w:rPr>
          <w:rFonts w:ascii="Arial" w:hAnsi="Arial" w:cs="Arial"/>
        </w:rPr>
        <w:instrText>ADDIN CSL_CITATION {"citationItems":[{"id":"ITEM-1","itemData":{"DOI":"10.1186/1747-5341-6-6","ISBN":"1747-5341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Medicine","id":"ITEM-1","issue":"1","issued":{"date-parts":[["2011"]]},"page":"1-12","title":"Body Awareness: A phenomenological inquiry into the common ground of mind-body therapies","type":"article-journal","volume":"6"},"uris":["http://www.mendeley.com/documents/?uuid=bdd79aaa-247d-433f-9092-3427ffbb9d1c"]}],"mendeley":{"formattedCitation":"(Mehling et al. 2011)","manualFormatting":"Mehling et al. (2011)","plainTextFormattedCitation":"(Mehling et al. 2011)","previouslyFormattedCitation":"(Mehling et al. 2011)"},"properties":{"noteIndex":0},"schema":"https://github.com/citation-style-language/schema/raw/master/csl-citation.json"}</w:instrText>
      </w:r>
      <w:r w:rsidR="00732075">
        <w:rPr>
          <w:rFonts w:ascii="Arial" w:hAnsi="Arial" w:cs="Arial"/>
        </w:rPr>
        <w:fldChar w:fldCharType="separate"/>
      </w:r>
      <w:r w:rsidR="00732075" w:rsidRPr="00732075">
        <w:rPr>
          <w:rFonts w:ascii="Arial" w:hAnsi="Arial" w:cs="Arial"/>
          <w:noProof/>
        </w:rPr>
        <w:t xml:space="preserve">Mehling et al. </w:t>
      </w:r>
      <w:r w:rsidR="00732075">
        <w:rPr>
          <w:rFonts w:ascii="Arial" w:hAnsi="Arial" w:cs="Arial"/>
          <w:noProof/>
        </w:rPr>
        <w:t>(</w:t>
      </w:r>
      <w:r w:rsidR="00732075" w:rsidRPr="00732075">
        <w:rPr>
          <w:rFonts w:ascii="Arial" w:hAnsi="Arial" w:cs="Arial"/>
          <w:noProof/>
        </w:rPr>
        <w:t>2011)</w:t>
      </w:r>
      <w:r w:rsidR="00732075">
        <w:rPr>
          <w:rFonts w:ascii="Arial" w:hAnsi="Arial" w:cs="Arial"/>
        </w:rPr>
        <w:fldChar w:fldCharType="end"/>
      </w:r>
      <w:r w:rsidR="00732075">
        <w:rPr>
          <w:rFonts w:ascii="Arial" w:hAnsi="Arial" w:cs="Arial"/>
        </w:rPr>
        <w:t xml:space="preserve"> give </w:t>
      </w:r>
      <w:r w:rsidR="004A76AA">
        <w:rPr>
          <w:rFonts w:ascii="Arial" w:hAnsi="Arial" w:cs="Arial"/>
        </w:rPr>
        <w:t>an explanation from a body awareness therapy viewpoint</w:t>
      </w:r>
      <w:r w:rsidR="00DB084B">
        <w:rPr>
          <w:rFonts w:ascii="Arial" w:hAnsi="Arial" w:cs="Arial"/>
        </w:rPr>
        <w:t xml:space="preserve">: </w:t>
      </w:r>
      <w:r w:rsidR="004A76AA">
        <w:rPr>
          <w:rFonts w:ascii="Arial" w:hAnsi="Arial" w:cs="Arial"/>
        </w:rPr>
        <w:t xml:space="preserve">that the body becoming </w:t>
      </w:r>
      <w:r w:rsidR="004A76AA" w:rsidRPr="00EF084A">
        <w:rPr>
          <w:rFonts w:ascii="Arial" w:hAnsi="Arial" w:cs="Arial"/>
        </w:rPr>
        <w:t>symptomatic</w:t>
      </w:r>
      <w:r w:rsidR="004A76AA">
        <w:rPr>
          <w:rFonts w:ascii="Arial" w:hAnsi="Arial" w:cs="Arial"/>
        </w:rPr>
        <w:t xml:space="preserve"> is an expression of tension or disunity between the body and the self</w:t>
      </w:r>
      <w:r w:rsidR="00DB084B">
        <w:rPr>
          <w:rFonts w:ascii="Arial" w:hAnsi="Arial" w:cs="Arial"/>
        </w:rPr>
        <w:t>. H</w:t>
      </w:r>
      <w:r w:rsidR="004A76AA">
        <w:rPr>
          <w:rFonts w:ascii="Arial" w:hAnsi="Arial" w:cs="Arial"/>
        </w:rPr>
        <w:t xml:space="preserve">owever this is qualified by the view that there is no separation between the body and the mind/self, and that </w:t>
      </w:r>
      <w:r w:rsidR="004A76AA">
        <w:rPr>
          <w:rFonts w:ascii="Arial" w:hAnsi="Arial" w:cs="Arial"/>
          <w:i/>
          <w:iCs/>
        </w:rPr>
        <w:t>‘</w:t>
      </w:r>
      <w:r w:rsidR="004A76AA" w:rsidRPr="004A76AA">
        <w:rPr>
          <w:rFonts w:ascii="Arial" w:hAnsi="Arial" w:cs="Arial"/>
          <w:i/>
          <w:iCs/>
        </w:rPr>
        <w:t>the ‘body’ of body awareness is inseparable from its functions and all other aspects of self-awareness</w:t>
      </w:r>
      <w:r w:rsidR="004A76AA">
        <w:rPr>
          <w:rFonts w:ascii="Arial" w:hAnsi="Arial" w:cs="Arial"/>
          <w:i/>
          <w:iCs/>
        </w:rPr>
        <w:t>’</w:t>
      </w:r>
      <w:r w:rsidR="00081DF8">
        <w:rPr>
          <w:rFonts w:ascii="Arial" w:hAnsi="Arial" w:cs="Arial"/>
        </w:rPr>
        <w:t xml:space="preserve">, and that </w:t>
      </w:r>
      <w:r w:rsidR="004A76AA" w:rsidRPr="004A76AA">
        <w:rPr>
          <w:rFonts w:ascii="Arial" w:hAnsi="Arial" w:cs="Arial"/>
        </w:rPr>
        <w:t xml:space="preserve">body awareness </w:t>
      </w:r>
      <w:r w:rsidR="004A76AA">
        <w:rPr>
          <w:rFonts w:ascii="Arial" w:hAnsi="Arial" w:cs="Arial"/>
        </w:rPr>
        <w:t>is</w:t>
      </w:r>
      <w:r w:rsidR="004A76AA" w:rsidRPr="004A76AA">
        <w:rPr>
          <w:rFonts w:ascii="Arial" w:hAnsi="Arial" w:cs="Arial"/>
        </w:rPr>
        <w:t xml:space="preserve"> </w:t>
      </w:r>
      <w:r w:rsidR="004A76AA">
        <w:rPr>
          <w:rFonts w:ascii="Arial" w:hAnsi="Arial" w:cs="Arial"/>
        </w:rPr>
        <w:t>‘</w:t>
      </w:r>
      <w:r w:rsidR="004A76AA" w:rsidRPr="004A76AA">
        <w:rPr>
          <w:rFonts w:ascii="Arial" w:hAnsi="Arial" w:cs="Arial"/>
          <w:i/>
          <w:iCs/>
        </w:rPr>
        <w:t>a core aspect of embodied self-awareness</w:t>
      </w:r>
      <w:r w:rsidR="004A76AA">
        <w:rPr>
          <w:rFonts w:ascii="Arial" w:hAnsi="Arial" w:cs="Arial"/>
          <w:i/>
          <w:iCs/>
        </w:rPr>
        <w:t xml:space="preserve">’ </w:t>
      </w:r>
      <w:r w:rsidR="004A76AA">
        <w:rPr>
          <w:rFonts w:ascii="Arial" w:hAnsi="Arial" w:cs="Arial"/>
          <w:i/>
          <w:iCs/>
        </w:rPr>
        <w:fldChar w:fldCharType="begin" w:fldLock="1"/>
      </w:r>
      <w:r w:rsidR="007A5869">
        <w:rPr>
          <w:rFonts w:ascii="Arial" w:hAnsi="Arial" w:cs="Arial"/>
          <w:i/>
          <w:iCs/>
        </w:rPr>
        <w:instrText>ADDIN CSL_CITATION {"citationItems":[{"id":"ITEM-1","itemData":{"DOI":"10.1186/1747-5341-6-6","ISBN":"1747-5341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Medicine","id":"ITEM-1","issue":"1","issued":{"date-parts":[["2011"]]},"page":"1-12","title":"Body Awareness: A phenomenological inquiry into the common ground of mind-body therapies","type":"article-journal","volume":"6"},"uris":["http://www.mendeley.com/documents/?uuid=bdd79aaa-247d-433f-9092-3427ffbb9d1c"]}],"mendeley":{"formattedCitation":"(Mehling et al. 2011)","plainTextFormattedCitation":"(Mehling et al. 2011)","previouslyFormattedCitation":"(Mehling et al. 2011)"},"properties":{"noteIndex":0},"schema":"https://github.com/citation-style-language/schema/raw/master/csl-citation.json"}</w:instrText>
      </w:r>
      <w:r w:rsidR="004A76AA">
        <w:rPr>
          <w:rFonts w:ascii="Arial" w:hAnsi="Arial" w:cs="Arial"/>
          <w:i/>
          <w:iCs/>
        </w:rPr>
        <w:fldChar w:fldCharType="separate"/>
      </w:r>
      <w:r w:rsidR="004A76AA" w:rsidRPr="004A76AA">
        <w:rPr>
          <w:rFonts w:ascii="Arial" w:hAnsi="Arial" w:cs="Arial"/>
          <w:iCs/>
          <w:noProof/>
        </w:rPr>
        <w:t>(Mehling et al. 2011)</w:t>
      </w:r>
      <w:r w:rsidR="004A76AA">
        <w:rPr>
          <w:rFonts w:ascii="Arial" w:hAnsi="Arial" w:cs="Arial"/>
          <w:i/>
          <w:iCs/>
        </w:rPr>
        <w:fldChar w:fldCharType="end"/>
      </w:r>
      <w:r w:rsidR="007A5869">
        <w:rPr>
          <w:rFonts w:ascii="Arial" w:hAnsi="Arial" w:cs="Arial"/>
        </w:rPr>
        <w:t xml:space="preserve"> </w:t>
      </w:r>
      <w:r w:rsidR="00081DF8">
        <w:rPr>
          <w:rFonts w:ascii="Arial" w:hAnsi="Arial" w:cs="Arial"/>
        </w:rPr>
        <w:t>. This concept has been investigated extensively by many</w:t>
      </w:r>
      <w:r w:rsidR="00DB084B">
        <w:rPr>
          <w:rFonts w:ascii="Arial" w:hAnsi="Arial" w:cs="Arial"/>
        </w:rPr>
        <w:t>,</w:t>
      </w:r>
      <w:r w:rsidR="00081DF8">
        <w:rPr>
          <w:rFonts w:ascii="Arial" w:hAnsi="Arial" w:cs="Arial"/>
        </w:rPr>
        <w:t xml:space="preserve"> </w:t>
      </w:r>
      <w:r w:rsidR="007A5869">
        <w:rPr>
          <w:rFonts w:ascii="Arial" w:hAnsi="Arial" w:cs="Arial"/>
        </w:rPr>
        <w:t xml:space="preserve">such as the </w:t>
      </w:r>
      <w:r w:rsidR="007A5869" w:rsidRPr="007A5869">
        <w:rPr>
          <w:rFonts w:ascii="Calibri" w:hAnsi="Calibri" w:cs="Calibri"/>
        </w:rPr>
        <w:t>﻿</w:t>
      </w:r>
      <w:r w:rsidR="007A5869" w:rsidRPr="007A5869">
        <w:rPr>
          <w:rFonts w:ascii="Arial" w:hAnsi="Arial" w:cs="Arial"/>
        </w:rPr>
        <w:t xml:space="preserve">phenomenological philosopher </w:t>
      </w:r>
      <w:r w:rsidR="007A5869" w:rsidRPr="007A5869">
        <w:rPr>
          <w:rFonts w:ascii="Calibri" w:hAnsi="Calibri" w:cs="Calibri"/>
        </w:rPr>
        <w:t>﻿</w:t>
      </w:r>
      <w:r w:rsidR="007A5869" w:rsidRPr="007A5869">
        <w:rPr>
          <w:rFonts w:ascii="Arial" w:hAnsi="Arial" w:cs="Arial"/>
        </w:rPr>
        <w:t>Merleau-Ponty</w:t>
      </w:r>
      <w:r w:rsidR="007A5869">
        <w:rPr>
          <w:rFonts w:ascii="Arial" w:hAnsi="Arial" w:cs="Arial"/>
        </w:rPr>
        <w:t xml:space="preserve">, </w:t>
      </w:r>
      <w:r w:rsidR="00081DF8">
        <w:rPr>
          <w:rFonts w:ascii="Arial" w:hAnsi="Arial" w:cs="Arial"/>
        </w:rPr>
        <w:t xml:space="preserve">who’s view along with others, </w:t>
      </w:r>
      <w:r w:rsidR="007A5869">
        <w:rPr>
          <w:rFonts w:ascii="Arial" w:hAnsi="Arial" w:cs="Arial"/>
        </w:rPr>
        <w:t>reject</w:t>
      </w:r>
      <w:r w:rsidR="00081DF8">
        <w:rPr>
          <w:rFonts w:ascii="Arial" w:hAnsi="Arial" w:cs="Arial"/>
        </w:rPr>
        <w:t xml:space="preserve">s </w:t>
      </w:r>
      <w:r w:rsidR="007A5869">
        <w:rPr>
          <w:rFonts w:ascii="Arial" w:hAnsi="Arial" w:cs="Arial"/>
        </w:rPr>
        <w:t>body mind duality and t</w:t>
      </w:r>
      <w:r w:rsidR="007A5869" w:rsidRPr="007A5869">
        <w:rPr>
          <w:rFonts w:ascii="Arial" w:hAnsi="Arial" w:cs="Arial"/>
        </w:rPr>
        <w:t>he Cartesian legacy</w:t>
      </w:r>
      <w:r w:rsidR="00603407">
        <w:rPr>
          <w:rFonts w:ascii="Arial" w:hAnsi="Arial" w:cs="Arial"/>
        </w:rPr>
        <w:t>, but rather explore</w:t>
      </w:r>
      <w:r w:rsidR="00081DF8">
        <w:rPr>
          <w:rFonts w:ascii="Arial" w:hAnsi="Arial" w:cs="Arial"/>
        </w:rPr>
        <w:t>s</w:t>
      </w:r>
      <w:r w:rsidR="00603407">
        <w:rPr>
          <w:rFonts w:ascii="Arial" w:hAnsi="Arial" w:cs="Arial"/>
        </w:rPr>
        <w:t xml:space="preserve"> the complexities of body-mind interactions </w:t>
      </w:r>
      <w:r w:rsidR="007A5869">
        <w:rPr>
          <w:rFonts w:ascii="Arial" w:hAnsi="Arial" w:cs="Arial"/>
        </w:rPr>
        <w:t xml:space="preserve"> </w:t>
      </w:r>
      <w:r w:rsidR="007A5869">
        <w:rPr>
          <w:rFonts w:ascii="Arial" w:hAnsi="Arial" w:cs="Arial"/>
        </w:rPr>
        <w:fldChar w:fldCharType="begin" w:fldLock="1"/>
      </w:r>
      <w:r w:rsidR="00081DF8">
        <w:rPr>
          <w:rFonts w:ascii="Arial" w:hAnsi="Arial" w:cs="Arial"/>
        </w:rPr>
        <w:instrText>ADDIN CSL_CITATION {"citationItems":[{"id":"ITEM-1","itemData":{"DOI":"10.1016/j.colegn.2019.07.008","ISSN":"13227696","abstract":"Background: The Cartesian legacy is manifest in many modern-day nursing practices. Mind-body dualism dictates nursing practices and shapes our views of what constitutes appropriate patient care. However, the philosophy of Maurice Merleau-Ponty provides a method for a holistic understanding of human beings as integrated minds and bodies (lived bodies). Aim: The aim of this manuscript is to inform nurses about the rich view of the body provided by Merleau-Ponty. Methods: In this publication, the philosophies of Descartes and Merleau-Ponty are presented and methods by which nurses can practically apply Merleau-Ponty's ideas about the lived body to their everyday practices are discussed. Findings: When nurses consider the body as lived, priorities for nursing care change. Nurses are provided with many opportunities to treat patients as lived. Discussion: While there are many ways that Cartesian dualism has a continued impact on patient care, nurses, armed with an understanding of the lived body, can reprioritise their goals for patient care and treat the whole patient instead of merely the illness itself. Conclusion: Nurses caring for the entire being engage in ways to know their patients, help patients continue living life in spite of illness, and promote true healing.","author":[{"dropping-particle":"","family":"Keller","given":"Kristin G.","non-dropping-particle":"","parse-names":false,"suffix":""}],"container-title":"Collegian","id":"ITEM-1","issue":"2","issued":{"date-parts":[["2020"]]},"page":"238-244","publisher":"Australian College of Nursing Ltd","title":"The body as machine and the lived body in nursing","type":"article-journal","volume":"27"},"uris":["http://www.mendeley.com/documents/?uuid=025597f9-7504-46c0-bbb2-c6be87d84c93"]},{"id":"ITEM-2","itemData":{"DOI":"10.1186/1747-5341-6-6","ISBN":"1747-5341 (Electronic)\\n1747-5341 (Linking)","ISSN":"17475341","PMID":"21473781","abstract":"Enhancing body awareness has been described as a key element or a mechanism of action for therapeutic approaches often categorized as mind-body approaches, such as yoga, TaiChi, Body-Oriented Psychotherapy, Body Awareness Therapy, mindfulness based therapies/meditation, Feldenkrais, Alexander Method, Breath Therapy and others with reported benefits for a variety of health conditions. To better understand the conceptualization of body awareness in mind-body therapies, leading practitioners and teaching faculty of these approaches were invited as well as their patients to participate in focus groups. The qualitative analysis of these focus groups with representative practitioners of body awareness practices, and the perspectives of their patients, elucidated the common ground of their understanding of body awareness. For them body awareness is an inseparable aspect of embodied self awareness realized in action and interaction with the environment and world. It is the awareness of embodiment as an innate tendency of our organism for emergent self-organization and wholeness. The process that patients undergo in these therapies was seen as a progression towards greater unity between body and self, very similar to the conceptualization of embodiment as dialectic of body and self described by some philosophers as being experienced in distinct developmental levels.","author":[{"dropping-particle":"","family":"Mehling","given":"Wolf E.","non-dropping-particle":"","parse-names":false,"suffix":""},{"dropping-particle":"","family":"Wrubel","given":"Judith","non-dropping-particle":"","parse-names":false,"suffix":""},{"dropping-particle":"","family":"Daubenmier","given":"Jennifer J.","non-dropping-particle":"","parse-names":false,"suffix":""},{"dropping-particle":"","family":"Price","given":"Cynthia J.","non-dropping-particle":"","parse-names":false,"suffix":""},{"dropping-particle":"","family":"Kerr","given":"Catherine E.","non-dropping-particle":"","parse-names":false,"suffix":""},{"dropping-particle":"","family":"Silow","given":"Theresa","non-dropping-particle":"","parse-names":false,"suffix":""},{"dropping-particle":"","family":"Gopisetty","given":"Viranjini","non-dropping-particle":"","parse-names":false,"suffix":""},{"dropping-particle":"","family":"Stewart","given":"Anita L.","non-dropping-particle":"","parse-names":false,"suffix":""}],"container-title":"Philosophy, Ethics, and Humanities in Medicine","id":"ITEM-2","issue":"1","issued":{"date-parts":[["2011"]]},"page":"1-12","title":"Body Awareness: A phenomenological inquiry into the common ground of mind-body therapies","type":"article-journal","volume":"6"},"uris":["http://www.mendeley.com/documents/?uuid=bdd79aaa-247d-433f-9092-3427ffbb9d1c"]},{"id":"ITEM-3","itemData":{"DOI":"10.1177/0966735017693969","ISBN":"0966735017693","ISSN":"17455189","abstract":"One of my projects as a Research Fellow for The Institute for Theological Partnerships (ITP) at the University of Winchester is the Feminist Theology and Art Forum. This project was born out of my Doctoral thesis which combines both art and feminist liberation theologies. Thus creating a methodology in which art as language gives voice to women's experience within the theological world. The Forum so far has opened a window of opportunity for female artists and feminist theologians alike to exhibit visual artwork that demonstrates their incarnational experience through the concept of Christ/a and Mary/Miriam from a feminist theological perspective. There have been two exhibitions with a third exhibition this year which will have a feminist ecological/theological theme highlighting the important role that many women globally play in their own wellbeing and flourishing in connection with the Earth/Gaia. This article moves briefly from personal experience, which is where all feminist theology begins, into the wider world of possibilities for women to use both art and feminist theology as a model for expressing another way of speaking their experience theologically, ecologically, socially and politically and in so doing create a space in which they too may flourish.","author":[{"dropping-particle":"","family":"Clay","given":"Megan","non-dropping-particle":"","parse-names":false,"suffix":""}],"container-title":"Feminist Theology","id":"ITEM-3","issue":"3","issued":{"date-parts":[["2017"]]},"page":"248-256","title":"Abundant Body Narratives: Re-Visioning the Theological Embodiment of Women through Feminist Theology and Art as a Way of Flourishing","type":"article-journal","volume":"25"},"uris":["http://www.mendeley.com/documents/?uuid=0c29e8dc-f093-49c9-8619-510c799a9428"]},{"id":"ITEM-4","itemData":{"DOI":"10.1007/978-81-322-2601-7","ISBN":"9788132226017","abstract":"The mainstream approach to the understanding of pain continues to be governed by the biomedical paradigm and the dualistic Cartesian ontology. This Volume brings together essays of scholars of literature, philosophy and history on the many enigmatic shades of pain-experience, mostly from an anti-Cartesian perspective of cultural ontology by scholars of literature, philosophy and history. A section of the essays is devoted to the socio-political dimensions of pain in the Indian context. The book offers a critical perspective on the reductive conceptions of pain and argue that non-substance ontology or cultural ontology supports a more humane and authentic understanding of pain. The general ontological features of the self in pain and culturally imbued dimensions of pain-experience are, thus, brought together in a rare blend in this Volume. The essays dwell on the importance of understanding what cultural, social and political forces outside our control do to our pain-experience. They show why such understanding is necessary, both to humanely deal with pain, and to rectify erroneous approaches to pain-experience. They also explore the thoroughly ambivalent spaces between pain and pleasure, and the cathartic and productive dimensions of pain. The essays in this Volume investigate pain-experiences through the fresh lenses of history, gender, ethics, politics, death, illness, self-loss, torture, shame, dispossession and denial.","author":[{"dropping-particle":"","family":"Russon","given":"John","non-dropping-particle":"","parse-names":false,"suffix":""}],"chapter-number":"9","container-title":"Cultural Ontology of the Self in Pain","id":"ITEM-4","issued":{"date-parts":[["2015"]]},"page":"181-186","publisher":"Springer India","publisher-place":"New Delhi","title":"Self and Suffering in Buddhism and Phenomenology: Existential Pain, Compassion and the Problems of Institutional Healthcare","type":"chapter"},"uris":["http://www.mendeley.com/documents/?uuid=410e0d9d-9996-48cc-9e34-a944b19f85d6"]}],"mendeley":{"formattedCitation":"(Mehling et al. 2011; Russon 2015; Clay 2017; Keller 2020)","plainTextFormattedCitation":"(Mehling et al. 2011; Russon 2015; Clay 2017; Keller 2020)","previouslyFormattedCitation":"(Mehling et al. 2011; Russon 2015; Clay 2017; Keller 2020)"},"properties":{"noteIndex":0},"schema":"https://github.com/citation-style-language/schema/raw/master/csl-citation.json"}</w:instrText>
      </w:r>
      <w:r w:rsidR="007A5869">
        <w:rPr>
          <w:rFonts w:ascii="Arial" w:hAnsi="Arial" w:cs="Arial"/>
        </w:rPr>
        <w:fldChar w:fldCharType="separate"/>
      </w:r>
      <w:r w:rsidR="007A5869" w:rsidRPr="007A5869">
        <w:rPr>
          <w:rFonts w:ascii="Arial" w:hAnsi="Arial" w:cs="Arial"/>
          <w:noProof/>
        </w:rPr>
        <w:t>(Mehling et al. 2011; Russon 2015; Clay 2017; Keller 2020)</w:t>
      </w:r>
      <w:r w:rsidR="007A5869">
        <w:rPr>
          <w:rFonts w:ascii="Arial" w:hAnsi="Arial" w:cs="Arial"/>
        </w:rPr>
        <w:fldChar w:fldCharType="end"/>
      </w:r>
      <w:r w:rsidR="00603407">
        <w:rPr>
          <w:rFonts w:ascii="Arial" w:hAnsi="Arial" w:cs="Arial"/>
        </w:rPr>
        <w:t xml:space="preserve">. </w:t>
      </w:r>
    </w:p>
    <w:p w14:paraId="092D5CD7" w14:textId="6ACCE729" w:rsidR="00560311" w:rsidRDefault="00B71BB4" w:rsidP="000636EA">
      <w:pPr>
        <w:spacing w:line="360" w:lineRule="auto"/>
        <w:jc w:val="both"/>
        <w:rPr>
          <w:rFonts w:ascii="Arial" w:hAnsi="Arial" w:cs="Arial"/>
        </w:rPr>
      </w:pPr>
      <w:r>
        <w:rPr>
          <w:rFonts w:ascii="Arial" w:hAnsi="Arial" w:cs="Arial"/>
        </w:rPr>
        <w:t>My experience of following the somatic practises where</w:t>
      </w:r>
      <w:r w:rsidR="005B1419">
        <w:rPr>
          <w:rFonts w:ascii="Arial" w:hAnsi="Arial" w:cs="Arial"/>
        </w:rPr>
        <w:t>,</w:t>
      </w:r>
      <w:r>
        <w:rPr>
          <w:rFonts w:ascii="Arial" w:hAnsi="Arial" w:cs="Arial"/>
        </w:rPr>
        <w:t xml:space="preserve"> rather than avoiding tension and pain, awareness goes inside of the unpleasant experience, and releases it from ‘inside’ </w:t>
      </w:r>
      <w:r>
        <w:rPr>
          <w:rFonts w:ascii="Arial" w:hAnsi="Arial" w:cs="Arial"/>
        </w:rPr>
        <w:fldChar w:fldCharType="begin" w:fldLock="1"/>
      </w:r>
      <w:r>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Pr>
          <w:rFonts w:ascii="Arial" w:hAnsi="Arial" w:cs="Arial"/>
        </w:rPr>
        <w:fldChar w:fldCharType="separate"/>
      </w:r>
      <w:r w:rsidRPr="00081DF8">
        <w:rPr>
          <w:rFonts w:ascii="Arial" w:hAnsi="Arial" w:cs="Arial"/>
          <w:noProof/>
        </w:rPr>
        <w:t>(Ray 2016)</w:t>
      </w:r>
      <w:r>
        <w:rPr>
          <w:rFonts w:ascii="Arial" w:hAnsi="Arial" w:cs="Arial"/>
        </w:rPr>
        <w:fldChar w:fldCharType="end"/>
      </w:r>
      <w:r w:rsidR="008E7BA2">
        <w:rPr>
          <w:rFonts w:ascii="Arial" w:hAnsi="Arial" w:cs="Arial"/>
        </w:rPr>
        <w:t>,</w:t>
      </w:r>
      <w:r>
        <w:rPr>
          <w:rFonts w:ascii="Arial" w:hAnsi="Arial" w:cs="Arial"/>
        </w:rPr>
        <w:t xml:space="preserve"> </w:t>
      </w:r>
      <w:r w:rsidR="001A5A6A">
        <w:rPr>
          <w:rFonts w:ascii="Arial" w:hAnsi="Arial" w:cs="Arial"/>
        </w:rPr>
        <w:t xml:space="preserve">which </w:t>
      </w:r>
      <w:r>
        <w:rPr>
          <w:rFonts w:ascii="Arial" w:hAnsi="Arial" w:cs="Arial"/>
        </w:rPr>
        <w:t xml:space="preserve">resulted in a distressing exacerbation of neuralgic head and face pain. While somatic pain can be influenced by </w:t>
      </w:r>
      <w:r w:rsidR="008E7BA2" w:rsidRPr="00E85C37">
        <w:rPr>
          <w:rFonts w:ascii="Arial" w:hAnsi="Arial" w:cs="Arial"/>
        </w:rPr>
        <w:t xml:space="preserve">expectation and fear </w:t>
      </w:r>
      <w:r w:rsidR="00334EC8">
        <w:rPr>
          <w:rFonts w:ascii="Arial" w:hAnsi="Arial" w:cs="Arial"/>
        </w:rPr>
        <w:t xml:space="preserve">of </w:t>
      </w:r>
      <w:r w:rsidR="008E7BA2">
        <w:rPr>
          <w:rFonts w:ascii="Arial" w:hAnsi="Arial" w:cs="Arial"/>
        </w:rPr>
        <w:t>pain</w:t>
      </w:r>
      <w:r w:rsidR="001F63B9">
        <w:rPr>
          <w:rFonts w:ascii="Arial" w:hAnsi="Arial" w:cs="Arial"/>
        </w:rPr>
        <w:t xml:space="preserve"> </w:t>
      </w:r>
      <w:r w:rsidR="001F63B9">
        <w:rPr>
          <w:rFonts w:ascii="Arial" w:hAnsi="Arial" w:cs="Arial"/>
        </w:rPr>
        <w:fldChar w:fldCharType="begin" w:fldLock="1"/>
      </w:r>
      <w:r w:rsidR="001A07E6">
        <w:rPr>
          <w:rFonts w:ascii="Arial" w:hAnsi="Arial" w:cs="Arial"/>
        </w:rPr>
        <w:instrText>ADDIN CSL_CITATION {"citationItems":[{"id":"ITEM-1","itemData":{"author":[{"dropping-particle":"","family":"Gureje","given":"Oye","non-dropping-particle":"","parse-names":false,"suffix":""},{"dropping-particle":"","family":"Simon","given":"Gregory E","non-dropping-particle":"","parse-names":false,"suffix":""},{"dropping-particle":"","family":"Ustun","given":"Tevfik B","non-dropping-particle":"","parse-names":false,"suffix":""},{"dropping-particle":"","family":"Goldberg","given":"David P","non-dropping-particle":"","parse-names":false,"suffix":""}],"container-title":"Am J Psychiatry","id":"ITEM-1","issue":"July","issued":{"date-parts":[["1997"]]},"page":"989-995","title":"Somatization in Cross-Cultural Perspective :","type":"article-journal","volume":"154:7"},"uris":["http://www.mendeley.com/documents/?uuid=bf2c26de-591c-4ff0-8748-491507e25872"]}],"mendeley":{"formattedCitation":"(Gureje et al. 1997)","plainTextFormattedCitation":"(Gureje et al. 1997)","previouslyFormattedCitation":"(Gureje et al. 1997)"},"properties":{"noteIndex":0},"schema":"https://github.com/citation-style-language/schema/raw/master/csl-citation.json"}</w:instrText>
      </w:r>
      <w:r w:rsidR="001F63B9">
        <w:rPr>
          <w:rFonts w:ascii="Arial" w:hAnsi="Arial" w:cs="Arial"/>
        </w:rPr>
        <w:fldChar w:fldCharType="separate"/>
      </w:r>
      <w:r w:rsidR="001F63B9" w:rsidRPr="001F63B9">
        <w:rPr>
          <w:rFonts w:ascii="Arial" w:hAnsi="Arial" w:cs="Arial"/>
          <w:noProof/>
        </w:rPr>
        <w:t>(Gureje et al. 1997)</w:t>
      </w:r>
      <w:r w:rsidR="001F63B9">
        <w:rPr>
          <w:rFonts w:ascii="Arial" w:hAnsi="Arial" w:cs="Arial"/>
        </w:rPr>
        <w:fldChar w:fldCharType="end"/>
      </w:r>
      <w:r w:rsidR="008E7BA2">
        <w:rPr>
          <w:rFonts w:ascii="Arial" w:hAnsi="Arial" w:cs="Arial"/>
        </w:rPr>
        <w:t xml:space="preserve"> , so to</w:t>
      </w:r>
      <w:r w:rsidR="001F63B9">
        <w:rPr>
          <w:rFonts w:ascii="Arial" w:hAnsi="Arial" w:cs="Arial"/>
        </w:rPr>
        <w:t>o</w:t>
      </w:r>
      <w:r w:rsidR="008E7BA2">
        <w:rPr>
          <w:rFonts w:ascii="Arial" w:hAnsi="Arial" w:cs="Arial"/>
        </w:rPr>
        <w:t xml:space="preserve"> can portions of the pain matrix can be primed through anticipation and catastrophising, and in women there is a correlation with </w:t>
      </w:r>
      <w:r w:rsidR="006A1717">
        <w:rPr>
          <w:rFonts w:ascii="Arial" w:hAnsi="Arial" w:cs="Arial"/>
        </w:rPr>
        <w:t>somatizat</w:t>
      </w:r>
      <w:r w:rsidR="00E90B91">
        <w:rPr>
          <w:rFonts w:ascii="Arial" w:hAnsi="Arial" w:cs="Arial"/>
        </w:rPr>
        <w:t>ion</w:t>
      </w:r>
      <w:r w:rsidR="006A1717">
        <w:rPr>
          <w:rFonts w:ascii="Arial" w:hAnsi="Arial" w:cs="Arial"/>
        </w:rPr>
        <w:t xml:space="preserve"> pain </w:t>
      </w:r>
      <w:r w:rsidR="00E90B91">
        <w:rPr>
          <w:rFonts w:ascii="Arial" w:hAnsi="Arial" w:cs="Arial"/>
        </w:rPr>
        <w:t xml:space="preserve">and </w:t>
      </w:r>
      <w:r w:rsidR="008E7BA2">
        <w:rPr>
          <w:rFonts w:ascii="Arial" w:hAnsi="Arial" w:cs="Arial"/>
        </w:rPr>
        <w:t>feelings around rejection</w:t>
      </w:r>
      <w:r w:rsidR="008E7BA2" w:rsidRPr="00E85C37">
        <w:rPr>
          <w:rFonts w:ascii="Arial" w:hAnsi="Arial" w:cs="Arial"/>
        </w:rPr>
        <w:t xml:space="preserve"> </w:t>
      </w:r>
      <w:r w:rsidR="008E7BA2" w:rsidRPr="00E85C37">
        <w:rPr>
          <w:rFonts w:ascii="Arial" w:hAnsi="Arial" w:cs="Arial"/>
        </w:rPr>
        <w:fldChar w:fldCharType="begin" w:fldLock="1"/>
      </w:r>
      <w:r w:rsidR="008E7BA2">
        <w:rPr>
          <w:rFonts w:ascii="Arial" w:hAnsi="Arial" w:cs="Arial"/>
        </w:rPr>
        <w:instrText>ADDIN CSL_CITATION {"citationItems":[{"id":"ITEM-1","itemData":{"DOI":"10.1007/s11916-009-0084-z","ISSN":"15313433","PMID":"20425215","abstract":"Pain sensitivity is an adaptive process affected by expectation, mood, coping, operant conditioning, and the preconscious allocation of attention. Underlying mechanisms may include encoding of similar experiences (eg, depression, loss, pain-distress) in overlapping patterns of activation, failure of common regulatory mechanisms, direct top-down activation of the pain matrix, and changes in descending pain facilitatory and inhibitory tone. In theory, the combination of glial cell activation frompsychological stress and neural firing from nociceptive input may be particularly likely to lead to pain sensitization and long-term structural changes in pain processing regions of the brain. In these ways, headaches in which chronicity, diffuseness, and distress seem better accounted for by psychological than by medical variables can be understood in neurobiological terms. This can allow psychological treatment of physical distress to be objective, nonthreatening, and relatively precise.","author":[{"dropping-particle":"","family":"Borkum","given":"Jonathan M.","non-dropping-particle":"","parse-names":false,"suffix":""}],"container-title":"Current Pain and Headache Reports","id":"ITEM-1","issue":"1","issued":{"date-parts":[["2010"]]},"page":"55-61","title":"Chronic headaches and the neurobiology of somatization","type":"article-journal","volume":"14"},"uris":["http://www.mendeley.com/documents/?uuid=6bbbe611-5936-4768-816c-f0d9ba89b1f4"]}],"mendeley":{"formattedCitation":"(Borkum 2010)","plainTextFormattedCitation":"(Borkum 2010)","previouslyFormattedCitation":"(Borkum 2010)"},"properties":{"noteIndex":0},"schema":"https://github.com/citation-style-language/schema/raw/master/csl-citation.json"}</w:instrText>
      </w:r>
      <w:r w:rsidR="008E7BA2" w:rsidRPr="00E85C37">
        <w:rPr>
          <w:rFonts w:ascii="Arial" w:hAnsi="Arial" w:cs="Arial"/>
        </w:rPr>
        <w:fldChar w:fldCharType="separate"/>
      </w:r>
      <w:r w:rsidR="008E7BA2" w:rsidRPr="00E85C37">
        <w:rPr>
          <w:rFonts w:ascii="Arial" w:hAnsi="Arial" w:cs="Arial"/>
          <w:noProof/>
        </w:rPr>
        <w:t>(Borkum 2010)</w:t>
      </w:r>
      <w:r w:rsidR="008E7BA2" w:rsidRPr="00E85C37">
        <w:rPr>
          <w:rFonts w:ascii="Arial" w:hAnsi="Arial" w:cs="Arial"/>
        </w:rPr>
        <w:fldChar w:fldCharType="end"/>
      </w:r>
      <w:r w:rsidR="00F87C45">
        <w:rPr>
          <w:rFonts w:ascii="Arial" w:hAnsi="Arial" w:cs="Arial"/>
        </w:rPr>
        <w:t xml:space="preserve">. </w:t>
      </w:r>
      <w:r w:rsidR="00560311">
        <w:rPr>
          <w:rFonts w:ascii="Arial" w:hAnsi="Arial" w:cs="Arial"/>
        </w:rPr>
        <w:t xml:space="preserve">This is interesting in light of what could be described as a social shame reflex </w:t>
      </w:r>
      <w:r w:rsidR="00037B0F">
        <w:rPr>
          <w:rFonts w:ascii="Arial" w:hAnsi="Arial" w:cs="Arial"/>
        </w:rPr>
        <w:t xml:space="preserve">in women, and the role of shame and societal rejection </w:t>
      </w:r>
      <w:r w:rsidR="00037B0F">
        <w:rPr>
          <w:rFonts w:ascii="Arial" w:hAnsi="Arial" w:cs="Arial"/>
        </w:rPr>
        <w:fldChar w:fldCharType="begin" w:fldLock="1"/>
      </w:r>
      <w:r w:rsidR="00C97210">
        <w:rPr>
          <w:rFonts w:ascii="Arial" w:hAnsi="Arial" w:cs="Arial"/>
        </w:rPr>
        <w:instrText>ADDIN CSL_CITATION {"citationItems":[{"id":"ITEM-1","itemData":{"DOI":"10.1606/1044-3894.3483","ISSN":"10443894","abstract":"Although shame is one of the most primitive and universal of human emotions, it is often still considered a taboo topic among researchers, practitioners, and clients. This paper presents the empirical foundation for shame resilience theory - a new theory for understanding shame and its impact on women. Using grounded theory methodology, 215 women were interviewed to determine why and how women experience shame and to identify the various processes and strategies women use to develop shame resilience. The article describes the major theoretical categories, including acknowledged vulnerability, critical awareness, and mutually empathic relationships, and introduces the concept of \"speaking shame.\" Practice implications are explored, including the importance of psychoeducational group work in building shame resilience. Copyright 2006 Alliance for Children and Families.","author":[{"dropping-particle":"","family":"Brown","given":"Brené","non-dropping-particle":"","parse-names":false,"suffix":""}],"container-title":"Families in Society","id":"ITEM-1","issue":"1","issued":{"date-parts":[["2006"]]},"page":"43-52","title":"Shame resilience theory: A grounded theory study on women and shame","type":"article-journal","volume":"87"},"uris":["http://www.mendeley.com/documents/?uuid=8fc7a81a-82f3-4a61-ac75-fb80eb48ce1b"]},{"id":"ITEM-2","itemData":{"DOI":"10.1002/cpp.507","ISSN":"10633995","abstract":"Compassionate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Psychotherapy","id":"ITEM-2","issue":"6","issued":{"date-parts":[["2006"]]},"page":"353-379","title":"Compassionate mind training for people with high shame and self-criticism: Overview and pilot study of a group therapy approach","type":"article-journal","volume":"13"},"uris":["http://www.mendeley.com/documents/?uuid=421f6831-5bf0-4b25-a879-659091602ac0"]},{"id":"ITEM-3","itemData":{"DOI":"10.1016/j.mehy.2018.07.028","ISSN":"15322777","abstract":"Shame is an evolved emotional response which requires relational evaluation at a prefrontal cortical level but which has the visceral sensation and defence response impulse of a basic affect. We argue that the severe forms of shame, those residual from traumatic interpersonal experiences, have midbrain and diencephalic components mediating experiences of painful withdrawal while anhedonia is derived from a negatively valenced state of the mesolimbic dopamine system. This specific form of separation distress, with a characteristic sense of exclusion and unworthiness, benefits in treatment from the presence of attachment resources which allow secure access to the core distress. We discuss the use of the Comprehensive Resource Model (CRM) in the psychotherapy of post-traumatic states in which shame is prominent.","author":[{"dropping-particle":"","family":"Corrigan","given":"Frank M.","non-dropping-particle":"","parse-names":false,"suffix":""},{"dropping-particle":"","family":"Elkin-Cleary","given":"Elisa","non-dropping-particle":"","parse-names":false,"suffix":""}],"container-title":"Medical Hypotheses","id":"ITEM-3","issue":"June","issued":{"date-parts":[["2018"]]},"page":"91-97","publisher":"Elsevier","title":"Shame as an evolved basic affect – Approaches to it within the Comprehensive Resource Model (CRM)","type":"article-journal","volume":"119"},"uris":["http://www.mendeley.com/documents/?uuid=5633e42f-e93d-4611-ae7b-086f340d5222"]}],"mendeley":{"formattedCitation":"(Brown 2006; Gilbert and Procter 2006; Corrigan and Elkin-Cleary 2018)","plainTextFormattedCitation":"(Brown 2006; Gilbert and Procter 2006; Corrigan and Elkin-Cleary 2018)","previouslyFormattedCitation":"(Brown 2006; Gilbert and Procter 2006; Corrigan and Elkin-Cleary 2018)"},"properties":{"noteIndex":0},"schema":"https://github.com/citation-style-language/schema/raw/master/csl-citation.json"}</w:instrText>
      </w:r>
      <w:r w:rsidR="00037B0F">
        <w:rPr>
          <w:rFonts w:ascii="Arial" w:hAnsi="Arial" w:cs="Arial"/>
        </w:rPr>
        <w:fldChar w:fldCharType="separate"/>
      </w:r>
      <w:r w:rsidR="00037B0F" w:rsidRPr="00037B0F">
        <w:rPr>
          <w:rFonts w:ascii="Arial" w:hAnsi="Arial" w:cs="Arial"/>
          <w:noProof/>
        </w:rPr>
        <w:t>(Brown 2006; Gilbert and Procter 2006; Corrigan and Elkin-Cleary 2018)</w:t>
      </w:r>
      <w:r w:rsidR="00037B0F">
        <w:rPr>
          <w:rFonts w:ascii="Arial" w:hAnsi="Arial" w:cs="Arial"/>
        </w:rPr>
        <w:fldChar w:fldCharType="end"/>
      </w:r>
      <w:r w:rsidR="00037B0F">
        <w:rPr>
          <w:rFonts w:ascii="Arial" w:hAnsi="Arial" w:cs="Arial"/>
        </w:rPr>
        <w:t>.</w:t>
      </w:r>
    </w:p>
    <w:p w14:paraId="09566131" w14:textId="425670AC" w:rsidR="00852949" w:rsidRDefault="00F87C45" w:rsidP="000636EA">
      <w:pPr>
        <w:spacing w:line="360" w:lineRule="auto"/>
        <w:jc w:val="both"/>
        <w:rPr>
          <w:rFonts w:ascii="Arial" w:hAnsi="Arial" w:cs="Arial"/>
        </w:rPr>
      </w:pPr>
      <w:r>
        <w:rPr>
          <w:rFonts w:ascii="Arial" w:hAnsi="Arial" w:cs="Arial"/>
        </w:rPr>
        <w:t>T</w:t>
      </w:r>
      <w:r w:rsidR="008E7BA2">
        <w:rPr>
          <w:rFonts w:ascii="Arial" w:hAnsi="Arial" w:cs="Arial"/>
        </w:rPr>
        <w:t xml:space="preserve">here is also the possibility that an ‘unfreezing’ and relaxation of tension can precipitate regeneration of neural pathways as the conscious mind connects with the bodily experience </w:t>
      </w:r>
      <w:r w:rsidR="008E7BA2">
        <w:rPr>
          <w:rFonts w:ascii="Arial" w:hAnsi="Arial" w:cs="Arial"/>
        </w:rPr>
        <w:fldChar w:fldCharType="begin" w:fldLock="1"/>
      </w:r>
      <w:r w:rsidR="001F63B9">
        <w:rPr>
          <w:rFonts w:ascii="Arial" w:hAnsi="Arial" w:cs="Arial"/>
        </w:rPr>
        <w:instrText>ADDIN CSL_CITATION {"citationItems":[{"id":"ITEM-1","itemData":{"author":[{"dropping-particle":"","family":"Ray","given":"Reginald A","non-dropping-particle":"","parse-names":false,"suffix":""}],"id":"ITEM-1","issued":{"date-parts":[["2020"]]},"publisher":"Dharma Ocean","publisher-place":"Boulder","title":"Awakening the Body : 10 week Somatic Meditation Course Talks","type":"article"},"uris":["http://www.mendeley.com/documents/?uuid=65dce91c-ddbf-405b-a230-c38c39ac1e96"]},{"id":"ITEM-2","itemData":{"author":[{"dropping-particle":"","family":"Ray","given":"Reginald A","non-dropping-particle":"","parse-names":false,"suffix":""}],"edition":"1st Editio","id":"ITEM-2","issued":{"date-parts":[["2016"]]},"publisher":"Shambhala","publisher-place":"Boulder","title":"The Awakening Body: somatic meditation for discovering our deepest life","type":"book"},"uris":["http://www.mendeley.com/documents/?uuid=1b1e5246-de66-40d0-8a2c-c6d71d9b074a"]}],"mendeley":{"formattedCitation":"(Ray 2016, 2020b)","plainTextFormattedCitation":"(Ray 2016, 2020b)","previouslyFormattedCitation":"(Ray 2016, 2020b)"},"properties":{"noteIndex":0},"schema":"https://github.com/citation-style-language/schema/raw/master/csl-citation.json"}</w:instrText>
      </w:r>
      <w:r w:rsidR="008E7BA2">
        <w:rPr>
          <w:rFonts w:ascii="Arial" w:hAnsi="Arial" w:cs="Arial"/>
        </w:rPr>
        <w:fldChar w:fldCharType="separate"/>
      </w:r>
      <w:r w:rsidR="008E7BA2" w:rsidRPr="008E7BA2">
        <w:rPr>
          <w:rFonts w:ascii="Arial" w:hAnsi="Arial" w:cs="Arial"/>
          <w:noProof/>
        </w:rPr>
        <w:t>(Ray 2016, 2020b)</w:t>
      </w:r>
      <w:r w:rsidR="008E7BA2">
        <w:rPr>
          <w:rFonts w:ascii="Arial" w:hAnsi="Arial" w:cs="Arial"/>
        </w:rPr>
        <w:fldChar w:fldCharType="end"/>
      </w:r>
      <w:r w:rsidR="008E7BA2">
        <w:rPr>
          <w:rFonts w:ascii="Arial" w:hAnsi="Arial" w:cs="Arial"/>
        </w:rPr>
        <w:t xml:space="preserve"> </w:t>
      </w:r>
      <w:r>
        <w:rPr>
          <w:rFonts w:ascii="Arial" w:hAnsi="Arial" w:cs="Arial"/>
        </w:rPr>
        <w:t>a</w:t>
      </w:r>
      <w:r w:rsidR="005B1419">
        <w:rPr>
          <w:rFonts w:ascii="Arial" w:hAnsi="Arial" w:cs="Arial"/>
        </w:rPr>
        <w:t>nd</w:t>
      </w:r>
      <w:r>
        <w:rPr>
          <w:rFonts w:ascii="Arial" w:hAnsi="Arial" w:cs="Arial"/>
        </w:rPr>
        <w:t xml:space="preserve"> </w:t>
      </w:r>
      <w:r w:rsidR="008E7BA2" w:rsidRPr="00E85C37">
        <w:rPr>
          <w:rFonts w:ascii="Arial" w:hAnsi="Arial" w:cs="Arial"/>
        </w:rPr>
        <w:t xml:space="preserve">neuropathic pain </w:t>
      </w:r>
      <w:r>
        <w:rPr>
          <w:rFonts w:ascii="Arial" w:hAnsi="Arial" w:cs="Arial"/>
        </w:rPr>
        <w:t xml:space="preserve">can result from neurons attempting to regenerate axons that have been damaged </w:t>
      </w:r>
      <w:r w:rsidR="008E7BA2" w:rsidRPr="00E85C37">
        <w:rPr>
          <w:rFonts w:ascii="Arial" w:hAnsi="Arial" w:cs="Arial"/>
        </w:rPr>
        <w:fldChar w:fldCharType="begin" w:fldLock="1"/>
      </w:r>
      <w:r w:rsidR="008E7BA2">
        <w:rPr>
          <w:rFonts w:ascii="Arial" w:hAnsi="Arial" w:cs="Arial"/>
        </w:rPr>
        <w:instrText>ADDIN CSL_CITATION {"citationItems":[{"id":"ITEM-1","itemData":{"DOI":"10.1007/s11916-009-0084-z","ISSN":"15313433","PMID":"20425215","abstract":"Pain sensitivity is an adaptive process affected by expectation, mood, coping, operant conditioning, and the preconscious allocation of attention. Underlying mechanisms may include encoding of similar experiences (eg, depression, loss, pain-distress) in overlapping patterns of activation, failure of common regulatory mechanisms, direct top-down activation of the pain matrix, and changes in descending pain facilitatory and inhibitory tone. In theory, the combination of glial cell activation frompsychological stress and neural firing from nociceptive input may be particularly likely to lead to pain sensitization and long-term structural changes in pain processing regions of the brain. In these ways, headaches in which chronicity, diffuseness, and distress seem better accounted for by psychological than by medical variables can be understood in neurobiological terms. This can allow psychological treatment of physical distress to be objective, nonthreatening, and relatively precise.","author":[{"dropping-particle":"","family":"Borkum","given":"Jonathan M.","non-dropping-particle":"","parse-names":false,"suffix":""}],"container-title":"Current Pain and Headache Reports","id":"ITEM-1","issue":"1","issued":{"date-parts":[["2010"]]},"page":"55-61","title":"Chronic headaches and the neurobiology of somatization","type":"article-journal","volume":"14"},"uris":["http://www.mendeley.com/documents/?uuid=6bbbe611-5936-4768-816c-f0d9ba89b1f4"]}],"mendeley":{"formattedCitation":"(Borkum 2010)","plainTextFormattedCitation":"(Borkum 2010)","previouslyFormattedCitation":"(Borkum 2010)"},"properties":{"noteIndex":0},"schema":"https://github.com/citation-style-language/schema/raw/master/csl-citation.json"}</w:instrText>
      </w:r>
      <w:r w:rsidR="008E7BA2" w:rsidRPr="00E85C37">
        <w:rPr>
          <w:rFonts w:ascii="Arial" w:hAnsi="Arial" w:cs="Arial"/>
        </w:rPr>
        <w:fldChar w:fldCharType="separate"/>
      </w:r>
      <w:r w:rsidR="008E7BA2" w:rsidRPr="00E85C37">
        <w:rPr>
          <w:rFonts w:ascii="Arial" w:hAnsi="Arial" w:cs="Arial"/>
          <w:noProof/>
        </w:rPr>
        <w:t>(Borkum 2010)</w:t>
      </w:r>
      <w:r w:rsidR="008E7BA2" w:rsidRPr="00E85C37">
        <w:rPr>
          <w:rFonts w:ascii="Arial" w:hAnsi="Arial" w:cs="Arial"/>
        </w:rPr>
        <w:fldChar w:fldCharType="end"/>
      </w:r>
      <w:r>
        <w:rPr>
          <w:rFonts w:ascii="Arial" w:hAnsi="Arial" w:cs="Arial"/>
        </w:rPr>
        <w:t>.</w:t>
      </w:r>
      <w:r w:rsidR="00547D39">
        <w:rPr>
          <w:rFonts w:ascii="Arial" w:hAnsi="Arial" w:cs="Arial"/>
        </w:rPr>
        <w:t xml:space="preserve"> </w:t>
      </w:r>
    </w:p>
    <w:p w14:paraId="01C64030" w14:textId="7C99A8CD" w:rsidR="00C03F52" w:rsidRDefault="00C03F52" w:rsidP="000636EA">
      <w:pPr>
        <w:spacing w:line="360" w:lineRule="auto"/>
        <w:jc w:val="both"/>
        <w:rPr>
          <w:rFonts w:ascii="Arial" w:hAnsi="Arial" w:cs="Arial"/>
        </w:rPr>
      </w:pPr>
    </w:p>
    <w:p w14:paraId="2DEDBD14" w14:textId="20C38111" w:rsidR="006A1717" w:rsidRDefault="006A1717" w:rsidP="000636EA">
      <w:pPr>
        <w:spacing w:line="360" w:lineRule="auto"/>
        <w:jc w:val="both"/>
        <w:rPr>
          <w:rFonts w:ascii="Arial" w:hAnsi="Arial" w:cs="Arial"/>
        </w:rPr>
      </w:pPr>
      <w:r>
        <w:rPr>
          <w:rFonts w:ascii="Arial" w:hAnsi="Arial" w:cs="Arial"/>
        </w:rPr>
        <w:t xml:space="preserve">Towards the end of the course, I experienced pain around the heart: </w:t>
      </w:r>
    </w:p>
    <w:p w14:paraId="03F78B20" w14:textId="77777777" w:rsidR="006A1717" w:rsidRPr="003E5506" w:rsidRDefault="006A1717" w:rsidP="006A1717">
      <w:pPr>
        <w:spacing w:line="360" w:lineRule="auto"/>
        <w:jc w:val="both"/>
        <w:rPr>
          <w:rFonts w:ascii="Arial" w:hAnsi="Arial" w:cs="Arial"/>
          <w:u w:val="single"/>
        </w:rPr>
      </w:pPr>
      <w:r w:rsidRPr="003E5506">
        <w:rPr>
          <w:rFonts w:ascii="Arial" w:hAnsi="Arial" w:cs="Arial"/>
          <w:u w:val="single"/>
        </w:rPr>
        <w:t>Journal entry Week 9</w:t>
      </w:r>
    </w:p>
    <w:p w14:paraId="4AA0FFAD" w14:textId="1F71E2C0" w:rsidR="006A1717" w:rsidRPr="00C03F52" w:rsidRDefault="006A1717" w:rsidP="006A1717">
      <w:pPr>
        <w:spacing w:line="360" w:lineRule="auto"/>
        <w:jc w:val="both"/>
        <w:rPr>
          <w:rFonts w:ascii="Arial" w:hAnsi="Arial" w:cs="Arial"/>
          <w:i/>
          <w:iCs/>
        </w:rPr>
      </w:pPr>
      <w:r>
        <w:rPr>
          <w:rFonts w:ascii="Arial" w:hAnsi="Arial" w:cs="Arial"/>
          <w:i/>
          <w:iCs/>
        </w:rPr>
        <w:t>‘</w:t>
      </w:r>
      <w:r w:rsidRPr="00C03F52">
        <w:rPr>
          <w:rFonts w:ascii="Arial" w:hAnsi="Arial" w:cs="Arial"/>
          <w:i/>
          <w:iCs/>
        </w:rPr>
        <w:t>How can I have such a physical pain in my chest, that is caused by my mind?</w:t>
      </w:r>
    </w:p>
    <w:p w14:paraId="1D7D5A67" w14:textId="3A46841A" w:rsidR="006A1717" w:rsidRDefault="006A1717" w:rsidP="006A1717">
      <w:pPr>
        <w:spacing w:line="360" w:lineRule="auto"/>
        <w:jc w:val="both"/>
        <w:rPr>
          <w:rFonts w:ascii="Arial" w:hAnsi="Arial" w:cs="Arial"/>
          <w:i/>
          <w:iCs/>
        </w:rPr>
      </w:pPr>
      <w:r w:rsidRPr="00C03F52">
        <w:rPr>
          <w:rFonts w:ascii="Arial" w:hAnsi="Arial" w:cs="Arial"/>
          <w:i/>
          <w:iCs/>
        </w:rPr>
        <w:t>It seems impossible yet the pain is very real. Condensed, almost metal, metal plates around my heart and chest</w:t>
      </w:r>
      <w:r>
        <w:rPr>
          <w:rFonts w:ascii="Arial" w:hAnsi="Arial" w:cs="Arial"/>
          <w:i/>
          <w:iCs/>
        </w:rPr>
        <w:t>’</w:t>
      </w:r>
    </w:p>
    <w:p w14:paraId="3E46B7C8" w14:textId="3A05416F" w:rsidR="006A1717" w:rsidRDefault="006A1717" w:rsidP="006A1717">
      <w:pPr>
        <w:spacing w:line="360" w:lineRule="auto"/>
        <w:jc w:val="both"/>
        <w:rPr>
          <w:rFonts w:ascii="Arial" w:hAnsi="Arial" w:cs="Arial"/>
          <w:i/>
          <w:iCs/>
        </w:rPr>
      </w:pPr>
    </w:p>
    <w:p w14:paraId="11DA974D" w14:textId="3F008FA7" w:rsidR="00D43DA2" w:rsidRPr="00547D39" w:rsidRDefault="006A1717" w:rsidP="000636EA">
      <w:pPr>
        <w:spacing w:line="360" w:lineRule="auto"/>
        <w:jc w:val="both"/>
        <w:rPr>
          <w:rFonts w:ascii="Arial" w:hAnsi="Arial" w:cs="Arial"/>
        </w:rPr>
      </w:pPr>
      <w:r>
        <w:rPr>
          <w:rFonts w:ascii="Arial" w:hAnsi="Arial" w:cs="Arial"/>
        </w:rPr>
        <w:lastRenderedPageBreak/>
        <w:t xml:space="preserve">This may represent </w:t>
      </w:r>
      <w:r w:rsidR="00335FB5">
        <w:rPr>
          <w:rFonts w:ascii="Arial" w:hAnsi="Arial" w:cs="Arial"/>
        </w:rPr>
        <w:t xml:space="preserve">subcortical </w:t>
      </w:r>
      <w:r>
        <w:rPr>
          <w:rFonts w:ascii="Arial" w:hAnsi="Arial" w:cs="Arial"/>
        </w:rPr>
        <w:t xml:space="preserve">activation in the heart-head bidirectional vagus nerve which is a key component in emotional regulation </w:t>
      </w:r>
      <w:r w:rsidR="00335FB5">
        <w:rPr>
          <w:rFonts w:ascii="Arial" w:hAnsi="Arial" w:cs="Arial"/>
        </w:rPr>
        <w:t xml:space="preserve">and social interaction </w:t>
      </w:r>
      <w:r w:rsidR="00C03F52" w:rsidRPr="00C03F52">
        <w:rPr>
          <w:rFonts w:ascii="Arial" w:hAnsi="Arial" w:cs="Arial"/>
        </w:rPr>
        <w:t xml:space="preserve"> </w:t>
      </w:r>
      <w:r w:rsidR="00C03F52">
        <w:rPr>
          <w:rFonts w:ascii="Arial" w:hAnsi="Arial" w:cs="Arial"/>
        </w:rPr>
        <w:fldChar w:fldCharType="begin" w:fldLock="1"/>
      </w:r>
      <w:r w:rsidR="00A5207F">
        <w:rPr>
          <w:rFonts w:ascii="Arial" w:hAnsi="Arial" w:cs="Arial"/>
        </w:rPr>
        <w:instrText>ADDIN CSL_CITATION {"citationItems":[{"id":"ITEM-1","itemData":{"DOI":"10.1016/j.cortex.2017.03.017","ISSN":"19738102","abstract":"Charles Darwin proposed that via the vagus nerve, the tenth cranial nerve, emotional facial expressions are evolved, adaptive and serve a crucial communicative function. In line with this idea, the later-developed polyvagal theory assumes that the vagus nerve is the key phylogenetic substrate that regulates emotional and social behavior. The polyvagal theory assumes that optimal social interaction, which includes the recognition of emotion in faces, is modulated by the vagus nerve. So far, in humans, it has not yet been demonstrated that the vagus plays a causal role in emotion recognition. To investigate this we employed transcutaneous vagus nerve stimulation (tVNS), a novel non-invasive brain stimulation technique that modulates brain activity via bottom-up mechanisms. A sham/placebo-controlled, randomized cross-over within-subjects design was used to infer a causal relation between the stimulated vagus nerve and the related ability to recognize emotions as indexed by the Reading the Mind in the Eyes Test in 38 healthy young volunteers. Active tVNS, compared to sham stimulation, enhanced emotion recognition for easy items, suggesting that it promoted the ability to decode salient social cues. Our results confirm that the vagus nerve is causally involved in emotion recognition, supporting Darwin's argumentation.","author":[{"dropping-particle":"","family":"Colzato","given":"Lorenza S.","non-dropping-particle":"","parse-names":false,"suffix":""},{"dropping-particle":"","family":"Sellaro","given":"Roberta","non-dropping-particle":"","parse-names":false,"suffix":""},{"dropping-particle":"","family":"Beste","given":"Christian","non-dropping-particle":"","parse-names":false,"suffix":""}],"container-title":"Cortex","id":"ITEM-1","issued":{"date-parts":[["2017"]]},"page":"95-102","publisher":"Elsevier Ltd","title":"Darwin revisited: The vagus nerve is a causal element in controlling recognition of other's emotions","type":"article-journal","volume":"92"},"uris":["http://www.mendeley.com/documents/?uuid=bdddfea6-fea1-4a16-bffa-ebe2e3b22c11"]}],"mendeley":{"formattedCitation":"(Colzato et al. 2017)","plainTextFormattedCitation":"(Colzato et al. 2017)","previouslyFormattedCitation":"(Colzato et al. 2017)"},"properties":{"noteIndex":0},"schema":"https://github.com/citation-style-language/schema/raw/master/csl-citation.json"}</w:instrText>
      </w:r>
      <w:r w:rsidR="00C03F52">
        <w:rPr>
          <w:rFonts w:ascii="Arial" w:hAnsi="Arial" w:cs="Arial"/>
        </w:rPr>
        <w:fldChar w:fldCharType="separate"/>
      </w:r>
      <w:r w:rsidR="00C03F52" w:rsidRPr="00C03F52">
        <w:rPr>
          <w:rFonts w:ascii="Arial" w:hAnsi="Arial" w:cs="Arial"/>
          <w:noProof/>
        </w:rPr>
        <w:t>(Colzato et al. 2017)</w:t>
      </w:r>
      <w:r w:rsidR="00C03F52">
        <w:rPr>
          <w:rFonts w:ascii="Arial" w:hAnsi="Arial" w:cs="Arial"/>
        </w:rPr>
        <w:fldChar w:fldCharType="end"/>
      </w:r>
      <w:r w:rsidR="00335FB5">
        <w:rPr>
          <w:rFonts w:ascii="Arial" w:hAnsi="Arial" w:cs="Arial"/>
        </w:rPr>
        <w:t>. An unfreezing of the ‘</w:t>
      </w:r>
      <w:r w:rsidR="00335FB5" w:rsidRPr="00335FB5">
        <w:rPr>
          <w:rFonts w:ascii="Arial" w:hAnsi="Arial" w:cs="Arial"/>
          <w:i/>
          <w:iCs/>
        </w:rPr>
        <w:t>metal plates’</w:t>
      </w:r>
      <w:r w:rsidR="00335FB5">
        <w:rPr>
          <w:rFonts w:ascii="Arial" w:hAnsi="Arial" w:cs="Arial"/>
        </w:rPr>
        <w:t xml:space="preserve"> around the heart and chest could correspond to the deactivation of chronic sympathetic nervous system response (fight/flight/freeze/feign)</w:t>
      </w:r>
      <w:r w:rsidR="00761288">
        <w:rPr>
          <w:rFonts w:ascii="Arial" w:hAnsi="Arial" w:cs="Arial"/>
        </w:rPr>
        <w:t xml:space="preserve">, </w:t>
      </w:r>
      <w:r w:rsidR="00335FB5">
        <w:rPr>
          <w:rFonts w:ascii="Arial" w:hAnsi="Arial" w:cs="Arial"/>
        </w:rPr>
        <w:t xml:space="preserve"> and activation </w:t>
      </w:r>
      <w:r w:rsidR="00E24E94">
        <w:rPr>
          <w:rFonts w:ascii="Arial" w:hAnsi="Arial" w:cs="Arial"/>
        </w:rPr>
        <w:t>of afferent heart organ feedback which may ‘</w:t>
      </w:r>
      <w:r w:rsidR="00C03F52" w:rsidRPr="00761288">
        <w:rPr>
          <w:rFonts w:ascii="Arial" w:hAnsi="Arial" w:cs="Arial"/>
          <w:i/>
          <w:iCs/>
        </w:rPr>
        <w:t>amplifying the possibility of</w:t>
      </w:r>
      <w:r w:rsidR="00761288" w:rsidRPr="00761288">
        <w:rPr>
          <w:rFonts w:ascii="Arial" w:hAnsi="Arial" w:cs="Arial"/>
          <w:i/>
          <w:iCs/>
        </w:rPr>
        <w:t xml:space="preserve"> </w:t>
      </w:r>
      <w:r w:rsidR="00C03F52" w:rsidRPr="00761288">
        <w:rPr>
          <w:rFonts w:ascii="Arial" w:hAnsi="Arial" w:cs="Arial"/>
          <w:i/>
          <w:iCs/>
        </w:rPr>
        <w:t>approaching what is here in the moment in both intra- and intersubjective experience</w:t>
      </w:r>
      <w:r w:rsidR="00E24E94">
        <w:rPr>
          <w:rFonts w:ascii="Arial" w:hAnsi="Arial" w:cs="Arial"/>
          <w:i/>
          <w:iCs/>
        </w:rPr>
        <w:t>’</w:t>
      </w:r>
      <w:r w:rsidR="00761288">
        <w:rPr>
          <w:rFonts w:ascii="Arial" w:hAnsi="Arial" w:cs="Arial"/>
        </w:rPr>
        <w:t xml:space="preserve"> </w:t>
      </w:r>
      <w:r w:rsidR="00A5207F">
        <w:rPr>
          <w:rFonts w:ascii="Arial" w:hAnsi="Arial" w:cs="Arial"/>
        </w:rPr>
        <w:fldChar w:fldCharType="begin" w:fldLock="1"/>
      </w:r>
      <w:r w:rsidR="00761288">
        <w:rPr>
          <w:rFonts w:ascii="Arial" w:hAnsi="Arial" w:cs="Arial"/>
        </w:rPr>
        <w:instrText>ADDIN CSL_CITATION {"citationItems":[{"id":"ITEM-1","itemData":{"DOI":"10.1002/9781118294895","ISBN":"9781118294895","ISSN":"&lt;null&gt;","abstract":"The Wiley Blackwell Handbook of Mindfulness brings together the latest multi-disciplinary research on mindfulness from a group of international scholars, in a comprehensive 2-volume setExamines the origins and key theories of the two dominant Western approaches to mindfulnessCompares, contrasts, and integrates insights from the social psychological and Eastern-derived perspectivesDiscusses the implications for mindfulness across a range of fields, including consciousness and cognition, education, creativity, leadership and organizational behavior, law, medical practice and therapy, well-being, and sports","author":[{"dropping-particle":"","family":"Ie","given":"Amanda","non-dropping-particle":"","parse-names":false,"suffix":""},{"dropping-particle":"","family":"Ngnoumen","given":"Christelle T.","non-dropping-particle":"","parse-names":false,"suffix":""},{"dropping-particle":"","family":"Langer","given":"Ellen J.","non-dropping-particle":"","parse-names":false,"suffix":""}],"container-title":"The Wiley Blackwell Handbook of Mindfulness","id":"ITEM-1","issued":{"date-parts":[["2014"]]},"number-of-pages":"1-1175","title":"The Wiley Blackwell Handbook of Mindfulness","type":"book","volume":"1-2"},"uris":["http://www.mendeley.com/documents/?uuid=da0f7cf3-698a-4125-8ac7-d7968ddf3c4f"]}],"mendeley":{"formattedCitation":"(Ie et al. 2014)","manualFormatting":"(Ie et al. 2014 pg. 1097)","plainTextFormattedCitation":"(Ie et al. 2014)","previouslyFormattedCitation":"(Ie et al. 2014)"},"properties":{"noteIndex":0},"schema":"https://github.com/citation-style-language/schema/raw/master/csl-citation.json"}</w:instrText>
      </w:r>
      <w:r w:rsidR="00A5207F">
        <w:rPr>
          <w:rFonts w:ascii="Arial" w:hAnsi="Arial" w:cs="Arial"/>
        </w:rPr>
        <w:fldChar w:fldCharType="separate"/>
      </w:r>
      <w:r w:rsidR="00A5207F" w:rsidRPr="00A5207F">
        <w:rPr>
          <w:rFonts w:ascii="Arial" w:hAnsi="Arial" w:cs="Arial"/>
          <w:noProof/>
        </w:rPr>
        <w:t>(Ie et al. 2014</w:t>
      </w:r>
      <w:r w:rsidR="00761288">
        <w:rPr>
          <w:rFonts w:ascii="Arial" w:hAnsi="Arial" w:cs="Arial"/>
          <w:noProof/>
        </w:rPr>
        <w:t xml:space="preserve"> pg. 1097</w:t>
      </w:r>
      <w:r w:rsidR="00A5207F" w:rsidRPr="00A5207F">
        <w:rPr>
          <w:rFonts w:ascii="Arial" w:hAnsi="Arial" w:cs="Arial"/>
          <w:noProof/>
        </w:rPr>
        <w:t>)</w:t>
      </w:r>
      <w:r w:rsidR="00A5207F">
        <w:rPr>
          <w:rFonts w:ascii="Arial" w:hAnsi="Arial" w:cs="Arial"/>
        </w:rPr>
        <w:fldChar w:fldCharType="end"/>
      </w:r>
      <w:r w:rsidR="005E537F">
        <w:rPr>
          <w:rFonts w:ascii="Arial" w:hAnsi="Arial" w:cs="Arial"/>
        </w:rPr>
        <w:t>,</w:t>
      </w:r>
      <w:r w:rsidR="00C32ED9">
        <w:rPr>
          <w:rFonts w:ascii="Arial" w:hAnsi="Arial" w:cs="Arial"/>
        </w:rPr>
        <w:t xml:space="preserve"> as </w:t>
      </w:r>
      <w:r w:rsidR="00CF40A5">
        <w:rPr>
          <w:rFonts w:ascii="Arial" w:hAnsi="Arial" w:cs="Arial"/>
        </w:rPr>
        <w:t xml:space="preserve">the heart centre has become of more interest to neuroscientists in their dialogue with Mindfulness traditions </w:t>
      </w:r>
      <w:r w:rsidR="005E537F">
        <w:rPr>
          <w:rFonts w:ascii="Arial" w:hAnsi="Arial" w:cs="Arial"/>
        </w:rPr>
        <w:t xml:space="preserve">which give prominence to the </w:t>
      </w:r>
      <w:r w:rsidR="00CF40A5">
        <w:rPr>
          <w:rFonts w:ascii="Arial" w:hAnsi="Arial" w:cs="Arial"/>
        </w:rPr>
        <w:t>psychophysical anatomy centred around the heart</w:t>
      </w:r>
      <w:r w:rsidR="005E537F">
        <w:rPr>
          <w:rFonts w:ascii="Arial" w:hAnsi="Arial" w:cs="Arial"/>
        </w:rPr>
        <w:t xml:space="preserve">, representing a ‘bottom up’  approach </w:t>
      </w:r>
      <w:r w:rsidR="005E537F">
        <w:rPr>
          <w:rFonts w:ascii="Arial" w:hAnsi="Arial" w:cs="Arial"/>
        </w:rPr>
        <w:fldChar w:fldCharType="begin" w:fldLock="1"/>
      </w:r>
      <w:r w:rsidR="000F22BD">
        <w:rPr>
          <w:rFonts w:ascii="Arial" w:hAnsi="Arial" w:cs="Arial"/>
        </w:rPr>
        <w:instrText>ADDIN CSL_CITATION {"citationItems":[{"id":"ITEM-1","itemData":{"URL":"https://www.youtube.com/watch?v=KGGQpJalh5E","accessed":{"date-parts":[["2021","5","23"]]},"author":[{"dropping-particle":"","family":"Baker","given":"Ian","non-dropping-particle":"","parse-names":false,"suffix":""}],"container-title":"The Buddhist Society","id":"ITEM-1","issued":{"date-parts":[["2019"]]},"title":"Tibetan Yoga Principles and Practices by Ian Baker at The Buddhist Society 6th April 2019","type":"webpage"},"uris":["http://www.mendeley.com/documents/?uuid=e1a21670-051d-4fa9-abae-e7f7c45200d0"]}],"mendeley":{"formattedCitation":"(Baker 2019)","plainTextFormattedCitation":"(Baker 2019)","previouslyFormattedCitation":"(Baker 2019)"},"properties":{"noteIndex":0},"schema":"https://github.com/citation-style-language/schema/raw/master/csl-citation.json"}</w:instrText>
      </w:r>
      <w:r w:rsidR="005E537F">
        <w:rPr>
          <w:rFonts w:ascii="Arial" w:hAnsi="Arial" w:cs="Arial"/>
        </w:rPr>
        <w:fldChar w:fldCharType="separate"/>
      </w:r>
      <w:r w:rsidR="005E537F" w:rsidRPr="005E537F">
        <w:rPr>
          <w:rFonts w:ascii="Arial" w:hAnsi="Arial" w:cs="Arial"/>
          <w:noProof/>
        </w:rPr>
        <w:t>(Baker 2019)</w:t>
      </w:r>
      <w:r w:rsidR="005E537F">
        <w:rPr>
          <w:rFonts w:ascii="Arial" w:hAnsi="Arial" w:cs="Arial"/>
        </w:rPr>
        <w:fldChar w:fldCharType="end"/>
      </w:r>
      <w:r w:rsidR="005E537F">
        <w:rPr>
          <w:rFonts w:ascii="Arial" w:hAnsi="Arial" w:cs="Arial"/>
        </w:rPr>
        <w:t xml:space="preserve">. </w:t>
      </w:r>
      <w:r w:rsidR="00E24E94">
        <w:rPr>
          <w:rFonts w:ascii="Arial" w:hAnsi="Arial" w:cs="Arial"/>
        </w:rPr>
        <w:t xml:space="preserve">It has been shown that vagus nerve and afferent feedback from bodily organs exercises influence over emotional, perceptual and cognitive process thus enabling self-regulation over physiological and emotional states </w:t>
      </w:r>
      <w:r w:rsidR="00B021FC">
        <w:rPr>
          <w:rFonts w:ascii="Arial" w:hAnsi="Arial" w:cs="Arial"/>
        </w:rPr>
        <w:fldChar w:fldCharType="begin" w:fldLock="1"/>
      </w:r>
      <w:r w:rsidR="005E537F">
        <w:rPr>
          <w:rFonts w:ascii="Arial" w:hAnsi="Arial" w:cs="Arial"/>
        </w:rPr>
        <w:instrText>ADDIN CSL_CITATION {"citationItems":[{"id":"ITEM-1","itemData":{"author":[{"dropping-particle":"","family":"Mccraty","given":"Rollin","non-dropping-particle":"","parse-names":false,"suffix":""}],"id":"ITEM-1","issued":{"date-parts":[["2003"]]},"publisher":"Institute of HeartMath","publisher-place":"Boulder Creek","title":"The Making of Emotions","type":"book"},"uris":["http://www.mendeley.com/documents/?uuid=43817d1c-8973-41d3-b657-2919e6f47af1"]}],"mendeley":{"formattedCitation":"(Mccraty 2003)","plainTextFormattedCitation":"(Mccraty 2003)","previouslyFormattedCitation":"(Mccraty 2003)"},"properties":{"noteIndex":0},"schema":"https://github.com/citation-style-language/schema/raw/master/csl-citation.json"}</w:instrText>
      </w:r>
      <w:r w:rsidR="00B021FC">
        <w:rPr>
          <w:rFonts w:ascii="Arial" w:hAnsi="Arial" w:cs="Arial"/>
        </w:rPr>
        <w:fldChar w:fldCharType="separate"/>
      </w:r>
      <w:r w:rsidR="00B021FC" w:rsidRPr="00B021FC">
        <w:rPr>
          <w:rFonts w:ascii="Arial" w:hAnsi="Arial" w:cs="Arial"/>
          <w:noProof/>
        </w:rPr>
        <w:t>(Mccraty 2003)</w:t>
      </w:r>
      <w:r w:rsidR="00B021FC">
        <w:rPr>
          <w:rFonts w:ascii="Arial" w:hAnsi="Arial" w:cs="Arial"/>
        </w:rPr>
        <w:fldChar w:fldCharType="end"/>
      </w:r>
      <w:r w:rsidR="005E537F">
        <w:rPr>
          <w:rFonts w:ascii="Arial" w:hAnsi="Arial" w:cs="Arial"/>
        </w:rPr>
        <w:t xml:space="preserve">. With opening awareness of the bidirectional feedback, </w:t>
      </w:r>
      <w:r w:rsidR="00547D39">
        <w:rPr>
          <w:rFonts w:ascii="Arial" w:hAnsi="Arial" w:cs="Arial"/>
        </w:rPr>
        <w:t>Ray (2014) considers that this can lead to the experience of finally ‘</w:t>
      </w:r>
      <w:r w:rsidR="00547D39" w:rsidRPr="00547D39">
        <w:rPr>
          <w:rFonts w:ascii="Arial" w:hAnsi="Arial" w:cs="Arial"/>
          <w:i/>
          <w:iCs/>
          <w:color w:val="000000" w:themeColor="text1"/>
        </w:rPr>
        <w:t>w</w:t>
      </w:r>
      <w:r w:rsidR="006324A2" w:rsidRPr="00547D39">
        <w:rPr>
          <w:rFonts w:ascii="Arial" w:hAnsi="Arial" w:cs="Arial"/>
          <w:i/>
          <w:iCs/>
          <w:color w:val="000000" w:themeColor="text1"/>
        </w:rPr>
        <w:t>aking up and feel our own life fully, after all these years</w:t>
      </w:r>
      <w:r w:rsidR="00547D39">
        <w:rPr>
          <w:rFonts w:ascii="Arial" w:hAnsi="Arial" w:cs="Arial"/>
          <w:i/>
          <w:iCs/>
          <w:color w:val="000000" w:themeColor="text1"/>
        </w:rPr>
        <w:t>’</w:t>
      </w:r>
      <w:r w:rsidR="006324A2" w:rsidRPr="00547D39">
        <w:rPr>
          <w:rFonts w:ascii="Arial" w:hAnsi="Arial" w:cs="Arial"/>
          <w:i/>
          <w:iCs/>
          <w:color w:val="000000" w:themeColor="text1"/>
        </w:rPr>
        <w:t xml:space="preserve"> </w:t>
      </w:r>
      <w:r w:rsidR="006324A2">
        <w:rPr>
          <w:rFonts w:ascii="Arial" w:hAnsi="Arial" w:cs="Arial"/>
          <w:color w:val="000000" w:themeColor="text1"/>
        </w:rPr>
        <w:fldChar w:fldCharType="begin" w:fldLock="1"/>
      </w:r>
      <w:r w:rsidR="00E85C37">
        <w:rPr>
          <w:rFonts w:ascii="Arial" w:hAnsi="Arial" w:cs="Arial"/>
          <w:color w:val="000000" w:themeColor="text1"/>
        </w:rPr>
        <w:instrText>ADDIN CSL_CITATION {"citationItems":[{"id":"ITEM-1","itemData":{"author":[{"dropping-particle":"","family":"Ray","given":"Reginald A","non-dropping-particle":"","parse-names":false,"suffix":""}],"id":"ITEM-1","issued":{"date-parts":[["2014"]]},"publisher":"Sounds True","publisher-place":"Boulder","title":"Touching Enlightenment: Finding Realisation in the body","type":"book"},"uris":["http://www.mendeley.com/documents/?uuid=f01ebdf8-8040-4ada-afd4-6ad7120f2012"]}],"mendeley":{"formattedCitation":"(Ray 2014)","manualFormatting":"(Ray 2014, pg. 190)","plainTextFormattedCitation":"(Ray 2014)","previouslyFormattedCitation":"(Ray 2014)"},"properties":{"noteIndex":0},"schema":"https://github.com/citation-style-language/schema/raw/master/csl-citation.json"}</w:instrText>
      </w:r>
      <w:r w:rsidR="006324A2">
        <w:rPr>
          <w:rFonts w:ascii="Arial" w:hAnsi="Arial" w:cs="Arial"/>
          <w:color w:val="000000" w:themeColor="text1"/>
        </w:rPr>
        <w:fldChar w:fldCharType="separate"/>
      </w:r>
      <w:r w:rsidR="006324A2" w:rsidRPr="006324A2">
        <w:rPr>
          <w:rFonts w:ascii="Arial" w:hAnsi="Arial" w:cs="Arial"/>
          <w:noProof/>
          <w:color w:val="000000" w:themeColor="text1"/>
        </w:rPr>
        <w:t>(Ray 2014</w:t>
      </w:r>
      <w:r w:rsidR="006324A2">
        <w:rPr>
          <w:rFonts w:ascii="Arial" w:hAnsi="Arial" w:cs="Arial"/>
          <w:noProof/>
          <w:color w:val="000000" w:themeColor="text1"/>
        </w:rPr>
        <w:t>, pg. 190</w:t>
      </w:r>
      <w:r w:rsidR="006324A2" w:rsidRPr="006324A2">
        <w:rPr>
          <w:rFonts w:ascii="Arial" w:hAnsi="Arial" w:cs="Arial"/>
          <w:noProof/>
          <w:color w:val="000000" w:themeColor="text1"/>
        </w:rPr>
        <w:t>)</w:t>
      </w:r>
      <w:r w:rsidR="006324A2">
        <w:rPr>
          <w:rFonts w:ascii="Arial" w:hAnsi="Arial" w:cs="Arial"/>
          <w:color w:val="000000" w:themeColor="text1"/>
        </w:rPr>
        <w:fldChar w:fldCharType="end"/>
      </w:r>
      <w:r w:rsidR="00547D39">
        <w:rPr>
          <w:rFonts w:ascii="Arial" w:hAnsi="Arial" w:cs="Arial"/>
          <w:color w:val="000000" w:themeColor="text1"/>
        </w:rPr>
        <w:t>.</w:t>
      </w:r>
    </w:p>
    <w:p w14:paraId="421AD4BF" w14:textId="77777777" w:rsidR="006324A2" w:rsidRPr="000636EA" w:rsidRDefault="006324A2" w:rsidP="000636EA">
      <w:pPr>
        <w:spacing w:line="360" w:lineRule="auto"/>
        <w:jc w:val="both"/>
        <w:rPr>
          <w:rFonts w:ascii="Arial" w:hAnsi="Arial" w:cs="Arial"/>
          <w:color w:val="000000" w:themeColor="text1"/>
        </w:rPr>
      </w:pPr>
    </w:p>
    <w:p w14:paraId="6BE8A817" w14:textId="10F69019" w:rsidR="00592FD2" w:rsidRPr="00334EC8" w:rsidRDefault="00592FD2" w:rsidP="00B82EE1">
      <w:pPr>
        <w:pStyle w:val="ListParagraph"/>
        <w:numPr>
          <w:ilvl w:val="2"/>
          <w:numId w:val="25"/>
        </w:numPr>
        <w:spacing w:line="360" w:lineRule="auto"/>
        <w:jc w:val="both"/>
        <w:rPr>
          <w:rFonts w:ascii="Arial" w:hAnsi="Arial" w:cs="Arial"/>
          <w:b/>
          <w:bCs/>
          <w:color w:val="000000" w:themeColor="text1"/>
          <w:sz w:val="24"/>
          <w:szCs w:val="24"/>
        </w:rPr>
      </w:pPr>
      <w:r w:rsidRPr="00334EC8">
        <w:rPr>
          <w:rFonts w:ascii="Arial" w:hAnsi="Arial" w:cs="Arial"/>
          <w:b/>
          <w:bCs/>
          <w:color w:val="000000" w:themeColor="text1"/>
          <w:sz w:val="24"/>
          <w:szCs w:val="24"/>
        </w:rPr>
        <w:t>Transformation</w:t>
      </w:r>
    </w:p>
    <w:p w14:paraId="7338D93E" w14:textId="4494F432" w:rsidR="00C23020" w:rsidRDefault="00707DB2" w:rsidP="00C05FC2">
      <w:pPr>
        <w:spacing w:line="360" w:lineRule="auto"/>
        <w:jc w:val="both"/>
        <w:rPr>
          <w:rFonts w:ascii="Arial" w:hAnsi="Arial" w:cs="Arial"/>
        </w:rPr>
      </w:pPr>
      <w:r>
        <w:rPr>
          <w:rFonts w:ascii="Arial" w:hAnsi="Arial" w:cs="Arial"/>
          <w:color w:val="000000" w:themeColor="text1"/>
        </w:rPr>
        <w:t>To</w:t>
      </w:r>
      <w:r w:rsidR="00C048CA">
        <w:rPr>
          <w:rFonts w:ascii="Arial" w:hAnsi="Arial" w:cs="Arial"/>
          <w:color w:val="000000" w:themeColor="text1"/>
        </w:rPr>
        <w:t xml:space="preserve"> make the biggest transformation in our lives </w:t>
      </w:r>
      <w:r w:rsidR="00334EC8">
        <w:rPr>
          <w:rFonts w:ascii="Arial" w:hAnsi="Arial" w:cs="Arial"/>
          <w:color w:val="000000" w:themeColor="text1"/>
        </w:rPr>
        <w:t xml:space="preserve">we </w:t>
      </w:r>
      <w:r w:rsidR="00C048CA">
        <w:rPr>
          <w:rFonts w:ascii="Arial" w:hAnsi="Arial" w:cs="Arial"/>
          <w:color w:val="000000" w:themeColor="text1"/>
        </w:rPr>
        <w:t>to need to relax</w:t>
      </w:r>
      <w:r w:rsidR="0040033A">
        <w:rPr>
          <w:rFonts w:ascii="Arial" w:hAnsi="Arial" w:cs="Arial"/>
          <w:color w:val="000000" w:themeColor="text1"/>
        </w:rPr>
        <w:t xml:space="preserve"> </w:t>
      </w:r>
      <w:r w:rsidR="0040033A">
        <w:rPr>
          <w:rFonts w:ascii="Arial" w:hAnsi="Arial" w:cs="Arial"/>
          <w:color w:val="000000" w:themeColor="text1"/>
        </w:rPr>
        <w:fldChar w:fldCharType="begin" w:fldLock="1"/>
      </w:r>
      <w:r w:rsidR="0040033A">
        <w:rPr>
          <w:rFonts w:ascii="Arial" w:hAnsi="Arial" w:cs="Arial"/>
          <w:color w:val="000000" w:themeColor="text1"/>
        </w:rPr>
        <w:instrText>ADDIN CSL_CITATION {"citationItems":[{"id":"ITEM-1","itemData":{"author":[{"dropping-particle":"","family":"Sumedho","given":"A","non-dropping-particle":"","parse-names":false,"suffix":""}],"id":"ITEM-1","issued":{"date-parts":[["1987"]]},"publisher":"Amaravati Publications","publisher-place":"Hemel Hempstead","title":"Mindfulness:The Path of the Deathless. The Meditation Teaching of Venerable Ajahn Sumedho","type":"book"},"uris":["http://www.mendeley.com/documents/?uuid=bcbabde5-5cd1-4d89-ab3a-d1fdea571d62"]}],"mendeley":{"formattedCitation":"(Sumedho 1987)","plainTextFormattedCitation":"(Sumedho 1987)","previouslyFormattedCitation":"(Sumedho 1987)"},"properties":{"noteIndex":0},"schema":"https://github.com/citation-style-language/schema/raw/master/csl-citation.json"}</w:instrText>
      </w:r>
      <w:r w:rsidR="0040033A">
        <w:rPr>
          <w:rFonts w:ascii="Arial" w:hAnsi="Arial" w:cs="Arial"/>
          <w:color w:val="000000" w:themeColor="text1"/>
        </w:rPr>
        <w:fldChar w:fldCharType="separate"/>
      </w:r>
      <w:r w:rsidR="0040033A" w:rsidRPr="0040033A">
        <w:rPr>
          <w:rFonts w:ascii="Arial" w:hAnsi="Arial" w:cs="Arial"/>
          <w:noProof/>
          <w:color w:val="000000" w:themeColor="text1"/>
        </w:rPr>
        <w:t>(Sumedho 1987)</w:t>
      </w:r>
      <w:r w:rsidR="0040033A">
        <w:rPr>
          <w:rFonts w:ascii="Arial" w:hAnsi="Arial" w:cs="Arial"/>
          <w:color w:val="000000" w:themeColor="text1"/>
        </w:rPr>
        <w:fldChar w:fldCharType="end"/>
      </w:r>
      <w:r w:rsidR="0040033A">
        <w:rPr>
          <w:rFonts w:ascii="Arial" w:hAnsi="Arial" w:cs="Arial"/>
          <w:color w:val="000000" w:themeColor="text1"/>
        </w:rPr>
        <w:t>.</w:t>
      </w:r>
      <w:r w:rsidR="00C048CA">
        <w:rPr>
          <w:rFonts w:ascii="Arial" w:hAnsi="Arial" w:cs="Arial"/>
          <w:color w:val="000000" w:themeColor="text1"/>
        </w:rPr>
        <w:t xml:space="preserve"> Ray (2016) </w:t>
      </w:r>
      <w:r w:rsidR="00163235">
        <w:rPr>
          <w:rFonts w:ascii="Arial" w:hAnsi="Arial" w:cs="Arial"/>
          <w:color w:val="000000" w:themeColor="text1"/>
        </w:rPr>
        <w:t xml:space="preserve">emphasises this by </w:t>
      </w:r>
      <w:r w:rsidR="00C048CA">
        <w:rPr>
          <w:rFonts w:ascii="Arial" w:hAnsi="Arial" w:cs="Arial"/>
          <w:color w:val="000000" w:themeColor="text1"/>
        </w:rPr>
        <w:t>quot</w:t>
      </w:r>
      <w:r w:rsidR="00163235">
        <w:rPr>
          <w:rFonts w:ascii="Arial" w:hAnsi="Arial" w:cs="Arial"/>
          <w:color w:val="000000" w:themeColor="text1"/>
        </w:rPr>
        <w:t>ing</w:t>
      </w:r>
      <w:r w:rsidR="00C048CA">
        <w:rPr>
          <w:rFonts w:ascii="Arial" w:hAnsi="Arial" w:cs="Arial"/>
          <w:color w:val="000000" w:themeColor="text1"/>
        </w:rPr>
        <w:t xml:space="preserve"> the 13</w:t>
      </w:r>
      <w:r w:rsidR="00C048CA" w:rsidRPr="00C048CA">
        <w:rPr>
          <w:rFonts w:ascii="Arial" w:hAnsi="Arial" w:cs="Arial"/>
          <w:color w:val="000000" w:themeColor="text1"/>
          <w:vertAlign w:val="superscript"/>
        </w:rPr>
        <w:t>th</w:t>
      </w:r>
      <w:r w:rsidR="00C048CA">
        <w:rPr>
          <w:rFonts w:ascii="Arial" w:hAnsi="Arial" w:cs="Arial"/>
          <w:color w:val="000000" w:themeColor="text1"/>
        </w:rPr>
        <w:t xml:space="preserve"> centaury </w:t>
      </w:r>
      <w:r w:rsidR="00163235">
        <w:rPr>
          <w:rFonts w:ascii="Arial" w:hAnsi="Arial" w:cs="Arial"/>
          <w:color w:val="000000" w:themeColor="text1"/>
        </w:rPr>
        <w:t>Zen Buddhism Master Dōgen who is recorded as saying ‘</w:t>
      </w:r>
      <w:r w:rsidR="00163235" w:rsidRPr="00163235">
        <w:rPr>
          <w:rFonts w:ascii="Arial" w:hAnsi="Arial" w:cs="Arial"/>
          <w:i/>
          <w:iCs/>
          <w:color w:val="000000" w:themeColor="text1"/>
        </w:rPr>
        <w:t>Let the mind and the body fall away’</w:t>
      </w:r>
      <w:r w:rsidR="00163235">
        <w:rPr>
          <w:rFonts w:ascii="Arial" w:hAnsi="Arial" w:cs="Arial"/>
          <w:color w:val="000000" w:themeColor="text1"/>
        </w:rPr>
        <w:t xml:space="preserve"> (Ray 2016 </w:t>
      </w:r>
      <w:r w:rsidR="0040033A">
        <w:rPr>
          <w:rFonts w:ascii="Arial" w:hAnsi="Arial" w:cs="Arial"/>
          <w:color w:val="000000" w:themeColor="text1"/>
        </w:rPr>
        <w:t>pg.</w:t>
      </w:r>
      <w:r w:rsidR="00163235">
        <w:rPr>
          <w:rFonts w:ascii="Arial" w:hAnsi="Arial" w:cs="Arial"/>
          <w:color w:val="000000" w:themeColor="text1"/>
        </w:rPr>
        <w:t xml:space="preserve"> 115). </w:t>
      </w:r>
      <w:r w:rsidR="00F67D66">
        <w:rPr>
          <w:rFonts w:ascii="Arial" w:hAnsi="Arial" w:cs="Arial"/>
          <w:color w:val="000000" w:themeColor="text1"/>
        </w:rPr>
        <w:t xml:space="preserve">What is being referred to here is the conceptual map of the body and the </w:t>
      </w:r>
      <w:r w:rsidR="00F67D66" w:rsidRPr="00F67D66">
        <w:rPr>
          <w:rFonts w:ascii="Arial" w:hAnsi="Arial" w:cs="Arial"/>
          <w:i/>
          <w:iCs/>
          <w:color w:val="000000" w:themeColor="text1"/>
        </w:rPr>
        <w:t>‘reactive emotional/mental processe</w:t>
      </w:r>
      <w:r w:rsidR="00F67D66">
        <w:rPr>
          <w:rFonts w:ascii="Arial" w:hAnsi="Arial" w:cs="Arial"/>
          <w:color w:val="000000" w:themeColor="text1"/>
        </w:rPr>
        <w:t xml:space="preserve">s’ of mind. When we relax </w:t>
      </w:r>
      <w:r w:rsidR="0067154C">
        <w:rPr>
          <w:rFonts w:ascii="Arial" w:hAnsi="Arial" w:cs="Arial"/>
          <w:color w:val="000000" w:themeColor="text1"/>
        </w:rPr>
        <w:t xml:space="preserve">and disengage </w:t>
      </w:r>
      <w:r w:rsidR="00F67D66">
        <w:rPr>
          <w:rFonts w:ascii="Arial" w:hAnsi="Arial" w:cs="Arial"/>
          <w:color w:val="000000" w:themeColor="text1"/>
        </w:rPr>
        <w:t>the thinking processes</w:t>
      </w:r>
      <w:r w:rsidR="0067154C">
        <w:rPr>
          <w:rFonts w:ascii="Arial" w:hAnsi="Arial" w:cs="Arial"/>
          <w:color w:val="000000" w:themeColor="text1"/>
        </w:rPr>
        <w:t>,</w:t>
      </w:r>
      <w:r w:rsidR="00F67D66">
        <w:rPr>
          <w:rFonts w:ascii="Arial" w:hAnsi="Arial" w:cs="Arial"/>
          <w:color w:val="000000" w:themeColor="text1"/>
        </w:rPr>
        <w:t xml:space="preserve"> we can become aware of the internal belief systems that we may have and challenge </w:t>
      </w:r>
      <w:r w:rsidR="0067154C">
        <w:rPr>
          <w:rFonts w:ascii="Arial" w:hAnsi="Arial" w:cs="Arial"/>
          <w:color w:val="000000" w:themeColor="text1"/>
        </w:rPr>
        <w:t xml:space="preserve">the ‘truth’ of </w:t>
      </w:r>
      <w:r w:rsidR="00F67D66">
        <w:rPr>
          <w:rFonts w:ascii="Arial" w:hAnsi="Arial" w:cs="Arial"/>
          <w:color w:val="000000" w:themeColor="text1"/>
        </w:rPr>
        <w:t xml:space="preserve">them. Ray describes this as </w:t>
      </w:r>
      <w:r w:rsidR="00F67D66">
        <w:rPr>
          <w:rFonts w:ascii="Arial" w:hAnsi="Arial" w:cs="Arial"/>
        </w:rPr>
        <w:t>g</w:t>
      </w:r>
      <w:r w:rsidR="00F67D66" w:rsidRPr="00F67D66">
        <w:rPr>
          <w:rFonts w:ascii="Arial" w:hAnsi="Arial" w:cs="Arial"/>
        </w:rPr>
        <w:t>ive up the authority of ego and allowing the authority of the body to speak</w:t>
      </w:r>
      <w:r w:rsidR="00F67D66">
        <w:rPr>
          <w:rFonts w:ascii="Arial" w:hAnsi="Arial" w:cs="Arial"/>
          <w:color w:val="000000" w:themeColor="text1"/>
        </w:rPr>
        <w:t xml:space="preserve"> </w:t>
      </w:r>
      <w:r w:rsidR="00F67D66">
        <w:rPr>
          <w:rFonts w:ascii="Arial" w:hAnsi="Arial" w:cs="Arial"/>
          <w:color w:val="000000" w:themeColor="text1"/>
        </w:rPr>
        <w:fldChar w:fldCharType="begin" w:fldLock="1"/>
      </w:r>
      <w:r w:rsidR="00F67D66">
        <w:rPr>
          <w:rFonts w:ascii="Arial" w:hAnsi="Arial" w:cs="Arial"/>
          <w:color w:val="000000" w:themeColor="text1"/>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life","type":"book"},"uris":["http://www.mendeley.com/documents/?uuid=1b1e5246-de66-40d0-8a2c-c6d71d9b074a"]},{"id":"ITEM-2","itemData":{"author":[{"dropping-particle":"","family":"Ray","given":"Reginald A","non-dropping-particle":"","parse-names":false,"suffix":""}],"id":"ITEM-2","issued":{"date-parts":[["2020"]]},"publisher":"Dharma Ocean","publisher-place":"Boulder","title":"Awakening the Body : 10 week Somatic Meditation Course Talks","type":"article"},"uris":["http://www.mendeley.com/documents/?uuid=65dce91c-ddbf-405b-a230-c38c39ac1e96"]}],"mendeley":{"formattedCitation":"(Ray 2016, 2020b)","plainTextFormattedCitation":"(Ray 2016, 2020b)","previouslyFormattedCitation":"(Ray 2016, 2020b)"},"properties":{"noteIndex":0},"schema":"https://github.com/citation-style-language/schema/raw/master/csl-citation.json"}</w:instrText>
      </w:r>
      <w:r w:rsidR="00F67D66">
        <w:rPr>
          <w:rFonts w:ascii="Arial" w:hAnsi="Arial" w:cs="Arial"/>
          <w:color w:val="000000" w:themeColor="text1"/>
        </w:rPr>
        <w:fldChar w:fldCharType="separate"/>
      </w:r>
      <w:r w:rsidR="00F67D66" w:rsidRPr="00F67D66">
        <w:rPr>
          <w:rFonts w:ascii="Arial" w:hAnsi="Arial" w:cs="Arial"/>
          <w:noProof/>
          <w:color w:val="000000" w:themeColor="text1"/>
        </w:rPr>
        <w:t>(Ray 2016, 2020b)</w:t>
      </w:r>
      <w:r w:rsidR="00F67D66">
        <w:rPr>
          <w:rFonts w:ascii="Arial" w:hAnsi="Arial" w:cs="Arial"/>
          <w:color w:val="000000" w:themeColor="text1"/>
        </w:rPr>
        <w:fldChar w:fldCharType="end"/>
      </w:r>
      <w:r w:rsidR="00F67D66">
        <w:rPr>
          <w:rFonts w:ascii="Arial" w:hAnsi="Arial" w:cs="Arial"/>
          <w:color w:val="000000" w:themeColor="text1"/>
        </w:rPr>
        <w:t>. Th</w:t>
      </w:r>
      <w:r w:rsidR="00C05FC2">
        <w:rPr>
          <w:rFonts w:ascii="Arial" w:hAnsi="Arial" w:cs="Arial"/>
          <w:color w:val="000000" w:themeColor="text1"/>
        </w:rPr>
        <w:t>e</w:t>
      </w:r>
      <w:r w:rsidR="00F67D66">
        <w:rPr>
          <w:rFonts w:ascii="Arial" w:hAnsi="Arial" w:cs="Arial"/>
          <w:color w:val="000000" w:themeColor="text1"/>
        </w:rPr>
        <w:t xml:space="preserve"> effectiveness of this approach is confirmed by others such as in Byron Katie’s method of self -</w:t>
      </w:r>
      <w:r w:rsidR="00C05FC2">
        <w:rPr>
          <w:rFonts w:ascii="Arial" w:hAnsi="Arial" w:cs="Arial"/>
          <w:color w:val="000000" w:themeColor="text1"/>
        </w:rPr>
        <w:t>inquiry</w:t>
      </w:r>
      <w:r w:rsidR="00F67D66">
        <w:rPr>
          <w:rFonts w:ascii="Arial" w:hAnsi="Arial" w:cs="Arial"/>
          <w:color w:val="000000" w:themeColor="text1"/>
        </w:rPr>
        <w:t xml:space="preserve"> </w:t>
      </w:r>
      <w:r w:rsidR="00C05FC2">
        <w:rPr>
          <w:rFonts w:ascii="Arial" w:hAnsi="Arial" w:cs="Arial"/>
          <w:color w:val="000000" w:themeColor="text1"/>
        </w:rPr>
        <w:t xml:space="preserve">‘The Work’ </w:t>
      </w:r>
      <w:r w:rsidR="00F67D66">
        <w:rPr>
          <w:rFonts w:ascii="Arial" w:hAnsi="Arial" w:cs="Arial"/>
          <w:color w:val="000000" w:themeColor="text1"/>
        </w:rPr>
        <w:fldChar w:fldCharType="begin" w:fldLock="1"/>
      </w:r>
      <w:r w:rsidR="00C05FC2">
        <w:rPr>
          <w:rFonts w:ascii="Arial" w:hAnsi="Arial" w:cs="Arial"/>
          <w:color w:val="000000" w:themeColor="text1"/>
        </w:rPr>
        <w:instrText>ADDIN CSL_CITATION {"citationItems":[{"id":"ITEM-1","itemData":{"URL":"https://thework.com/","accessed":{"date-parts":[["2021","5","21"]]},"author":[{"dropping-particle":"","family":"Katie","given":"Byron","non-dropping-particle":"","parse-names":false,"suffix":""}],"id":"ITEM-1","issued":{"date-parts":[["2021"]]},"title":"The Work","type":"webpage"},"uris":["http://www.mendeley.com/documents/?uuid=b89299d0-3326-491a-8588-94824b203ba8"]}],"mendeley":{"formattedCitation":"(Katie 2021)","plainTextFormattedCitation":"(Katie 2021)","previouslyFormattedCitation":"(Katie 2021)"},"properties":{"noteIndex":0},"schema":"https://github.com/citation-style-language/schema/raw/master/csl-citation.json"}</w:instrText>
      </w:r>
      <w:r w:rsidR="00F67D66">
        <w:rPr>
          <w:rFonts w:ascii="Arial" w:hAnsi="Arial" w:cs="Arial"/>
          <w:color w:val="000000" w:themeColor="text1"/>
        </w:rPr>
        <w:fldChar w:fldCharType="separate"/>
      </w:r>
      <w:r w:rsidR="00F67D66" w:rsidRPr="00F67D66">
        <w:rPr>
          <w:rFonts w:ascii="Arial" w:hAnsi="Arial" w:cs="Arial"/>
          <w:noProof/>
          <w:color w:val="000000" w:themeColor="text1"/>
        </w:rPr>
        <w:t>(Katie 2021)</w:t>
      </w:r>
      <w:r w:rsidR="00F67D66">
        <w:rPr>
          <w:rFonts w:ascii="Arial" w:hAnsi="Arial" w:cs="Arial"/>
          <w:color w:val="000000" w:themeColor="text1"/>
        </w:rPr>
        <w:fldChar w:fldCharType="end"/>
      </w:r>
      <w:r w:rsidR="00F67D66">
        <w:rPr>
          <w:rFonts w:ascii="Arial" w:hAnsi="Arial" w:cs="Arial"/>
          <w:color w:val="000000" w:themeColor="text1"/>
        </w:rPr>
        <w:t xml:space="preserve"> </w:t>
      </w:r>
      <w:r w:rsidR="00C05FC2">
        <w:rPr>
          <w:rFonts w:ascii="Arial" w:hAnsi="Arial" w:cs="Arial"/>
          <w:color w:val="000000" w:themeColor="text1"/>
        </w:rPr>
        <w:t xml:space="preserve">which involves questioning self-beliefs and rather than exploring through cognitive processes, values what answers arise from </w:t>
      </w:r>
      <w:r w:rsidR="00F67D66">
        <w:rPr>
          <w:rFonts w:ascii="Arial" w:hAnsi="Arial" w:cs="Arial"/>
        </w:rPr>
        <w:t xml:space="preserve">‘body wisdom‘ </w:t>
      </w:r>
      <w:r w:rsidR="00F67D66">
        <w:rPr>
          <w:rFonts w:ascii="Arial" w:hAnsi="Arial" w:cs="Arial"/>
        </w:rPr>
        <w:fldChar w:fldCharType="begin" w:fldLock="1"/>
      </w:r>
      <w:r w:rsidR="00F67D66">
        <w:rPr>
          <w:rFonts w:ascii="Arial" w:hAnsi="Arial" w:cs="Arial"/>
        </w:rPr>
        <w:instrText>ADDIN CSL_CITATION {"citationItems":[{"id":"ITEM-1","itemData":{"DOI":"10.1016/j.explore.2014.10.003","ISSN":"18787541","PMID":"25497228","abstract":"Objectives \"The Work\" is a meditative technique that enables the identification and investigation of thoughts that cause an individual stress and suffering. Its core is comprised of four questions and turnarounds that enable the participant to experience a different interpretation of reality. We assessed the effect of \"The Work\" meditation on quality of life and psychological symptoms in a non-clinical sample. Design This study was designed as a single-group pilot clinical trial (open label). Participants (n = 197) enrolled in a nine-day training course (\"The School for The Work\") and completed a set of self-administered measures on three occasions: before the course (n = 197), after the course (n = 164), and six months after course completion (n = 102). Outcome Measures Beck Depression Inventory-II (BDI-II), Subjective Happiness Scale (SHS), Quality of Life Inventory (QOLI), Quick Inventory of Depressive Symptomatology-Self Report (QIDS-SR16), Outcome Questionnaire 45.2 (OQ-45.2), State-Trait Anger Expression Inventory-2 (STAXI-2), and State-Trait Anxiety Inventory (STAI). Results A mixed models analysis revealed significant positive changes between baseline compared to the end of the intervention and six-month follow-up in all measures: BDI-II (t = 10.24, P &lt;.0001), SHS (t = -9.07, P &lt;.0001), QOLI (t = -5.69, P &lt;.0001), QIDS-SR16 (t = 9.35, P &lt;.0001), OQ-45.2 (t = 11.74, P &lt;.0001), STAXI-2 (State) (t = 3.69, P =.0003), STAXI-2 (Trait) (t = 7.8, P &lt;.0001), STAI (State) (t = 11.46, P &lt;.0001), and STAI (Trait) (t = 10.75, P &lt;.0001). Conclusions The promising results of this pilot study warrant randomized clinical trials to validate \"The Work\" meditation technique as an effective intervention for improvement in psychological state and quality of life in the general population.","author":[{"dropping-particle":"","family":"Smernoff","given":"Eric","non-dropping-particle":"","parse-names":false,"suffix":""},{"dropping-particle":"","family":"Mitnik","given":"Inbal","non-dropping-particle":"","parse-names":false,"suffix":""},{"dropping-particle":"","family":"Kolodner","given":"Ken","non-dropping-particle":"","parse-names":false,"suffix":""},{"dropping-particle":"","family":"Lev-Ari","given":"Shahar","non-dropping-particle":"","parse-names":false,"suffix":""}],"container-title":"Explore: The Journal of Science and Healing","id":"ITEM-1","issue":"1","issued":{"date-parts":[["2015"]]},"page":"24-31","publisher":"Elsevier","title":"The effects of \"the work\" meditation (Byron Katie) on psychological symptoms and quality of life - A pilot clinical study","type":"article-journal","volume":"11"},"uris":["http://www.mendeley.com/documents/?uuid=3f14ab38-a90a-4e2e-ac01-554547935d28"]}],"mendeley":{"formattedCitation":"(Smernoff et al. 2015)","plainTextFormattedCitation":"(Smernoff et al. 2015)","previouslyFormattedCitation":"(Smernoff et al. 2015)"},"properties":{"noteIndex":0},"schema":"https://github.com/citation-style-language/schema/raw/master/csl-citation.json"}</w:instrText>
      </w:r>
      <w:r w:rsidR="00F67D66">
        <w:rPr>
          <w:rFonts w:ascii="Arial" w:hAnsi="Arial" w:cs="Arial"/>
        </w:rPr>
        <w:fldChar w:fldCharType="separate"/>
      </w:r>
      <w:r w:rsidR="00F67D66" w:rsidRPr="001A07E6">
        <w:rPr>
          <w:rFonts w:ascii="Arial" w:hAnsi="Arial" w:cs="Arial"/>
          <w:noProof/>
        </w:rPr>
        <w:t>(Smernoff et al. 2015)</w:t>
      </w:r>
      <w:r w:rsidR="00F67D66">
        <w:rPr>
          <w:rFonts w:ascii="Arial" w:hAnsi="Arial" w:cs="Arial"/>
        </w:rPr>
        <w:fldChar w:fldCharType="end"/>
      </w:r>
      <w:r w:rsidR="00C05FC2">
        <w:rPr>
          <w:rFonts w:ascii="Arial" w:hAnsi="Arial" w:cs="Arial"/>
        </w:rPr>
        <w:t xml:space="preserve">, and  Dr </w:t>
      </w:r>
      <w:r w:rsidR="00C05FC2" w:rsidRPr="00C05FC2">
        <w:rPr>
          <w:rFonts w:ascii="Arial" w:hAnsi="Arial" w:cs="Arial"/>
        </w:rPr>
        <w:t xml:space="preserve">Gabor </w:t>
      </w:r>
      <w:r w:rsidR="00C05FC2" w:rsidRPr="00C048CA">
        <w:rPr>
          <w:rFonts w:ascii="Arial" w:hAnsi="Arial" w:cs="Arial"/>
        </w:rPr>
        <w:t>Maté</w:t>
      </w:r>
      <w:r w:rsidR="00C05FC2">
        <w:rPr>
          <w:rFonts w:ascii="Arial" w:hAnsi="Arial" w:cs="Arial"/>
        </w:rPr>
        <w:t xml:space="preserve">’s method of Compassionate Inquiry which involves allowing people to see what stories they are telling themselves about themselves, and how they can let go of the hold that their </w:t>
      </w:r>
      <w:r>
        <w:rPr>
          <w:rFonts w:ascii="Arial" w:hAnsi="Arial" w:cs="Arial"/>
        </w:rPr>
        <w:t xml:space="preserve">damaging core </w:t>
      </w:r>
      <w:r w:rsidR="00C05FC2">
        <w:rPr>
          <w:rFonts w:ascii="Arial" w:hAnsi="Arial" w:cs="Arial"/>
        </w:rPr>
        <w:t xml:space="preserve">beliefs have on them </w:t>
      </w:r>
      <w:r w:rsidR="00C05FC2">
        <w:rPr>
          <w:rFonts w:ascii="Arial" w:hAnsi="Arial" w:cs="Arial"/>
        </w:rPr>
        <w:fldChar w:fldCharType="begin" w:fldLock="1"/>
      </w:r>
      <w:r w:rsidR="00C05FC2">
        <w:rPr>
          <w:rFonts w:ascii="Arial" w:hAnsi="Arial" w:cs="Arial"/>
        </w:rPr>
        <w:instrText>ADDIN CSL_CITATION {"citationItems":[{"id":"ITEM-1","itemData":{"URL":"https://compassionateinquiry.com/the-approach/","accessed":{"date-parts":[["2021","5","21"]]},"author":[{"dropping-particle":"","family":"Maté","given":"Gabor","non-dropping-particle":"","parse-names":false,"suffix":""}],"id":"ITEM-1","issued":{"date-parts":[["2021"]]},"title":"Compassionate Inquiry","type":"webpage"},"uris":["http://www.mendeley.com/documents/?uuid=a0efa7e8-cc4e-46c1-8334-d02fe0e37030"]}],"mendeley":{"formattedCitation":"(Maté 2021)","plainTextFormattedCitation":"(Maté 2021)","previouslyFormattedCitation":"(Maté 2021)"},"properties":{"noteIndex":0},"schema":"https://github.com/citation-style-language/schema/raw/master/csl-citation.json"}</w:instrText>
      </w:r>
      <w:r w:rsidR="00C05FC2">
        <w:rPr>
          <w:rFonts w:ascii="Arial" w:hAnsi="Arial" w:cs="Arial"/>
        </w:rPr>
        <w:fldChar w:fldCharType="separate"/>
      </w:r>
      <w:r w:rsidR="00C05FC2" w:rsidRPr="00C05FC2">
        <w:rPr>
          <w:rFonts w:ascii="Arial" w:hAnsi="Arial" w:cs="Arial"/>
          <w:noProof/>
        </w:rPr>
        <w:t>(Maté 2021)</w:t>
      </w:r>
      <w:r w:rsidR="00C05FC2">
        <w:rPr>
          <w:rFonts w:ascii="Arial" w:hAnsi="Arial" w:cs="Arial"/>
        </w:rPr>
        <w:fldChar w:fldCharType="end"/>
      </w:r>
      <w:r w:rsidR="00C05FC2">
        <w:rPr>
          <w:rFonts w:ascii="Arial" w:hAnsi="Arial" w:cs="Arial"/>
        </w:rPr>
        <w:t>. Ray</w:t>
      </w:r>
      <w:r w:rsidR="00E57CB5">
        <w:rPr>
          <w:rFonts w:ascii="Arial" w:hAnsi="Arial" w:cs="Arial"/>
        </w:rPr>
        <w:t xml:space="preserve"> (2020b)</w:t>
      </w:r>
      <w:r w:rsidR="00C05FC2">
        <w:rPr>
          <w:rFonts w:ascii="Arial" w:hAnsi="Arial" w:cs="Arial"/>
        </w:rPr>
        <w:t xml:space="preserve"> calls this allowing the body to disconfirm the ‘</w:t>
      </w:r>
      <w:r w:rsidR="00C23020" w:rsidRPr="00A63DAE">
        <w:rPr>
          <w:rFonts w:ascii="Arial" w:hAnsi="Arial" w:cs="Arial"/>
          <w:i/>
          <w:iCs/>
        </w:rPr>
        <w:t>traumatised version of reality</w:t>
      </w:r>
      <w:r w:rsidR="00C05FC2">
        <w:rPr>
          <w:rFonts w:ascii="Arial" w:hAnsi="Arial" w:cs="Arial"/>
          <w:i/>
          <w:iCs/>
        </w:rPr>
        <w:t xml:space="preserve">’ </w:t>
      </w:r>
      <w:r w:rsidR="00C05FC2">
        <w:rPr>
          <w:rFonts w:ascii="Arial" w:hAnsi="Arial" w:cs="Arial"/>
          <w:i/>
          <w:iCs/>
        </w:rPr>
        <w:fldChar w:fldCharType="begin" w:fldLock="1"/>
      </w:r>
      <w:r w:rsidR="00D66C34">
        <w:rPr>
          <w:rFonts w:ascii="Arial" w:hAnsi="Arial" w:cs="Arial"/>
          <w:i/>
          <w:iCs/>
        </w:rPr>
        <w:instrText>ADDIN CSL_CITATION {"citationItems":[{"id":"ITEM-1","itemData":{"author":[{"dropping-particle":"","family":"Ray","given":"Reginald A","non-dropping-particle":"","parse-names":false,"suffix":""}],"id":"ITEM-1","issued":{"date-parts":[["2020"]]},"publisher":"Dharma Ocean","publisher-place":"Boulder","title":"Awakening the Body : 10 week Somatic Meditation Course Talks","type":"article"},"uris":["http://www.mendeley.com/documents/?uuid=65dce91c-ddbf-405b-a230-c38c39ac1e96"]}],"mendeley":{"formattedCitation":"(Ray 2020b)","plainTextFormattedCitation":"(Ray 2020b)","previouslyFormattedCitation":"(Ray 2020b)"},"properties":{"noteIndex":0},"schema":"https://github.com/citation-style-language/schema/raw/master/csl-citation.json"}</w:instrText>
      </w:r>
      <w:r w:rsidR="00C05FC2">
        <w:rPr>
          <w:rFonts w:ascii="Arial" w:hAnsi="Arial" w:cs="Arial"/>
          <w:i/>
          <w:iCs/>
        </w:rPr>
        <w:fldChar w:fldCharType="separate"/>
      </w:r>
      <w:r w:rsidR="00C05FC2" w:rsidRPr="00C05FC2">
        <w:rPr>
          <w:rFonts w:ascii="Arial" w:hAnsi="Arial" w:cs="Arial"/>
          <w:iCs/>
          <w:noProof/>
        </w:rPr>
        <w:t>(Ray 2020b)</w:t>
      </w:r>
      <w:r w:rsidR="00C05FC2">
        <w:rPr>
          <w:rFonts w:ascii="Arial" w:hAnsi="Arial" w:cs="Arial"/>
          <w:i/>
          <w:iCs/>
        </w:rPr>
        <w:fldChar w:fldCharType="end"/>
      </w:r>
      <w:r>
        <w:rPr>
          <w:rFonts w:ascii="Arial" w:hAnsi="Arial" w:cs="Arial"/>
          <w:i/>
          <w:iCs/>
        </w:rPr>
        <w:t xml:space="preserve"> </w:t>
      </w:r>
      <w:r w:rsidRPr="00707DB2">
        <w:rPr>
          <w:rFonts w:ascii="Arial" w:hAnsi="Arial" w:cs="Arial"/>
        </w:rPr>
        <w:t xml:space="preserve">by </w:t>
      </w:r>
      <w:r>
        <w:rPr>
          <w:rFonts w:ascii="Arial" w:hAnsi="Arial" w:cs="Arial"/>
        </w:rPr>
        <w:t xml:space="preserve">allowing the feelings that were </w:t>
      </w:r>
      <w:r>
        <w:rPr>
          <w:rFonts w:ascii="Arial" w:hAnsi="Arial" w:cs="Arial"/>
        </w:rPr>
        <w:lastRenderedPageBreak/>
        <w:t xml:space="preserve">interrupted and halted by the traumatic event , to achieve biological completion (Ray 2016, </w:t>
      </w:r>
      <w:r w:rsidR="0040033A">
        <w:rPr>
          <w:rFonts w:ascii="Arial" w:hAnsi="Arial" w:cs="Arial"/>
        </w:rPr>
        <w:t>pg.</w:t>
      </w:r>
      <w:r>
        <w:rPr>
          <w:rFonts w:ascii="Arial" w:hAnsi="Arial" w:cs="Arial"/>
        </w:rPr>
        <w:t xml:space="preserve"> 51). </w:t>
      </w:r>
    </w:p>
    <w:p w14:paraId="6BA6616D" w14:textId="68F48FF3" w:rsidR="00707DB2" w:rsidRDefault="00707DB2" w:rsidP="00C05FC2">
      <w:pPr>
        <w:spacing w:line="360" w:lineRule="auto"/>
        <w:jc w:val="both"/>
        <w:rPr>
          <w:rFonts w:ascii="Arial" w:hAnsi="Arial" w:cs="Arial"/>
        </w:rPr>
      </w:pPr>
    </w:p>
    <w:p w14:paraId="09435923" w14:textId="4345A614" w:rsidR="00707DB2" w:rsidRPr="00C05FC2" w:rsidRDefault="00707DB2" w:rsidP="00C05FC2">
      <w:pPr>
        <w:spacing w:line="360" w:lineRule="auto"/>
        <w:jc w:val="both"/>
        <w:rPr>
          <w:rFonts w:ascii="Arial" w:hAnsi="Arial" w:cs="Arial"/>
        </w:rPr>
      </w:pPr>
      <w:r>
        <w:rPr>
          <w:rFonts w:ascii="Arial" w:hAnsi="Arial" w:cs="Arial"/>
        </w:rPr>
        <w:t>Through</w:t>
      </w:r>
      <w:r w:rsidR="0067154C">
        <w:rPr>
          <w:rFonts w:ascii="Arial" w:hAnsi="Arial" w:cs="Arial"/>
        </w:rPr>
        <w:t>out</w:t>
      </w:r>
      <w:r>
        <w:rPr>
          <w:rFonts w:ascii="Arial" w:hAnsi="Arial" w:cs="Arial"/>
        </w:rPr>
        <w:t xml:space="preserve"> </w:t>
      </w:r>
      <w:r w:rsidR="0067154C">
        <w:rPr>
          <w:rFonts w:ascii="Arial" w:hAnsi="Arial" w:cs="Arial"/>
        </w:rPr>
        <w:t xml:space="preserve">the </w:t>
      </w:r>
      <w:r w:rsidR="003E5506">
        <w:rPr>
          <w:rFonts w:ascii="Arial" w:hAnsi="Arial" w:cs="Arial"/>
        </w:rPr>
        <w:t>10-week</w:t>
      </w:r>
      <w:r w:rsidR="0067154C">
        <w:rPr>
          <w:rFonts w:ascii="Arial" w:hAnsi="Arial" w:cs="Arial"/>
        </w:rPr>
        <w:t xml:space="preserve"> course</w:t>
      </w:r>
      <w:r>
        <w:rPr>
          <w:rFonts w:ascii="Arial" w:hAnsi="Arial" w:cs="Arial"/>
        </w:rPr>
        <w:t xml:space="preserve"> I begin to experience deep levels of relaxation: </w:t>
      </w:r>
    </w:p>
    <w:p w14:paraId="6EF723BE" w14:textId="6AB0D735" w:rsidR="00EE2F05" w:rsidRPr="003E5506" w:rsidRDefault="00707DB2" w:rsidP="00C23020">
      <w:pPr>
        <w:spacing w:line="360" w:lineRule="auto"/>
        <w:jc w:val="both"/>
        <w:rPr>
          <w:rFonts w:ascii="Arial" w:hAnsi="Arial" w:cs="Arial"/>
          <w:color w:val="000000" w:themeColor="text1"/>
          <w:u w:val="single"/>
        </w:rPr>
      </w:pPr>
      <w:r w:rsidRPr="003E5506">
        <w:rPr>
          <w:rFonts w:ascii="Arial" w:hAnsi="Arial" w:cs="Arial"/>
          <w:color w:val="000000" w:themeColor="text1"/>
          <w:u w:val="single"/>
        </w:rPr>
        <w:t xml:space="preserve">Journal Entry </w:t>
      </w:r>
      <w:r w:rsidR="00EE2F05" w:rsidRPr="003E5506">
        <w:rPr>
          <w:rFonts w:ascii="Arial" w:hAnsi="Arial" w:cs="Arial"/>
          <w:color w:val="000000" w:themeColor="text1"/>
          <w:u w:val="single"/>
        </w:rPr>
        <w:t>Week 7</w:t>
      </w:r>
    </w:p>
    <w:p w14:paraId="62CD3532" w14:textId="54F8EA89" w:rsidR="00C23020" w:rsidRDefault="003E5506" w:rsidP="00C23020">
      <w:pPr>
        <w:spacing w:line="360" w:lineRule="auto"/>
        <w:jc w:val="both"/>
        <w:rPr>
          <w:rFonts w:ascii="Arial" w:hAnsi="Arial" w:cs="Arial"/>
          <w:i/>
          <w:iCs/>
          <w:color w:val="000000" w:themeColor="text1"/>
        </w:rPr>
      </w:pPr>
      <w:r>
        <w:rPr>
          <w:rFonts w:ascii="Arial" w:hAnsi="Arial" w:cs="Arial"/>
          <w:i/>
          <w:iCs/>
          <w:color w:val="000000" w:themeColor="text1"/>
        </w:rPr>
        <w:t>‘</w:t>
      </w:r>
      <w:r w:rsidRPr="00EE2F05">
        <w:rPr>
          <w:rFonts w:ascii="Arial" w:hAnsi="Arial" w:cs="Arial"/>
          <w:i/>
          <w:iCs/>
          <w:color w:val="000000" w:themeColor="text1"/>
        </w:rPr>
        <w:t>I</w:t>
      </w:r>
      <w:r w:rsidR="00EE2F05" w:rsidRPr="00EE2F05">
        <w:rPr>
          <w:rFonts w:ascii="Arial" w:hAnsi="Arial" w:cs="Arial"/>
          <w:i/>
          <w:iCs/>
          <w:color w:val="000000" w:themeColor="text1"/>
        </w:rPr>
        <w:t xml:space="preserve"> don’t think I have ever felt so </w:t>
      </w:r>
      <w:r w:rsidR="00707DB2" w:rsidRPr="00EE2F05">
        <w:rPr>
          <w:rFonts w:ascii="Arial" w:hAnsi="Arial" w:cs="Arial"/>
          <w:i/>
          <w:iCs/>
          <w:color w:val="000000" w:themeColor="text1"/>
        </w:rPr>
        <w:t>deliciously,</w:t>
      </w:r>
      <w:r w:rsidR="00EE2F05" w:rsidRPr="00EE2F05">
        <w:rPr>
          <w:rFonts w:ascii="Arial" w:hAnsi="Arial" w:cs="Arial"/>
          <w:i/>
          <w:iCs/>
          <w:color w:val="000000" w:themeColor="text1"/>
        </w:rPr>
        <w:t xml:space="preserve"> heavily relaxed in my body</w:t>
      </w:r>
      <w:r w:rsidR="0067154C">
        <w:rPr>
          <w:rFonts w:ascii="Arial" w:hAnsi="Arial" w:cs="Arial"/>
          <w:i/>
          <w:iCs/>
          <w:color w:val="000000" w:themeColor="text1"/>
        </w:rPr>
        <w:t xml:space="preserve">- waking up on a Sunday morning. I am questioning if I have actually ever felt this way before? I </w:t>
      </w:r>
      <w:r w:rsidR="007F3A1F" w:rsidRPr="007F3A1F">
        <w:rPr>
          <w:rFonts w:ascii="Arial" w:hAnsi="Arial" w:cs="Arial"/>
          <w:i/>
          <w:iCs/>
          <w:color w:val="000000" w:themeColor="text1"/>
          <w:u w:val="single"/>
        </w:rPr>
        <w:t xml:space="preserve">was </w:t>
      </w:r>
      <w:r w:rsidR="0067154C">
        <w:rPr>
          <w:rFonts w:ascii="Arial" w:hAnsi="Arial" w:cs="Arial"/>
          <w:i/>
          <w:iCs/>
          <w:color w:val="000000" w:themeColor="text1"/>
        </w:rPr>
        <w:t>heaven</w:t>
      </w:r>
      <w:r w:rsidR="007F3A1F">
        <w:rPr>
          <w:rFonts w:ascii="Arial" w:hAnsi="Arial" w:cs="Arial"/>
          <w:i/>
          <w:iCs/>
          <w:color w:val="000000" w:themeColor="text1"/>
        </w:rPr>
        <w:t>’</w:t>
      </w:r>
    </w:p>
    <w:p w14:paraId="6C4A79B6" w14:textId="77777777" w:rsidR="003E5506" w:rsidRDefault="003E5506" w:rsidP="00C23020">
      <w:pPr>
        <w:spacing w:line="360" w:lineRule="auto"/>
        <w:jc w:val="both"/>
        <w:rPr>
          <w:rFonts w:ascii="Arial" w:hAnsi="Arial" w:cs="Arial"/>
          <w:i/>
          <w:iCs/>
          <w:color w:val="000000" w:themeColor="text1"/>
        </w:rPr>
      </w:pPr>
    </w:p>
    <w:p w14:paraId="384EF42E" w14:textId="7B3E1140" w:rsidR="003E5506" w:rsidRDefault="007F3A1F" w:rsidP="00C23020">
      <w:pPr>
        <w:spacing w:line="360" w:lineRule="auto"/>
        <w:jc w:val="both"/>
        <w:rPr>
          <w:rFonts w:ascii="Arial" w:hAnsi="Arial" w:cs="Arial"/>
          <w:color w:val="000000" w:themeColor="text1"/>
        </w:rPr>
      </w:pPr>
      <w:r>
        <w:rPr>
          <w:rFonts w:ascii="Arial" w:hAnsi="Arial" w:cs="Arial"/>
          <w:color w:val="000000" w:themeColor="text1"/>
        </w:rPr>
        <w:t xml:space="preserve">While having the ability to feel secure and </w:t>
      </w:r>
      <w:r w:rsidR="00E7687A">
        <w:rPr>
          <w:rFonts w:ascii="Arial" w:hAnsi="Arial" w:cs="Arial"/>
          <w:color w:val="000000" w:themeColor="text1"/>
        </w:rPr>
        <w:t>relaxed,</w:t>
      </w:r>
      <w:r>
        <w:rPr>
          <w:rFonts w:ascii="Arial" w:hAnsi="Arial" w:cs="Arial"/>
          <w:color w:val="000000" w:themeColor="text1"/>
        </w:rPr>
        <w:t xml:space="preserve"> I am also able to review some deeply held beliefs about myself, the roles I have taken in life and in work. I become aware of deep insecurity and binary thinking, allocating the role of </w:t>
      </w:r>
      <w:r w:rsidRPr="00E7687A">
        <w:rPr>
          <w:rFonts w:ascii="Arial" w:hAnsi="Arial" w:cs="Arial"/>
          <w:i/>
          <w:iCs/>
          <w:color w:val="000000" w:themeColor="text1"/>
        </w:rPr>
        <w:t xml:space="preserve">good guy or bad guy </w:t>
      </w:r>
      <w:r>
        <w:rPr>
          <w:rFonts w:ascii="Arial" w:hAnsi="Arial" w:cs="Arial"/>
          <w:color w:val="000000" w:themeColor="text1"/>
        </w:rPr>
        <w:t>to myself and others as</w:t>
      </w:r>
      <w:r w:rsidR="003E5506">
        <w:rPr>
          <w:rFonts w:ascii="Arial" w:hAnsi="Arial" w:cs="Arial"/>
          <w:color w:val="000000" w:themeColor="text1"/>
        </w:rPr>
        <w:t>:</w:t>
      </w:r>
    </w:p>
    <w:p w14:paraId="6A420B30" w14:textId="3B7A2B5C" w:rsidR="003E5506" w:rsidRPr="003E5506" w:rsidRDefault="003E5506" w:rsidP="00C23020">
      <w:pPr>
        <w:spacing w:line="360" w:lineRule="auto"/>
        <w:jc w:val="both"/>
        <w:rPr>
          <w:rFonts w:ascii="Arial" w:hAnsi="Arial" w:cs="Arial"/>
          <w:color w:val="000000" w:themeColor="text1"/>
          <w:u w:val="single"/>
        </w:rPr>
      </w:pPr>
      <w:r w:rsidRPr="003E5506">
        <w:rPr>
          <w:rFonts w:ascii="Arial" w:hAnsi="Arial" w:cs="Arial"/>
          <w:color w:val="000000" w:themeColor="text1"/>
          <w:u w:val="single"/>
        </w:rPr>
        <w:t>Journal Entry Week 8</w:t>
      </w:r>
    </w:p>
    <w:p w14:paraId="3EB15C75" w14:textId="77777777" w:rsidR="003E5506" w:rsidRDefault="007F3A1F" w:rsidP="00C23020">
      <w:pPr>
        <w:spacing w:line="360" w:lineRule="auto"/>
        <w:jc w:val="both"/>
        <w:rPr>
          <w:rFonts w:ascii="Arial" w:hAnsi="Arial" w:cs="Arial"/>
          <w:color w:val="000000" w:themeColor="text1"/>
        </w:rPr>
      </w:pPr>
      <w:r>
        <w:rPr>
          <w:rFonts w:ascii="Arial" w:hAnsi="Arial" w:cs="Arial"/>
          <w:color w:val="000000" w:themeColor="text1"/>
        </w:rPr>
        <w:t xml:space="preserve"> </w:t>
      </w:r>
      <w:r w:rsidRPr="007F3A1F">
        <w:rPr>
          <w:rFonts w:ascii="Arial" w:hAnsi="Arial" w:cs="Arial"/>
          <w:i/>
          <w:iCs/>
          <w:color w:val="000000" w:themeColor="text1"/>
        </w:rPr>
        <w:t>‘I need absolutes- shades of grey are too dangerous as there may be a danger of rejection’</w:t>
      </w:r>
      <w:r>
        <w:rPr>
          <w:rFonts w:ascii="Arial" w:hAnsi="Arial" w:cs="Arial"/>
          <w:color w:val="000000" w:themeColor="text1"/>
        </w:rPr>
        <w:t xml:space="preserve">. </w:t>
      </w:r>
    </w:p>
    <w:p w14:paraId="46F68AF7" w14:textId="77777777" w:rsidR="003E5506" w:rsidRDefault="003E5506" w:rsidP="00C23020">
      <w:pPr>
        <w:spacing w:line="360" w:lineRule="auto"/>
        <w:jc w:val="both"/>
        <w:rPr>
          <w:rFonts w:ascii="Arial" w:hAnsi="Arial" w:cs="Arial"/>
          <w:color w:val="000000" w:themeColor="text1"/>
        </w:rPr>
      </w:pPr>
    </w:p>
    <w:p w14:paraId="47629A3B" w14:textId="488A6EC2" w:rsidR="007F3A1F" w:rsidRPr="007F3A1F" w:rsidRDefault="007F3A1F" w:rsidP="00C23020">
      <w:pPr>
        <w:spacing w:line="360" w:lineRule="auto"/>
        <w:jc w:val="both"/>
        <w:rPr>
          <w:rFonts w:ascii="Arial" w:hAnsi="Arial" w:cs="Arial"/>
          <w:color w:val="000000" w:themeColor="text1"/>
        </w:rPr>
      </w:pPr>
      <w:r>
        <w:rPr>
          <w:rFonts w:ascii="Arial" w:hAnsi="Arial" w:cs="Arial"/>
          <w:color w:val="000000" w:themeColor="text1"/>
        </w:rPr>
        <w:t>This appears to be a product of inhibitory mental and emotional processing which manifests in attempting to control</w:t>
      </w:r>
      <w:r w:rsidR="00E56C5D">
        <w:rPr>
          <w:rFonts w:ascii="Arial" w:hAnsi="Arial" w:cs="Arial"/>
          <w:color w:val="000000" w:themeColor="text1"/>
        </w:rPr>
        <w:t xml:space="preserve">, </w:t>
      </w:r>
      <w:r>
        <w:rPr>
          <w:rFonts w:ascii="Arial" w:hAnsi="Arial" w:cs="Arial"/>
          <w:color w:val="000000" w:themeColor="text1"/>
        </w:rPr>
        <w:t xml:space="preserve">labelling </w:t>
      </w:r>
      <w:r w:rsidR="00E56C5D">
        <w:rPr>
          <w:rFonts w:ascii="Arial" w:hAnsi="Arial" w:cs="Arial"/>
          <w:color w:val="000000" w:themeColor="text1"/>
        </w:rPr>
        <w:t xml:space="preserve">and categorise </w:t>
      </w:r>
      <w:r>
        <w:rPr>
          <w:rFonts w:ascii="Arial" w:hAnsi="Arial" w:cs="Arial"/>
          <w:color w:val="000000" w:themeColor="text1"/>
        </w:rPr>
        <w:t>every experience</w:t>
      </w:r>
      <w:r w:rsidR="00D66C34">
        <w:rPr>
          <w:rFonts w:ascii="Arial" w:hAnsi="Arial" w:cs="Arial"/>
          <w:color w:val="000000" w:themeColor="text1"/>
        </w:rPr>
        <w:t xml:space="preserve">, which is a habitual pattern of </w:t>
      </w:r>
      <w:r>
        <w:rPr>
          <w:rFonts w:ascii="Arial" w:hAnsi="Arial" w:cs="Arial"/>
          <w:color w:val="000000" w:themeColor="text1"/>
        </w:rPr>
        <w:t>‘</w:t>
      </w:r>
      <w:r w:rsidR="00D66C34" w:rsidRPr="00D66C34">
        <w:rPr>
          <w:rFonts w:ascii="Arial" w:hAnsi="Arial" w:cs="Arial"/>
          <w:color w:val="000000" w:themeColor="text1"/>
        </w:rPr>
        <w:t>grasping</w:t>
      </w:r>
      <w:r w:rsidR="00D66C34">
        <w:rPr>
          <w:rFonts w:ascii="Arial" w:hAnsi="Arial" w:cs="Arial"/>
          <w:color w:val="000000" w:themeColor="text1"/>
        </w:rPr>
        <w:t xml:space="preserve">’ at my experiences </w:t>
      </w:r>
      <w:r w:rsidR="00D66C34">
        <w:rPr>
          <w:rFonts w:ascii="Arial" w:hAnsi="Arial" w:cs="Arial"/>
          <w:color w:val="000000" w:themeColor="text1"/>
        </w:rPr>
        <w:fldChar w:fldCharType="begin" w:fldLock="1"/>
      </w:r>
      <w:r w:rsidR="00D66C34">
        <w:rPr>
          <w:rFonts w:ascii="Arial" w:hAnsi="Arial" w:cs="Arial"/>
          <w:color w:val="000000" w:themeColor="text1"/>
        </w:rPr>
        <w:instrText>ADDIN CSL_CITATION {"citationItems":[{"id":"ITEM-1","itemData":{"DOI":"10.1007/978-81-322-2601-7","ISBN":"9788132226017","abstract":"The mainstream approach to the understanding of pain continues to be governed by the biomedical paradigm and the dualistic Cartesian ontology. This Volume brings together essays of scholars of literature, philosophy and history on the many enigmatic shades of pain-experience, mostly from an anti-Cartesian perspective of cultural ontology by scholars of literature, philosophy and history. A section of the essays is devoted to the socio-political dimensions of pain in the Indian context. The book offers a critical perspective on the reductive conceptions of pain and argue that non-substance ontology or cultural ontology supports a more humane and authentic understanding of pain. The general ontological features of the self in pain and culturally imbued dimensions of pain-experience are, thus, brought together in a rare blend in this Volume. The essays dwell on the importance of understanding what cultural, social and political forces outside our control do to our pain-experience. They show why such understanding is necessary, both to humanely deal with pain, and to rectify erroneous approaches to pain-experience. They also explore the thoroughly ambivalent spaces between pain and pleasure, and the cathartic and productive dimensions of pain. The essays in this Volume investigate pain-experiences through the fresh lenses of history, gender, ethics, politics, death, illness, self-loss, torture, shame, dispossession and denial.","author":[{"dropping-particle":"","family":"Russon","given":"John","non-dropping-particle":"","parse-names":false,"suffix":""}],"chapter-number":"9","container-title":"Cultural Ontology of the Self in Pain","id":"ITEM-1","issued":{"date-parts":[["2015"]]},"page":"181-186","publisher":"Springer India","publisher-place":"New Delhi","title":"Self and Suffering in Buddhism and Phenomenology: Existential Pain, Compassion and the Problems of Institutional Healthcare","type":"chapter"},"uris":["http://www.mendeley.com/documents/?uuid=410e0d9d-9996-48cc-9e34-a944b19f85d6"]}],"mendeley":{"formattedCitation":"(Russon 2015)","plainTextFormattedCitation":"(Russon 2015)","previouslyFormattedCitation":"(Russon 2015)"},"properties":{"noteIndex":0},"schema":"https://github.com/citation-style-language/schema/raw/master/csl-citation.json"}</w:instrText>
      </w:r>
      <w:r w:rsidR="00D66C34">
        <w:rPr>
          <w:rFonts w:ascii="Arial" w:hAnsi="Arial" w:cs="Arial"/>
          <w:color w:val="000000" w:themeColor="text1"/>
        </w:rPr>
        <w:fldChar w:fldCharType="separate"/>
      </w:r>
      <w:r w:rsidR="00D66C34" w:rsidRPr="00D66C34">
        <w:rPr>
          <w:rFonts w:ascii="Arial" w:hAnsi="Arial" w:cs="Arial"/>
          <w:noProof/>
          <w:color w:val="000000" w:themeColor="text1"/>
        </w:rPr>
        <w:t>(Russon 2015)</w:t>
      </w:r>
      <w:r w:rsidR="00D66C34">
        <w:rPr>
          <w:rFonts w:ascii="Arial" w:hAnsi="Arial" w:cs="Arial"/>
          <w:color w:val="000000" w:themeColor="text1"/>
        </w:rPr>
        <w:fldChar w:fldCharType="end"/>
      </w:r>
      <w:r w:rsidR="00D66C34">
        <w:rPr>
          <w:rFonts w:ascii="Arial" w:hAnsi="Arial" w:cs="Arial"/>
          <w:color w:val="000000" w:themeColor="text1"/>
        </w:rPr>
        <w:t xml:space="preserve"> and making them fit how I am , rather than how they are. I become aware of my greatest fears which are around rejection and not belonging, however I am able to come back to the sensory experiences </w:t>
      </w:r>
      <w:r w:rsidR="00ED1228">
        <w:rPr>
          <w:rFonts w:ascii="Arial" w:hAnsi="Arial" w:cs="Arial"/>
          <w:color w:val="000000" w:themeColor="text1"/>
        </w:rPr>
        <w:t xml:space="preserve">of groundedness </w:t>
      </w:r>
      <w:r w:rsidR="00D66C34">
        <w:rPr>
          <w:rFonts w:ascii="Arial" w:hAnsi="Arial" w:cs="Arial"/>
          <w:color w:val="000000" w:themeColor="text1"/>
        </w:rPr>
        <w:t xml:space="preserve">within my body when feelings become overwhelming. This is a process that Levine </w:t>
      </w:r>
      <w:r w:rsidR="00D66C34">
        <w:rPr>
          <w:rFonts w:ascii="Arial" w:hAnsi="Arial" w:cs="Arial"/>
          <w:color w:val="000000" w:themeColor="text1"/>
        </w:rPr>
        <w:fldChar w:fldCharType="begin" w:fldLock="1"/>
      </w:r>
      <w:r w:rsidR="00ED1228">
        <w:rPr>
          <w:rFonts w:ascii="Arial" w:hAnsi="Arial" w:cs="Arial"/>
          <w:color w:val="000000" w:themeColor="text1"/>
        </w:rPr>
        <w:instrText>ADDIN CSL_CITATION {"citationItems":[{"id":"ITEM-1","itemData":{"author":[{"dropping-particle":"","family":"Levine","given":"Peter.A","non-dropping-particle":"","parse-names":false,"suffix":""}],"id":"ITEM-1","issued":{"date-parts":[["2015"]]},"publisher":"North Atlantic Books","publisher-place":"Berkeley","title":"Trauma and Memory: Brain and Body in a search for a living past","type":"book"},"uris":["http://www.mendeley.com/documents/?uuid=d4aefa8f-7258-404b-9140-2fb9b24d88e0"]}],"mendeley":{"formattedCitation":"(Levine 2015)","manualFormatting":"(2015)","plainTextFormattedCitation":"(Levine 2015)","previouslyFormattedCitation":"(Levine 2015)"},"properties":{"noteIndex":0},"schema":"https://github.com/citation-style-language/schema/raw/master/csl-citation.json"}</w:instrText>
      </w:r>
      <w:r w:rsidR="00D66C34">
        <w:rPr>
          <w:rFonts w:ascii="Arial" w:hAnsi="Arial" w:cs="Arial"/>
          <w:color w:val="000000" w:themeColor="text1"/>
        </w:rPr>
        <w:fldChar w:fldCharType="separate"/>
      </w:r>
      <w:r w:rsidR="00D66C34">
        <w:rPr>
          <w:rFonts w:ascii="Arial" w:hAnsi="Arial" w:cs="Arial"/>
          <w:noProof/>
          <w:color w:val="000000" w:themeColor="text1"/>
        </w:rPr>
        <w:t>(</w:t>
      </w:r>
      <w:r w:rsidR="00D66C34" w:rsidRPr="00D66C34">
        <w:rPr>
          <w:rFonts w:ascii="Arial" w:hAnsi="Arial" w:cs="Arial"/>
          <w:noProof/>
          <w:color w:val="000000" w:themeColor="text1"/>
        </w:rPr>
        <w:t>2015)</w:t>
      </w:r>
      <w:r w:rsidR="00D66C34">
        <w:rPr>
          <w:rFonts w:ascii="Arial" w:hAnsi="Arial" w:cs="Arial"/>
          <w:color w:val="000000" w:themeColor="text1"/>
        </w:rPr>
        <w:fldChar w:fldCharType="end"/>
      </w:r>
      <w:r w:rsidR="00D66C34">
        <w:rPr>
          <w:rFonts w:ascii="Arial" w:hAnsi="Arial" w:cs="Arial"/>
          <w:color w:val="000000" w:themeColor="text1"/>
        </w:rPr>
        <w:t xml:space="preserve"> calls ‘</w:t>
      </w:r>
      <w:r w:rsidR="00ED1228">
        <w:rPr>
          <w:rFonts w:ascii="Arial" w:hAnsi="Arial" w:cs="Arial"/>
          <w:color w:val="000000" w:themeColor="text1"/>
        </w:rPr>
        <w:t>pendulation</w:t>
      </w:r>
      <w:r w:rsidR="00D66C34">
        <w:rPr>
          <w:rFonts w:ascii="Arial" w:hAnsi="Arial" w:cs="Arial"/>
          <w:color w:val="000000" w:themeColor="text1"/>
        </w:rPr>
        <w:t xml:space="preserve">’  and is described by Ray (2016) as a gentle </w:t>
      </w:r>
      <w:r w:rsidR="00ED1228">
        <w:rPr>
          <w:rFonts w:ascii="Arial" w:hAnsi="Arial" w:cs="Arial"/>
          <w:color w:val="000000" w:themeColor="text1"/>
        </w:rPr>
        <w:t>way to begin to assimilate</w:t>
      </w:r>
      <w:r w:rsidR="00D66C34">
        <w:rPr>
          <w:rFonts w:ascii="Arial" w:hAnsi="Arial" w:cs="Arial"/>
          <w:color w:val="000000" w:themeColor="text1"/>
        </w:rPr>
        <w:t xml:space="preserve"> and integrate unconscious material </w:t>
      </w:r>
      <w:r w:rsidR="00ED1228">
        <w:rPr>
          <w:rFonts w:ascii="Arial" w:hAnsi="Arial" w:cs="Arial"/>
          <w:color w:val="000000" w:themeColor="text1"/>
        </w:rPr>
        <w:t xml:space="preserve">by becoming aware of the discomfort or painful feelings, but return to the body or halt the practice. Ray (2016) considers this a </w:t>
      </w:r>
      <w:r w:rsidR="00D66C34">
        <w:rPr>
          <w:rFonts w:ascii="Arial" w:hAnsi="Arial" w:cs="Arial"/>
          <w:color w:val="000000" w:themeColor="text1"/>
        </w:rPr>
        <w:t xml:space="preserve">key tool and principle in </w:t>
      </w:r>
      <w:r w:rsidR="00ED1228">
        <w:rPr>
          <w:rFonts w:ascii="Arial" w:hAnsi="Arial" w:cs="Arial"/>
          <w:color w:val="000000" w:themeColor="text1"/>
        </w:rPr>
        <w:t>his</w:t>
      </w:r>
      <w:r w:rsidR="00D66C34">
        <w:rPr>
          <w:rFonts w:ascii="Arial" w:hAnsi="Arial" w:cs="Arial"/>
          <w:color w:val="000000" w:themeColor="text1"/>
        </w:rPr>
        <w:t xml:space="preserve"> work </w:t>
      </w:r>
      <w:r w:rsidR="00ED1228">
        <w:rPr>
          <w:rFonts w:ascii="Arial" w:hAnsi="Arial" w:cs="Arial"/>
          <w:color w:val="000000" w:themeColor="text1"/>
        </w:rPr>
        <w:t>in teaching Somatic Meditation</w:t>
      </w:r>
      <w:r w:rsidR="00D66C34">
        <w:rPr>
          <w:rFonts w:ascii="Arial" w:hAnsi="Arial" w:cs="Arial"/>
          <w:color w:val="000000" w:themeColor="text1"/>
        </w:rPr>
        <w:t xml:space="preserve"> </w:t>
      </w:r>
      <w:r w:rsidR="00ED1228">
        <w:rPr>
          <w:rFonts w:ascii="Arial" w:hAnsi="Arial" w:cs="Arial"/>
          <w:color w:val="000000" w:themeColor="text1"/>
        </w:rPr>
        <w:fldChar w:fldCharType="begin" w:fldLock="1"/>
      </w:r>
      <w:r w:rsidR="00045CE7">
        <w:rPr>
          <w:rFonts w:ascii="Arial" w:hAnsi="Arial" w:cs="Arial"/>
          <w:color w:val="000000" w:themeColor="text1"/>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2016)","manualFormatting":"(Ray 2016 pg 48)","plainTextFormattedCitation":"(Ray 2016)","previouslyFormattedCitation":"(Ray 2016)"},"properties":{"noteIndex":0},"schema":"https://github.com/citation-style-language/schema/raw/master/csl-citation.json"}</w:instrText>
      </w:r>
      <w:r w:rsidR="00ED1228">
        <w:rPr>
          <w:rFonts w:ascii="Arial" w:hAnsi="Arial" w:cs="Arial"/>
          <w:color w:val="000000" w:themeColor="text1"/>
        </w:rPr>
        <w:fldChar w:fldCharType="separate"/>
      </w:r>
      <w:r w:rsidR="00ED1228" w:rsidRPr="00ED1228">
        <w:rPr>
          <w:rFonts w:ascii="Arial" w:hAnsi="Arial" w:cs="Arial"/>
          <w:noProof/>
          <w:color w:val="000000" w:themeColor="text1"/>
        </w:rPr>
        <w:t>(Ray 2016</w:t>
      </w:r>
      <w:r w:rsidR="00ED1228">
        <w:rPr>
          <w:rFonts w:ascii="Arial" w:hAnsi="Arial" w:cs="Arial"/>
          <w:noProof/>
          <w:color w:val="000000" w:themeColor="text1"/>
        </w:rPr>
        <w:t xml:space="preserve"> pg 48</w:t>
      </w:r>
      <w:r w:rsidR="00ED1228" w:rsidRPr="00ED1228">
        <w:rPr>
          <w:rFonts w:ascii="Arial" w:hAnsi="Arial" w:cs="Arial"/>
          <w:noProof/>
          <w:color w:val="000000" w:themeColor="text1"/>
        </w:rPr>
        <w:t>)</w:t>
      </w:r>
      <w:r w:rsidR="00ED1228">
        <w:rPr>
          <w:rFonts w:ascii="Arial" w:hAnsi="Arial" w:cs="Arial"/>
          <w:color w:val="000000" w:themeColor="text1"/>
        </w:rPr>
        <w:fldChar w:fldCharType="end"/>
      </w:r>
    </w:p>
    <w:p w14:paraId="48D78467" w14:textId="0EFF35C4" w:rsidR="00707DB2" w:rsidRDefault="00707DB2" w:rsidP="00C23020">
      <w:pPr>
        <w:spacing w:line="360" w:lineRule="auto"/>
        <w:jc w:val="both"/>
        <w:rPr>
          <w:rFonts w:ascii="Arial" w:hAnsi="Arial" w:cs="Arial"/>
          <w:i/>
          <w:iCs/>
          <w:color w:val="000000" w:themeColor="text1"/>
        </w:rPr>
      </w:pPr>
    </w:p>
    <w:p w14:paraId="63611DD9" w14:textId="28C21783" w:rsidR="00592FD2" w:rsidRPr="00334EC8" w:rsidRDefault="00592FD2" w:rsidP="00B82EE1">
      <w:pPr>
        <w:pStyle w:val="ListParagraph"/>
        <w:numPr>
          <w:ilvl w:val="2"/>
          <w:numId w:val="25"/>
        </w:numPr>
        <w:spacing w:line="360" w:lineRule="auto"/>
        <w:jc w:val="both"/>
        <w:rPr>
          <w:rFonts w:ascii="Arial" w:hAnsi="Arial" w:cs="Arial"/>
          <w:b/>
          <w:bCs/>
          <w:color w:val="000000" w:themeColor="text1"/>
          <w:sz w:val="24"/>
          <w:szCs w:val="24"/>
        </w:rPr>
      </w:pPr>
      <w:r w:rsidRPr="00334EC8">
        <w:rPr>
          <w:rFonts w:ascii="Arial" w:hAnsi="Arial" w:cs="Arial"/>
          <w:b/>
          <w:bCs/>
          <w:color w:val="000000" w:themeColor="text1"/>
          <w:sz w:val="24"/>
          <w:szCs w:val="24"/>
        </w:rPr>
        <w:t xml:space="preserve">Agency </w:t>
      </w:r>
    </w:p>
    <w:p w14:paraId="7B5DB818" w14:textId="06DBD052" w:rsidR="000636EA" w:rsidRDefault="00BF63D7" w:rsidP="000636EA">
      <w:pPr>
        <w:spacing w:line="360" w:lineRule="auto"/>
        <w:jc w:val="both"/>
        <w:rPr>
          <w:rFonts w:ascii="Arial" w:hAnsi="Arial" w:cs="Arial"/>
          <w:color w:val="000000" w:themeColor="text1"/>
        </w:rPr>
      </w:pPr>
      <w:r w:rsidRPr="00BF63D7">
        <w:rPr>
          <w:rFonts w:ascii="Arial" w:hAnsi="Arial" w:cs="Arial"/>
          <w:color w:val="000000" w:themeColor="text1"/>
        </w:rPr>
        <w:t xml:space="preserve">Van </w:t>
      </w:r>
      <w:r w:rsidR="00DD3EEA">
        <w:rPr>
          <w:rFonts w:ascii="Arial" w:hAnsi="Arial" w:cs="Arial"/>
          <w:color w:val="000000" w:themeColor="text1"/>
        </w:rPr>
        <w:t>D</w:t>
      </w:r>
      <w:r w:rsidRPr="00BF63D7">
        <w:rPr>
          <w:rFonts w:ascii="Arial" w:hAnsi="Arial" w:cs="Arial"/>
          <w:color w:val="000000" w:themeColor="text1"/>
        </w:rPr>
        <w:t xml:space="preserve">er </w:t>
      </w:r>
      <w:r w:rsidR="00DD3EEA">
        <w:rPr>
          <w:rFonts w:ascii="Arial" w:hAnsi="Arial" w:cs="Arial"/>
          <w:color w:val="000000" w:themeColor="text1"/>
        </w:rPr>
        <w:t>K</w:t>
      </w:r>
      <w:r w:rsidRPr="00BF63D7">
        <w:rPr>
          <w:rFonts w:ascii="Arial" w:hAnsi="Arial" w:cs="Arial"/>
          <w:color w:val="000000" w:themeColor="text1"/>
        </w:rPr>
        <w:t xml:space="preserve">olk </w:t>
      </w:r>
      <w:r w:rsidR="00DD3EEA">
        <w:rPr>
          <w:rFonts w:ascii="Arial" w:hAnsi="Arial" w:cs="Arial"/>
          <w:color w:val="000000" w:themeColor="text1"/>
        </w:rPr>
        <w:t xml:space="preserve">(2014) </w:t>
      </w:r>
      <w:r>
        <w:rPr>
          <w:rFonts w:ascii="Arial" w:hAnsi="Arial" w:cs="Arial"/>
          <w:color w:val="000000" w:themeColor="text1"/>
        </w:rPr>
        <w:t xml:space="preserve">suggests that agency starts with </w:t>
      </w:r>
      <w:r w:rsidR="00DD3EEA">
        <w:rPr>
          <w:rFonts w:ascii="Arial" w:hAnsi="Arial" w:cs="Arial"/>
          <w:color w:val="000000" w:themeColor="text1"/>
        </w:rPr>
        <w:t xml:space="preserve">interoception, and </w:t>
      </w:r>
      <w:r>
        <w:rPr>
          <w:rFonts w:ascii="Arial" w:hAnsi="Arial" w:cs="Arial"/>
          <w:color w:val="000000" w:themeColor="text1"/>
        </w:rPr>
        <w:t>knowing what we feel</w:t>
      </w:r>
      <w:r w:rsidR="00DD3EEA">
        <w:rPr>
          <w:rFonts w:ascii="Arial" w:hAnsi="Arial" w:cs="Arial"/>
          <w:color w:val="000000" w:themeColor="text1"/>
        </w:rPr>
        <w:t>,</w:t>
      </w:r>
      <w:r>
        <w:rPr>
          <w:rFonts w:ascii="Arial" w:hAnsi="Arial" w:cs="Arial"/>
          <w:color w:val="000000" w:themeColor="text1"/>
        </w:rPr>
        <w:t xml:space="preserve"> </w:t>
      </w:r>
      <w:r w:rsidR="00DD3EEA">
        <w:rPr>
          <w:rFonts w:ascii="Arial" w:hAnsi="Arial" w:cs="Arial"/>
          <w:color w:val="000000" w:themeColor="text1"/>
        </w:rPr>
        <w:t>as c</w:t>
      </w:r>
      <w:r>
        <w:rPr>
          <w:rFonts w:ascii="Arial" w:hAnsi="Arial" w:cs="Arial"/>
          <w:color w:val="000000" w:themeColor="text1"/>
        </w:rPr>
        <w:t>hronic stress and traum</w:t>
      </w:r>
      <w:r w:rsidR="00150F9B">
        <w:rPr>
          <w:rFonts w:ascii="Arial" w:hAnsi="Arial" w:cs="Arial"/>
          <w:color w:val="000000" w:themeColor="text1"/>
        </w:rPr>
        <w:t xml:space="preserve">a </w:t>
      </w:r>
      <w:r>
        <w:rPr>
          <w:rFonts w:ascii="Arial" w:hAnsi="Arial" w:cs="Arial"/>
          <w:color w:val="000000" w:themeColor="text1"/>
        </w:rPr>
        <w:t>ca</w:t>
      </w:r>
      <w:r w:rsidR="00150F9B">
        <w:rPr>
          <w:rFonts w:ascii="Arial" w:hAnsi="Arial" w:cs="Arial"/>
          <w:color w:val="000000" w:themeColor="text1"/>
        </w:rPr>
        <w:t>n</w:t>
      </w:r>
      <w:r>
        <w:rPr>
          <w:rFonts w:ascii="Arial" w:hAnsi="Arial" w:cs="Arial"/>
          <w:color w:val="000000" w:themeColor="text1"/>
        </w:rPr>
        <w:t xml:space="preserve"> shut down </w:t>
      </w:r>
      <w:r w:rsidR="00DD3EEA">
        <w:rPr>
          <w:rFonts w:ascii="Arial" w:hAnsi="Arial" w:cs="Arial"/>
          <w:color w:val="000000" w:themeColor="text1"/>
        </w:rPr>
        <w:t xml:space="preserve">the </w:t>
      </w:r>
      <w:r>
        <w:rPr>
          <w:rFonts w:ascii="Arial" w:hAnsi="Arial" w:cs="Arial"/>
          <w:color w:val="000000" w:themeColor="text1"/>
        </w:rPr>
        <w:t>‘inner compass’</w:t>
      </w:r>
      <w:r w:rsidR="00DD3EEA">
        <w:rPr>
          <w:rFonts w:ascii="Arial" w:hAnsi="Arial" w:cs="Arial"/>
          <w:color w:val="000000" w:themeColor="text1"/>
        </w:rPr>
        <w:t>. By ignoring, suppressing, or being disconnected from the ‘</w:t>
      </w:r>
      <w:r w:rsidR="00DD3EEA" w:rsidRPr="00DD3EEA">
        <w:rPr>
          <w:rFonts w:ascii="Arial" w:hAnsi="Arial" w:cs="Arial"/>
          <w:i/>
          <w:iCs/>
          <w:color w:val="000000" w:themeColor="text1"/>
        </w:rPr>
        <w:t>inner cries for help’</w:t>
      </w:r>
      <w:r w:rsidR="00DD3EEA">
        <w:rPr>
          <w:rFonts w:ascii="Arial" w:hAnsi="Arial" w:cs="Arial"/>
          <w:color w:val="000000" w:themeColor="text1"/>
        </w:rPr>
        <w:t xml:space="preserve">, (Van Der Kolk 2014, </w:t>
      </w:r>
      <w:r w:rsidR="00DD3EEA">
        <w:rPr>
          <w:rFonts w:ascii="Arial" w:hAnsi="Arial" w:cs="Arial"/>
          <w:color w:val="000000" w:themeColor="text1"/>
        </w:rPr>
        <w:lastRenderedPageBreak/>
        <w:t xml:space="preserve">pg. 97) stress hormones will mobilise the body regardless as we have seen in the somatising mechanisms </w:t>
      </w:r>
      <w:r w:rsidR="00DD3EEA">
        <w:rPr>
          <w:rFonts w:ascii="Arial" w:hAnsi="Arial" w:cs="Arial"/>
          <w:color w:val="000000" w:themeColor="text1"/>
        </w:rPr>
        <w:fldChar w:fldCharType="begin" w:fldLock="1"/>
      </w:r>
      <w:r w:rsidR="004D27D1">
        <w:rPr>
          <w:rFonts w:ascii="Arial" w:hAnsi="Arial" w:cs="Arial"/>
          <w:color w:val="000000" w:themeColor="text1"/>
        </w:rPr>
        <w:instrText>ADDIN CSL_CITATION {"citationItems":[{"id":"ITEM-1","itemData":{"DOI":"10.3390/su12145592","ISSN":"20711050","abstract":"Emergency situations such as the COVID-19 pandemic can lead healthcare and emergency workers to undergo severe stress reactions that increase the risk of developing secondary trauma. Hardiness is a protective factor that reduces the likelihood of negative outcomes such as secondary trauma. In this study, we analyzed the responses to physical, emotional, cognitive, organizational-relational and COVID-19 stress of 140 healthcare and 96 emergency workers. Decision-making difficulties due to high uncertainty and the fear of contracting the virus and infecting others were also considered. We aimed to detect which stressors caused secondary trauma and to assess the protective power of hardiness. Participants completed the questionnaire online measuring stress, secondary trauma and resilience. We performed a t-test, correlational analysis and hierarchical regression. The healthcare workers had higher levels of stress and arousal than the emergency workers group and those involved in the treatment of COVID-19 were exposed to a large degree of stress and were at high risk of developing secondary trauma. Commitment is associated with high levels of stress, arousal and intrusion, while control shows a protective function. Stress and hardiness result in 37% and 17% of the variance of arousal and intrusion, respectively.","author":[{"dropping-particle":"","family":"Vagni","given":"Monia","non-dropping-particle":"","parse-names":false,"suffix":""},{"dropping-particle":"","family":"Maiorano","given":"Tiziana","non-dropping-particle":"","parse-names":false,"suffix":""},{"dropping-particle":"","family":"Giostra","given":"Valeria","non-dropping-particle":"","parse-names":false,"suffix":""},{"dropping-particle":"","family":"Pajardi","given":"Daniela","non-dropping-particle":"","parse-names":false,"suffix":""}],"container-title":"Sustainability (Switzerland)","id":"ITEM-1","issue":"14","issued":{"date-parts":[["2020"]]},"title":"Hardiness, stress and secondary trauma in Italian healthcare and emergency workers during the COVID-19 pandemic","type":"article-journal","volume":"12"},"uris":["http://www.mendeley.com/documents/?uuid=aed076ab-61da-41ea-a18a-b96be76758db"]}],"mendeley":{"formattedCitation":"(Vagni et al. 2020)","plainTextFormattedCitation":"(Vagni et al. 2020)","previouslyFormattedCitation":"(Vagni et al. 2020)"},"properties":{"noteIndex":0},"schema":"https://github.com/citation-style-language/schema/raw/master/csl-citation.json"}</w:instrText>
      </w:r>
      <w:r w:rsidR="00DD3EEA">
        <w:rPr>
          <w:rFonts w:ascii="Arial" w:hAnsi="Arial" w:cs="Arial"/>
          <w:color w:val="000000" w:themeColor="text1"/>
        </w:rPr>
        <w:fldChar w:fldCharType="separate"/>
      </w:r>
      <w:r w:rsidR="00DD3EEA" w:rsidRPr="00DD3EEA">
        <w:rPr>
          <w:rFonts w:ascii="Arial" w:hAnsi="Arial" w:cs="Arial"/>
          <w:noProof/>
          <w:color w:val="000000" w:themeColor="text1"/>
        </w:rPr>
        <w:t>(Vagni et al. 2020)</w:t>
      </w:r>
      <w:r w:rsidR="00DD3EEA">
        <w:rPr>
          <w:rFonts w:ascii="Arial" w:hAnsi="Arial" w:cs="Arial"/>
          <w:color w:val="000000" w:themeColor="text1"/>
        </w:rPr>
        <w:fldChar w:fldCharType="end"/>
      </w:r>
      <w:r w:rsidR="00DD3EEA">
        <w:rPr>
          <w:rFonts w:ascii="Arial" w:hAnsi="Arial" w:cs="Arial"/>
          <w:color w:val="000000" w:themeColor="text1"/>
        </w:rPr>
        <w:t xml:space="preserve">. Becoming aware of what is present in the body, subtle shifts and sensations, is to learn to become safe in the body </w:t>
      </w:r>
      <w:r w:rsidR="004D27D1">
        <w:rPr>
          <w:rFonts w:ascii="Arial" w:hAnsi="Arial" w:cs="Arial"/>
          <w:color w:val="000000" w:themeColor="text1"/>
        </w:rPr>
        <w:t>and b</w:t>
      </w:r>
      <w:r w:rsidR="00150F9B">
        <w:rPr>
          <w:rFonts w:ascii="Arial" w:hAnsi="Arial" w:cs="Arial"/>
          <w:color w:val="000000" w:themeColor="text1"/>
        </w:rPr>
        <w:t>efriend</w:t>
      </w:r>
      <w:r>
        <w:rPr>
          <w:rFonts w:ascii="Arial" w:hAnsi="Arial" w:cs="Arial"/>
          <w:color w:val="000000" w:themeColor="text1"/>
        </w:rPr>
        <w:t xml:space="preserve"> the body </w:t>
      </w:r>
      <w:r w:rsidR="0040033A">
        <w:rPr>
          <w:rFonts w:ascii="Arial" w:hAnsi="Arial" w:cs="Arial"/>
          <w:color w:val="000000" w:themeColor="text1"/>
        </w:rPr>
        <w:fldChar w:fldCharType="begin" w:fldLock="1"/>
      </w:r>
      <w:r w:rsidR="00DD3EEA">
        <w:rPr>
          <w:rFonts w:ascii="Arial" w:hAnsi="Arial" w:cs="Arial"/>
          <w:color w:val="000000" w:themeColor="text1"/>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Trauma","type":"book"},"uris":["http://www.mendeley.com/documents/?uuid=aff8474c-2b4a-42e1-8f95-0726e76e0d48"]}],"mendeley":{"formattedCitation":"(Van Der Kolk 2014)","plainTextFormattedCitation":"(Van Der Kolk 2014)","previouslyFormattedCitation":"(Van Der Kolk 2014)"},"properties":{"noteIndex":0},"schema":"https://github.com/citation-style-language/schema/raw/master/csl-citation.json"}</w:instrText>
      </w:r>
      <w:r w:rsidR="0040033A">
        <w:rPr>
          <w:rFonts w:ascii="Arial" w:hAnsi="Arial" w:cs="Arial"/>
          <w:color w:val="000000" w:themeColor="text1"/>
        </w:rPr>
        <w:fldChar w:fldCharType="separate"/>
      </w:r>
      <w:r w:rsidR="0040033A" w:rsidRPr="0040033A">
        <w:rPr>
          <w:rFonts w:ascii="Arial" w:hAnsi="Arial" w:cs="Arial"/>
          <w:noProof/>
          <w:color w:val="000000" w:themeColor="text1"/>
        </w:rPr>
        <w:t>(Van Der Kolk 2014)</w:t>
      </w:r>
      <w:r w:rsidR="0040033A">
        <w:rPr>
          <w:rFonts w:ascii="Arial" w:hAnsi="Arial" w:cs="Arial"/>
          <w:color w:val="000000" w:themeColor="text1"/>
        </w:rPr>
        <w:fldChar w:fldCharType="end"/>
      </w:r>
      <w:r w:rsidR="004D27D1">
        <w:rPr>
          <w:rFonts w:ascii="Arial" w:hAnsi="Arial" w:cs="Arial"/>
          <w:color w:val="000000" w:themeColor="text1"/>
        </w:rPr>
        <w:t>. This is a further d</w:t>
      </w:r>
      <w:r w:rsidR="00D43DA2" w:rsidRPr="000636EA">
        <w:rPr>
          <w:rFonts w:ascii="Arial" w:hAnsi="Arial" w:cs="Arial"/>
          <w:color w:val="000000" w:themeColor="text1"/>
        </w:rPr>
        <w:t>ismantling</w:t>
      </w:r>
      <w:r w:rsidR="000636EA" w:rsidRPr="000636EA">
        <w:rPr>
          <w:rFonts w:ascii="Arial" w:hAnsi="Arial" w:cs="Arial"/>
          <w:color w:val="000000" w:themeColor="text1"/>
        </w:rPr>
        <w:t xml:space="preserve"> </w:t>
      </w:r>
      <w:r w:rsidR="00C86E7B">
        <w:rPr>
          <w:rFonts w:ascii="Arial" w:hAnsi="Arial" w:cs="Arial"/>
          <w:color w:val="000000" w:themeColor="text1"/>
        </w:rPr>
        <w:t xml:space="preserve">of </w:t>
      </w:r>
      <w:r w:rsidR="000636EA" w:rsidRPr="000636EA">
        <w:rPr>
          <w:rFonts w:ascii="Arial" w:hAnsi="Arial" w:cs="Arial"/>
          <w:color w:val="000000" w:themeColor="text1"/>
        </w:rPr>
        <w:t xml:space="preserve">the </w:t>
      </w:r>
      <w:r w:rsidR="00C86E7B">
        <w:rPr>
          <w:rFonts w:ascii="Arial" w:hAnsi="Arial" w:cs="Arial"/>
          <w:color w:val="000000" w:themeColor="text1"/>
        </w:rPr>
        <w:t xml:space="preserve">conceptual constructions which define our identity with </w:t>
      </w:r>
      <w:r w:rsidR="004D27D1">
        <w:rPr>
          <w:rFonts w:ascii="Arial" w:hAnsi="Arial" w:cs="Arial"/>
          <w:color w:val="000000" w:themeColor="text1"/>
        </w:rPr>
        <w:t>its cognitive overlay</w:t>
      </w:r>
      <w:r w:rsidR="00C86E7B">
        <w:rPr>
          <w:rFonts w:ascii="Arial" w:hAnsi="Arial" w:cs="Arial"/>
          <w:color w:val="000000" w:themeColor="text1"/>
        </w:rPr>
        <w:t xml:space="preserve"> </w:t>
      </w:r>
      <w:r w:rsidR="00E7687A">
        <w:rPr>
          <w:rFonts w:ascii="Arial" w:hAnsi="Arial" w:cs="Arial"/>
          <w:color w:val="000000" w:themeColor="text1"/>
        </w:rPr>
        <w:fldChar w:fldCharType="begin" w:fldLock="1"/>
      </w:r>
      <w:r w:rsidR="004D27D1">
        <w:rPr>
          <w:rFonts w:ascii="Arial" w:hAnsi="Arial" w:cs="Arial"/>
          <w:color w:val="000000" w:themeColor="text1"/>
        </w:rPr>
        <w:instrText>ADDIN CSL_CITATION {"citationItems":[{"id":"ITEM-1","itemData":{"author":[{"dropping-particle":"","family":"Hinton","given":"David","non-dropping-particle":"","parse-names":false,"suffix":""}],"edition":"First","id":"ITEM-1","issued":{"date-parts":[["2020"]]},"publisher":"Shambhala","publisher-place":"Boulder","title":"China Root: Taoism, Ch'an and original Zen","type":"book"},"uris":["http://www.mendeley.com/documents/?uuid=4dc32569-7d4e-4f12-8b04-6e5bde4bff13"]},{"id":"ITEM-2","itemData":{"author":[{"dropping-particle":"","family":"Ray","given":"Reginald A","non-dropping-particle":"","parse-names":false,"suffix":""}],"edition":"1st Editio","id":"ITEM-2","issued":{"date-parts":[["2016"]]},"publisher":"Shambhala","publisher-place":"Boulder","title":"The Awakening Body: somatic meditation for discovering our deepest life","type":"book"},"uris":["http://www.mendeley.com/documents/?uuid=1b1e5246-de66-40d0-8a2c-c6d71d9b074a"]}],"mendeley":{"formattedCitation":"(Ray 2016; Hinton 2020)","plainTextFormattedCitation":"(Ray 2016; Hinton 2020)","previouslyFormattedCitation":"(Ray 2016; Hinton 2020)"},"properties":{"noteIndex":0},"schema":"https://github.com/citation-style-language/schema/raw/master/csl-citation.json"}</w:instrText>
      </w:r>
      <w:r w:rsidR="00E7687A">
        <w:rPr>
          <w:rFonts w:ascii="Arial" w:hAnsi="Arial" w:cs="Arial"/>
          <w:color w:val="000000" w:themeColor="text1"/>
        </w:rPr>
        <w:fldChar w:fldCharType="separate"/>
      </w:r>
      <w:r w:rsidR="004D27D1" w:rsidRPr="004D27D1">
        <w:rPr>
          <w:rFonts w:ascii="Arial" w:hAnsi="Arial" w:cs="Arial"/>
          <w:noProof/>
          <w:color w:val="000000" w:themeColor="text1"/>
        </w:rPr>
        <w:t>(Ray 2016; Hinton 2020)</w:t>
      </w:r>
      <w:r w:rsidR="00E7687A">
        <w:rPr>
          <w:rFonts w:ascii="Arial" w:hAnsi="Arial" w:cs="Arial"/>
          <w:color w:val="000000" w:themeColor="text1"/>
        </w:rPr>
        <w:fldChar w:fldCharType="end"/>
      </w:r>
      <w:r w:rsidR="00C86E7B">
        <w:rPr>
          <w:rFonts w:ascii="Arial" w:hAnsi="Arial" w:cs="Arial"/>
          <w:color w:val="000000" w:themeColor="text1"/>
        </w:rPr>
        <w:t xml:space="preserve"> and enables a deeper understanding and insight into the motivations and behaviours which facilitate </w:t>
      </w:r>
      <w:r w:rsidR="009C3B01">
        <w:rPr>
          <w:rFonts w:ascii="Arial" w:hAnsi="Arial" w:cs="Arial"/>
          <w:color w:val="000000" w:themeColor="text1"/>
        </w:rPr>
        <w:t xml:space="preserve">how we are in the world </w:t>
      </w:r>
      <w:r w:rsidR="009C3B01">
        <w:rPr>
          <w:rFonts w:ascii="Arial" w:hAnsi="Arial" w:cs="Arial"/>
          <w:color w:val="000000" w:themeColor="text1"/>
        </w:rPr>
        <w:fldChar w:fldCharType="begin" w:fldLock="1"/>
      </w:r>
      <w:r w:rsidR="009C3B01">
        <w:rPr>
          <w:rFonts w:ascii="Arial" w:hAnsi="Arial" w:cs="Arial"/>
          <w:color w:val="000000" w:themeColor="text1"/>
        </w:rPr>
        <w:instrText>ADDIN CSL_CITATION {"citationItems":[{"id":"ITEM-1","itemData":{"author":[{"dropping-particle":"","family":"Nairn","given":"Rob.","non-dropping-particle":"","parse-names":false,"suffix":""},{"dropping-particle":"","family":"Choden","given":"","non-dropping-particle":"","parse-names":false,"suffix":""},{"dropping-particle":"","family":"Regan-Addis","given":"Heather","non-dropping-particle":"","parse-names":false,"suffix":""}],"edition":"1st","id":"ITEM-1","issued":{"date-parts":[["2019"]]},"publisher":"Shambhala","publisher-place":"Boulder","title":"From Mindfulness to Insight","type":"book"},"uris":["http://www.mendeley.com/documents/?uuid=f54a214a-d340-4fa7-99d7-d8c2d752c049"]}],"mendeley":{"formattedCitation":"(Nairn et al. 2019)","plainTextFormattedCitation":"(Nairn et al. 2019)","previouslyFormattedCitation":"(Nairn et al. 2019)"},"properties":{"noteIndex":0},"schema":"https://github.com/citation-style-language/schema/raw/master/csl-citation.json"}</w:instrText>
      </w:r>
      <w:r w:rsidR="009C3B01">
        <w:rPr>
          <w:rFonts w:ascii="Arial" w:hAnsi="Arial" w:cs="Arial"/>
          <w:color w:val="000000" w:themeColor="text1"/>
        </w:rPr>
        <w:fldChar w:fldCharType="separate"/>
      </w:r>
      <w:r w:rsidR="009C3B01" w:rsidRPr="009C3B01">
        <w:rPr>
          <w:rFonts w:ascii="Arial" w:hAnsi="Arial" w:cs="Arial"/>
          <w:noProof/>
          <w:color w:val="000000" w:themeColor="text1"/>
        </w:rPr>
        <w:t>(Nairn et al. 2019)</w:t>
      </w:r>
      <w:r w:rsidR="009C3B01">
        <w:rPr>
          <w:rFonts w:ascii="Arial" w:hAnsi="Arial" w:cs="Arial"/>
          <w:color w:val="000000" w:themeColor="text1"/>
        </w:rPr>
        <w:fldChar w:fldCharType="end"/>
      </w:r>
      <w:r w:rsidR="009C3B01">
        <w:rPr>
          <w:rFonts w:ascii="Arial" w:hAnsi="Arial" w:cs="Arial"/>
          <w:color w:val="000000" w:themeColor="text1"/>
        </w:rPr>
        <w:t xml:space="preserve">. </w:t>
      </w:r>
    </w:p>
    <w:p w14:paraId="39D37BE2" w14:textId="1BAEED94" w:rsidR="001E2887" w:rsidRDefault="001E2887" w:rsidP="000636EA">
      <w:pPr>
        <w:spacing w:line="360" w:lineRule="auto"/>
        <w:jc w:val="both"/>
        <w:rPr>
          <w:rFonts w:ascii="Arial" w:hAnsi="Arial" w:cs="Arial"/>
          <w:color w:val="000000" w:themeColor="text1"/>
        </w:rPr>
      </w:pPr>
      <w:r>
        <w:rPr>
          <w:rFonts w:ascii="Arial" w:hAnsi="Arial" w:cs="Arial"/>
          <w:color w:val="000000" w:themeColor="text1"/>
        </w:rPr>
        <w:t>Through completing daily practise and increased interoceptive awareness, I begin to see how some of my core believes were driving my choices in work and relationships:</w:t>
      </w:r>
    </w:p>
    <w:p w14:paraId="1B2144EF" w14:textId="1276D962" w:rsidR="00D43DA2" w:rsidRDefault="00D43DA2" w:rsidP="000636EA">
      <w:pPr>
        <w:spacing w:line="360" w:lineRule="auto"/>
        <w:jc w:val="both"/>
        <w:rPr>
          <w:rFonts w:ascii="Arial" w:hAnsi="Arial" w:cs="Arial"/>
          <w:color w:val="000000" w:themeColor="text1"/>
        </w:rPr>
      </w:pPr>
    </w:p>
    <w:p w14:paraId="747E4EC7" w14:textId="23DF6136" w:rsidR="00EB3123" w:rsidRPr="00750224" w:rsidRDefault="00EB3123" w:rsidP="000636EA">
      <w:pPr>
        <w:spacing w:line="360" w:lineRule="auto"/>
        <w:jc w:val="both"/>
        <w:rPr>
          <w:rFonts w:ascii="Arial" w:hAnsi="Arial" w:cs="Arial"/>
          <w:color w:val="000000" w:themeColor="text1"/>
          <w:u w:val="single"/>
        </w:rPr>
      </w:pPr>
      <w:r w:rsidRPr="00750224">
        <w:rPr>
          <w:rFonts w:ascii="Arial" w:hAnsi="Arial" w:cs="Arial"/>
          <w:color w:val="000000" w:themeColor="text1"/>
          <w:u w:val="single"/>
        </w:rPr>
        <w:t>Journal Entry Week 9</w:t>
      </w:r>
    </w:p>
    <w:p w14:paraId="0FA38FAC" w14:textId="7DCC476D" w:rsidR="00EB3123" w:rsidRDefault="00EB3123" w:rsidP="000636EA">
      <w:pPr>
        <w:spacing w:line="360" w:lineRule="auto"/>
        <w:jc w:val="both"/>
        <w:rPr>
          <w:rFonts w:ascii="Arial" w:hAnsi="Arial" w:cs="Arial"/>
          <w:i/>
          <w:iCs/>
          <w:color w:val="000000" w:themeColor="text1"/>
        </w:rPr>
      </w:pPr>
      <w:r>
        <w:rPr>
          <w:rFonts w:ascii="Arial" w:hAnsi="Arial" w:cs="Arial"/>
          <w:i/>
          <w:iCs/>
          <w:color w:val="000000" w:themeColor="text1"/>
        </w:rPr>
        <w:t>‘</w:t>
      </w:r>
      <w:r w:rsidRPr="00EB3123">
        <w:rPr>
          <w:rFonts w:ascii="Arial" w:hAnsi="Arial" w:cs="Arial"/>
          <w:i/>
          <w:iCs/>
          <w:color w:val="000000" w:themeColor="text1"/>
        </w:rPr>
        <w:t xml:space="preserve">Looking for </w:t>
      </w:r>
      <w:r w:rsidR="001E2887" w:rsidRPr="00EB3123">
        <w:rPr>
          <w:rFonts w:ascii="Arial" w:hAnsi="Arial" w:cs="Arial"/>
          <w:i/>
          <w:iCs/>
          <w:color w:val="000000" w:themeColor="text1"/>
        </w:rPr>
        <w:t>connection,</w:t>
      </w:r>
      <w:r w:rsidRPr="00EB3123">
        <w:rPr>
          <w:rFonts w:ascii="Arial" w:hAnsi="Arial" w:cs="Arial"/>
          <w:i/>
          <w:iCs/>
          <w:color w:val="000000" w:themeColor="text1"/>
        </w:rPr>
        <w:t xml:space="preserve"> feeling like an outsider, always on the </w:t>
      </w:r>
      <w:r w:rsidR="00750224" w:rsidRPr="00EB3123">
        <w:rPr>
          <w:rFonts w:ascii="Arial" w:hAnsi="Arial" w:cs="Arial"/>
          <w:i/>
          <w:iCs/>
          <w:color w:val="000000" w:themeColor="text1"/>
        </w:rPr>
        <w:t>outside,</w:t>
      </w:r>
      <w:r w:rsidRPr="00EB3123">
        <w:rPr>
          <w:rFonts w:ascii="Arial" w:hAnsi="Arial" w:cs="Arial"/>
          <w:i/>
          <w:iCs/>
          <w:color w:val="000000" w:themeColor="text1"/>
        </w:rPr>
        <w:t xml:space="preserve"> protecting my inner self from </w:t>
      </w:r>
      <w:r w:rsidR="00750224" w:rsidRPr="00EB3123">
        <w:rPr>
          <w:rFonts w:ascii="Arial" w:hAnsi="Arial" w:cs="Arial"/>
          <w:i/>
          <w:iCs/>
          <w:color w:val="000000" w:themeColor="text1"/>
        </w:rPr>
        <w:t>rejection.</w:t>
      </w:r>
      <w:r w:rsidRPr="00EB3123">
        <w:rPr>
          <w:rFonts w:ascii="Arial" w:hAnsi="Arial" w:cs="Arial"/>
          <w:i/>
          <w:iCs/>
          <w:color w:val="000000" w:themeColor="text1"/>
        </w:rPr>
        <w:t xml:space="preserve"> Don’t know how to relate to people – is this why I chose CARING? Allowed in, in intimacy. Have a role, have a </w:t>
      </w:r>
      <w:r w:rsidR="001E2887" w:rsidRPr="00EB3123">
        <w:rPr>
          <w:rFonts w:ascii="Arial" w:hAnsi="Arial" w:cs="Arial"/>
          <w:i/>
          <w:iCs/>
          <w:color w:val="000000" w:themeColor="text1"/>
        </w:rPr>
        <w:t>purpose</w:t>
      </w:r>
      <w:r w:rsidR="001E2887">
        <w:rPr>
          <w:rFonts w:ascii="Arial" w:hAnsi="Arial" w:cs="Arial"/>
          <w:i/>
          <w:iCs/>
          <w:color w:val="000000" w:themeColor="text1"/>
        </w:rPr>
        <w:t>, f</w:t>
      </w:r>
      <w:r w:rsidR="001E2887" w:rsidRPr="00EB3123">
        <w:rPr>
          <w:rFonts w:ascii="Arial" w:hAnsi="Arial" w:cs="Arial"/>
          <w:i/>
          <w:iCs/>
          <w:color w:val="000000" w:themeColor="text1"/>
        </w:rPr>
        <w:t>ixer,</w:t>
      </w:r>
      <w:r w:rsidRPr="00EB3123">
        <w:rPr>
          <w:rFonts w:ascii="Arial" w:hAnsi="Arial" w:cs="Arial"/>
          <w:i/>
          <w:iCs/>
          <w:color w:val="000000" w:themeColor="text1"/>
        </w:rPr>
        <w:t xml:space="preserve"> </w:t>
      </w:r>
      <w:r w:rsidR="001E2887" w:rsidRPr="00EB3123">
        <w:rPr>
          <w:rFonts w:ascii="Arial" w:hAnsi="Arial" w:cs="Arial"/>
          <w:i/>
          <w:iCs/>
          <w:color w:val="000000" w:themeColor="text1"/>
        </w:rPr>
        <w:t>giver,</w:t>
      </w:r>
      <w:r w:rsidRPr="00EB3123">
        <w:rPr>
          <w:rFonts w:ascii="Arial" w:hAnsi="Arial" w:cs="Arial"/>
          <w:i/>
          <w:iCs/>
          <w:color w:val="000000" w:themeColor="text1"/>
        </w:rPr>
        <w:t xml:space="preserve"> power, needed, </w:t>
      </w:r>
      <w:r w:rsidR="001E2887" w:rsidRPr="00EB3123">
        <w:rPr>
          <w:rFonts w:ascii="Arial" w:hAnsi="Arial" w:cs="Arial"/>
          <w:i/>
          <w:iCs/>
          <w:color w:val="000000" w:themeColor="text1"/>
        </w:rPr>
        <w:t>wanted.</w:t>
      </w:r>
      <w:r w:rsidRPr="00EB3123">
        <w:rPr>
          <w:rFonts w:ascii="Arial" w:hAnsi="Arial" w:cs="Arial"/>
          <w:i/>
          <w:iCs/>
          <w:color w:val="000000" w:themeColor="text1"/>
        </w:rPr>
        <w:t xml:space="preserve"> prioritising work relationships.</w:t>
      </w:r>
      <w:r>
        <w:rPr>
          <w:rFonts w:ascii="Arial" w:hAnsi="Arial" w:cs="Arial"/>
          <w:i/>
          <w:iCs/>
          <w:color w:val="000000" w:themeColor="text1"/>
        </w:rPr>
        <w:t>’</w:t>
      </w:r>
    </w:p>
    <w:p w14:paraId="66F4CCFA" w14:textId="77777777" w:rsidR="00EB3123" w:rsidRDefault="00EB3123" w:rsidP="000636EA">
      <w:pPr>
        <w:spacing w:line="360" w:lineRule="auto"/>
        <w:jc w:val="both"/>
        <w:rPr>
          <w:rFonts w:ascii="Arial" w:hAnsi="Arial" w:cs="Arial"/>
          <w:i/>
          <w:iCs/>
          <w:color w:val="000000" w:themeColor="text1"/>
        </w:rPr>
      </w:pPr>
    </w:p>
    <w:p w14:paraId="3443BD5B" w14:textId="6735BD0F" w:rsidR="00EB3123" w:rsidRPr="008508D8" w:rsidRDefault="00EB3123" w:rsidP="000636EA">
      <w:pPr>
        <w:spacing w:line="360" w:lineRule="auto"/>
        <w:jc w:val="both"/>
        <w:rPr>
          <w:rFonts w:ascii="Arial" w:hAnsi="Arial" w:cs="Arial"/>
          <w:i/>
          <w:iCs/>
          <w:color w:val="000000" w:themeColor="text1"/>
        </w:rPr>
      </w:pPr>
      <w:r>
        <w:rPr>
          <w:rFonts w:ascii="Arial" w:hAnsi="Arial" w:cs="Arial"/>
          <w:color w:val="000000" w:themeColor="text1"/>
        </w:rPr>
        <w:t>Seeing the</w:t>
      </w:r>
      <w:r w:rsidR="001E2887">
        <w:rPr>
          <w:rFonts w:ascii="Arial" w:hAnsi="Arial" w:cs="Arial"/>
          <w:color w:val="000000" w:themeColor="text1"/>
        </w:rPr>
        <w:t>se internal</w:t>
      </w:r>
      <w:r>
        <w:rPr>
          <w:rFonts w:ascii="Arial" w:hAnsi="Arial" w:cs="Arial"/>
          <w:color w:val="000000" w:themeColor="text1"/>
        </w:rPr>
        <w:t xml:space="preserve"> dynamic</w:t>
      </w:r>
      <w:r w:rsidR="001E2887">
        <w:rPr>
          <w:rFonts w:ascii="Arial" w:hAnsi="Arial" w:cs="Arial"/>
          <w:color w:val="000000" w:themeColor="text1"/>
        </w:rPr>
        <w:t xml:space="preserve">s, I </w:t>
      </w:r>
      <w:r w:rsidR="001D42AD">
        <w:rPr>
          <w:rFonts w:ascii="Arial" w:hAnsi="Arial" w:cs="Arial"/>
          <w:color w:val="000000" w:themeColor="text1"/>
        </w:rPr>
        <w:t xml:space="preserve">am able to </w:t>
      </w:r>
      <w:r w:rsidR="001E2887">
        <w:rPr>
          <w:rFonts w:ascii="Arial" w:hAnsi="Arial" w:cs="Arial"/>
          <w:color w:val="000000" w:themeColor="text1"/>
        </w:rPr>
        <w:t>consider my motivations for staying in a role which has ceased to give me happiness or satisfaction, and which was manifesting in a degree of Burnout symptoms which w</w:t>
      </w:r>
      <w:r w:rsidR="00763238">
        <w:rPr>
          <w:rFonts w:ascii="Arial" w:hAnsi="Arial" w:cs="Arial"/>
          <w:color w:val="000000" w:themeColor="text1"/>
        </w:rPr>
        <w:t>ere</w:t>
      </w:r>
      <w:r w:rsidR="001E2887">
        <w:rPr>
          <w:rFonts w:ascii="Arial" w:hAnsi="Arial" w:cs="Arial"/>
          <w:color w:val="000000" w:themeColor="text1"/>
        </w:rPr>
        <w:t xml:space="preserve"> far greater than I had allowed myself to appreciate before. My </w:t>
      </w:r>
      <w:r w:rsidR="001D42AD">
        <w:rPr>
          <w:rFonts w:ascii="Arial" w:hAnsi="Arial" w:cs="Arial"/>
          <w:color w:val="000000" w:themeColor="text1"/>
        </w:rPr>
        <w:t xml:space="preserve">acknowledgement </w:t>
      </w:r>
      <w:r w:rsidR="00750224">
        <w:rPr>
          <w:rFonts w:ascii="Arial" w:hAnsi="Arial" w:cs="Arial"/>
          <w:color w:val="000000" w:themeColor="text1"/>
        </w:rPr>
        <w:t xml:space="preserve">and ability to ‘see’ </w:t>
      </w:r>
      <w:r w:rsidR="001D42AD">
        <w:rPr>
          <w:rFonts w:ascii="Arial" w:hAnsi="Arial" w:cs="Arial"/>
          <w:color w:val="000000" w:themeColor="text1"/>
        </w:rPr>
        <w:t>that</w:t>
      </w:r>
      <w:r w:rsidR="001E2887">
        <w:rPr>
          <w:rFonts w:ascii="Arial" w:hAnsi="Arial" w:cs="Arial"/>
          <w:color w:val="000000" w:themeColor="text1"/>
        </w:rPr>
        <w:t xml:space="preserve"> I </w:t>
      </w:r>
      <w:r w:rsidR="001D42AD">
        <w:rPr>
          <w:rFonts w:ascii="Arial" w:hAnsi="Arial" w:cs="Arial"/>
          <w:color w:val="000000" w:themeColor="text1"/>
        </w:rPr>
        <w:t xml:space="preserve">was looking for connection, and to feel empowered and to ‘fix’ caused a profound change in my attitude to work and to myself. For those working in caring professions, it has been well investigated how  a primary motivating factor for that choice of profession can come from past experiences of suffering and hurt, and </w:t>
      </w:r>
      <w:r w:rsidR="00C86E7B" w:rsidRPr="00C86E7B">
        <w:rPr>
          <w:rFonts w:ascii="Arial" w:hAnsi="Arial" w:cs="Arial"/>
          <w:color w:val="000000" w:themeColor="text1"/>
        </w:rPr>
        <w:t>experiences of woundedness</w:t>
      </w:r>
      <w:r w:rsidR="001D42AD">
        <w:rPr>
          <w:rFonts w:ascii="Arial" w:hAnsi="Arial" w:cs="Arial"/>
          <w:color w:val="000000" w:themeColor="text1"/>
        </w:rPr>
        <w:t xml:space="preserve"> as a child</w:t>
      </w:r>
      <w:r w:rsidR="00C86E7B" w:rsidRPr="00C86E7B">
        <w:rPr>
          <w:rFonts w:ascii="Arial" w:hAnsi="Arial" w:cs="Arial"/>
          <w:color w:val="000000" w:themeColor="text1"/>
        </w:rPr>
        <w:t xml:space="preserve"> </w:t>
      </w:r>
      <w:r w:rsidR="00C86E7B">
        <w:rPr>
          <w:rFonts w:ascii="Arial" w:hAnsi="Arial" w:cs="Arial"/>
          <w:color w:val="000000" w:themeColor="text1"/>
        </w:rPr>
        <w:fldChar w:fldCharType="begin" w:fldLock="1"/>
      </w:r>
      <w:r w:rsidR="00301398">
        <w:rPr>
          <w:rFonts w:ascii="Arial" w:hAnsi="Arial" w:cs="Arial"/>
          <w:color w:val="000000" w:themeColor="text1"/>
        </w:rPr>
        <w:instrText>ADDIN CSL_CITATION {"citationItems":[{"id":"ITEM-1","itemData":{"DOI":"10.1037/a0027824","ISSN":"00333204","PMID":"22962968","abstract":"The wounded healer is an archetype that suggests that a healer's own wounds can carry curative power for clients. This article reviews past research regarding the construct of the wounded healer. The unique benefits that a psychotherapist's personal struggles might have on work with clients are explored, as well as the potential vulnerability of some wounded healers with respect to stability of recovery, difficulty managing countertransference, compassion fatigue, and/or professional impairment. The review also explores psychologists' perceptions of and responses to wounded healers and examines factors relating to social stigma and self-stigma that may influence wounded healers' comfort in disclosing their wounds. We propose that the relative absence of dialogue in the field regarding wounded healers encourages secrecy and shame among the wounded, thereby preventing access to support and guidance and discouraging timely intervention when needed. We explore the complexities of navigating disclosure of wounds, given the atmosphere of silence and stigma. We suggest that the mental health field move toward an approach of greater openness and support regarding the wounded healer, and provide recommendations for cultivating the safety necessary to promote resilience and posttraumatic growth. © 2012 American Psychological Association.","author":[{"dropping-particle":"","family":"Zerubavel","given":"Noga","non-dropping-particle":"","parse-names":false,"suffix":""},{"dropping-particle":"","family":"Wright","given":"Margaret O.Dougherty","non-dropping-particle":"","parse-names":false,"suffix":""}],"container-title":"Psychotherapy","id":"ITEM-1","issue":"4","issued":{"date-parts":[["2012"]]},"page":"482-491","title":"The dilemma of the wounded healer","type":"article-journal","volume":"49"},"uris":["http://www.mendeley.com/documents/?uuid=60c32793-b780-4c0e-8904-7e686fcb1f18"]},{"id":"ITEM-2","itemData":{"DOI":"10.1016/j.chiabu.2009.04.008","ISSN":"01452134","abstract":"Objective: We investigated the prevalence of childhood adversity among healthcare workers and if such experiences affect responses to adult life stress. Methods: A secondary analysis was conducted of a 2003 study of 176 hospital-based healthcare workers, which surveyed lifetime traumatic events, recent life events, psychological distress, coping, social support, and days off work due to stress or illness. Results: Sixty eight percent (95% CI 61.1-74.9) of healthcare workers had one or more experience of violence, abuse or neglect, 33% (95% CI 26.1-40.0) before the age of 13. Compared to healthcare workers who did not experience childhood adversity, those who did reported more recent life events (median 11 vs. 5 over the previous 6 months, p &lt; .001) and greater psychological distress (median score 17 vs. 13, p &lt; .001). The relationship between life events and psychological distress was not linear. Most healthcare workers without childhood adversity (73%) reported a low number of life events which were not associated with psychological distress. Most healthcare workers with childhood adversity (81%) reported a higher number of life events, for which the correlation between events and distress was moderately strong (Spearman's rho = .50, p &lt; .001). Childhood adversity was also associated with more missed work days. Each of these outcomes was higher in 22 healthcare workers (13%) who had experienced more than one type of childhood adversity. Conclusions: Childhood adversity is common among healthcare workers and is associated with a greater number of life events, more psychological distress and impairment. © 2010 Elsevier Ltd. All rights reserved.","author":[{"dropping-particle":"","family":"Maunder","given":"Robert G.","non-dropping-particle":"","parse-names":false,"suffix":""},{"dropping-particle":"","family":"Peladeau","given":"Nathalie","non-dropping-particle":"","parse-names":false,"suffix":""},{"dropping-particle":"","family":"Savage","given":"Diane","non-dropping-particle":"","parse-names":false,"suffix":""},{"dropping-particle":"","family":"Lancee","given":"William J.","non-dropping-particle":"","parse-names":false,"suffix":""}],"container-title":"Child Abuse and Neglect","id":"ITEM-2","issue":"2","issued":{"date-parts":[["2010"]]},"page":"114-123","publisher":"Elsevier Ltd","title":"The prevalence of childhood adversity among healthcare workers and its relationship to adult life events, distress and impairment","type":"article-journal","volume":"34"},"uris":["http://www.mendeley.com/documents/?uuid=3e48713f-2ee0-47f2-90e7-6e09660d465c"]}],"mendeley":{"formattedCitation":"(Maunder et al. 2010; Zerubavel and Wright 2012)","plainTextFormattedCitation":"(Maunder et al. 2010; Zerubavel and Wright 2012)","previouslyFormattedCitation":"(Maunder et al. 2010; Zerubavel and Wright 2012)"},"properties":{"noteIndex":0},"schema":"https://github.com/citation-style-language/schema/raw/master/csl-citation.json"}</w:instrText>
      </w:r>
      <w:r w:rsidR="00C86E7B">
        <w:rPr>
          <w:rFonts w:ascii="Arial" w:hAnsi="Arial" w:cs="Arial"/>
          <w:color w:val="000000" w:themeColor="text1"/>
        </w:rPr>
        <w:fldChar w:fldCharType="separate"/>
      </w:r>
      <w:r w:rsidR="009C3B01" w:rsidRPr="009C3B01">
        <w:rPr>
          <w:rFonts w:ascii="Arial" w:hAnsi="Arial" w:cs="Arial"/>
          <w:noProof/>
          <w:color w:val="000000" w:themeColor="text1"/>
        </w:rPr>
        <w:t>(Maunder et al. 2010; Zerubavel and Wright 2012)</w:t>
      </w:r>
      <w:r w:rsidR="00C86E7B">
        <w:rPr>
          <w:rFonts w:ascii="Arial" w:hAnsi="Arial" w:cs="Arial"/>
          <w:color w:val="000000" w:themeColor="text1"/>
        </w:rPr>
        <w:fldChar w:fldCharType="end"/>
      </w:r>
      <w:r w:rsidR="001D42AD">
        <w:rPr>
          <w:rFonts w:ascii="Arial" w:hAnsi="Arial" w:cs="Arial"/>
          <w:color w:val="000000" w:themeColor="text1"/>
        </w:rPr>
        <w:t xml:space="preserve">. </w:t>
      </w:r>
    </w:p>
    <w:p w14:paraId="3446B6F5" w14:textId="38ED244F" w:rsidR="008508D8" w:rsidRDefault="008508D8" w:rsidP="000636EA">
      <w:pPr>
        <w:spacing w:line="360" w:lineRule="auto"/>
        <w:jc w:val="both"/>
        <w:rPr>
          <w:rFonts w:ascii="Arial" w:hAnsi="Arial" w:cs="Arial"/>
          <w:color w:val="000000" w:themeColor="text1"/>
        </w:rPr>
      </w:pPr>
      <w:r>
        <w:rPr>
          <w:rFonts w:ascii="Arial" w:hAnsi="Arial" w:cs="Arial"/>
          <w:color w:val="000000" w:themeColor="text1"/>
        </w:rPr>
        <w:t>This insight enabled a change in my approach to work initially where I felt less emotionally exhausted and more engaged:</w:t>
      </w:r>
    </w:p>
    <w:p w14:paraId="2801C96A" w14:textId="68BA44D9" w:rsidR="008508D8" w:rsidRDefault="008508D8" w:rsidP="000636EA">
      <w:pPr>
        <w:spacing w:line="360" w:lineRule="auto"/>
        <w:jc w:val="both"/>
        <w:rPr>
          <w:rFonts w:ascii="Arial" w:hAnsi="Arial" w:cs="Arial"/>
          <w:color w:val="000000" w:themeColor="text1"/>
        </w:rPr>
      </w:pPr>
    </w:p>
    <w:p w14:paraId="4CF020AF" w14:textId="773EFC3E" w:rsidR="008508D8" w:rsidRPr="00750224" w:rsidRDefault="008508D8" w:rsidP="000636EA">
      <w:pPr>
        <w:spacing w:line="360" w:lineRule="auto"/>
        <w:jc w:val="both"/>
        <w:rPr>
          <w:rFonts w:ascii="Arial" w:hAnsi="Arial" w:cs="Arial"/>
          <w:color w:val="000000" w:themeColor="text1"/>
          <w:u w:val="single"/>
        </w:rPr>
      </w:pPr>
      <w:r w:rsidRPr="00750224">
        <w:rPr>
          <w:rFonts w:ascii="Arial" w:hAnsi="Arial" w:cs="Arial"/>
          <w:color w:val="000000" w:themeColor="text1"/>
          <w:u w:val="single"/>
        </w:rPr>
        <w:t>Journal Entry Week 10</w:t>
      </w:r>
    </w:p>
    <w:p w14:paraId="085D5DFF" w14:textId="002BB66B" w:rsidR="00D43DA2" w:rsidRDefault="00A63DAE" w:rsidP="008508D8">
      <w:pPr>
        <w:spacing w:line="360" w:lineRule="auto"/>
        <w:rPr>
          <w:rFonts w:ascii="Arial" w:hAnsi="Arial" w:cs="Arial"/>
          <w:i/>
          <w:iCs/>
        </w:rPr>
      </w:pPr>
      <w:r w:rsidRPr="00A63DAE">
        <w:rPr>
          <w:rFonts w:ascii="Arial" w:hAnsi="Arial" w:cs="Arial"/>
          <w:i/>
          <w:iCs/>
        </w:rPr>
        <w:t xml:space="preserve">I am feeling A LOT better about work. I feel like ‘yeah, I got this’. </w:t>
      </w:r>
    </w:p>
    <w:p w14:paraId="4C0992DF" w14:textId="23B30C3E" w:rsidR="00A63DAE" w:rsidRDefault="00A63DAE" w:rsidP="008508D8">
      <w:pPr>
        <w:spacing w:line="360" w:lineRule="auto"/>
        <w:rPr>
          <w:rFonts w:ascii="Arial" w:hAnsi="Arial" w:cs="Arial"/>
          <w:i/>
          <w:iCs/>
        </w:rPr>
      </w:pPr>
      <w:r w:rsidRPr="00A63DAE">
        <w:rPr>
          <w:rFonts w:ascii="Arial" w:hAnsi="Arial" w:cs="Arial"/>
          <w:i/>
          <w:iCs/>
        </w:rPr>
        <w:t xml:space="preserve">I can put the energy in the right places when it needs it. I don’t have to be full pedal to the metal all the time. </w:t>
      </w:r>
    </w:p>
    <w:p w14:paraId="26E967A3" w14:textId="77777777" w:rsidR="008508D8" w:rsidRDefault="008508D8" w:rsidP="008508D8">
      <w:pPr>
        <w:spacing w:line="360" w:lineRule="auto"/>
        <w:rPr>
          <w:rFonts w:ascii="Arial" w:hAnsi="Arial" w:cs="Arial"/>
          <w:i/>
          <w:iCs/>
        </w:rPr>
      </w:pPr>
    </w:p>
    <w:p w14:paraId="0E30728A" w14:textId="69BEB79E" w:rsidR="00A63DAE" w:rsidRDefault="008508D8" w:rsidP="008508D8">
      <w:pPr>
        <w:spacing w:line="360" w:lineRule="auto"/>
        <w:rPr>
          <w:rFonts w:ascii="Arial" w:hAnsi="Arial" w:cs="Arial"/>
        </w:rPr>
      </w:pPr>
      <w:r>
        <w:rPr>
          <w:rFonts w:ascii="Arial" w:hAnsi="Arial" w:cs="Arial"/>
        </w:rPr>
        <w:t xml:space="preserve">I was also able to better regulate my </w:t>
      </w:r>
      <w:r w:rsidR="00750224">
        <w:rPr>
          <w:rFonts w:ascii="Arial" w:hAnsi="Arial" w:cs="Arial"/>
        </w:rPr>
        <w:t>emotions:</w:t>
      </w:r>
    </w:p>
    <w:p w14:paraId="65D8515E" w14:textId="77777777" w:rsidR="008508D8" w:rsidRPr="008508D8" w:rsidRDefault="008508D8" w:rsidP="008508D8">
      <w:pPr>
        <w:spacing w:line="360" w:lineRule="auto"/>
        <w:rPr>
          <w:rFonts w:ascii="Arial" w:hAnsi="Arial" w:cs="Arial"/>
        </w:rPr>
      </w:pPr>
    </w:p>
    <w:p w14:paraId="0834B714" w14:textId="57FB5BA8" w:rsidR="00A63DAE" w:rsidRDefault="00A63DAE" w:rsidP="008508D8">
      <w:pPr>
        <w:spacing w:line="360" w:lineRule="auto"/>
        <w:rPr>
          <w:rFonts w:ascii="Arial" w:hAnsi="Arial" w:cs="Arial"/>
          <w:i/>
          <w:iCs/>
        </w:rPr>
      </w:pPr>
      <w:r w:rsidRPr="00A63DAE">
        <w:rPr>
          <w:rFonts w:ascii="Arial" w:hAnsi="Arial" w:cs="Arial"/>
          <w:i/>
          <w:iCs/>
        </w:rPr>
        <w:t xml:space="preserve">I made a big mistake at work and while I was embarrassed initially- I didn’t beat myself up for ages or obsess over self-recrimination. I swiftly tried to resolve what could be fixed and moved on. This is a </w:t>
      </w:r>
      <w:r w:rsidRPr="00A63DAE">
        <w:rPr>
          <w:rFonts w:ascii="Arial" w:hAnsi="Arial" w:cs="Arial"/>
          <w:i/>
          <w:iCs/>
          <w:u w:val="single"/>
        </w:rPr>
        <w:t xml:space="preserve">HUGE </w:t>
      </w:r>
      <w:r w:rsidRPr="00A63DAE">
        <w:rPr>
          <w:rFonts w:ascii="Arial" w:hAnsi="Arial" w:cs="Arial"/>
          <w:i/>
          <w:iCs/>
        </w:rPr>
        <w:t>change.</w:t>
      </w:r>
    </w:p>
    <w:p w14:paraId="60F819FD" w14:textId="77777777" w:rsidR="008508D8" w:rsidRDefault="008508D8" w:rsidP="008508D8">
      <w:pPr>
        <w:spacing w:line="360" w:lineRule="auto"/>
        <w:rPr>
          <w:rFonts w:ascii="Arial" w:hAnsi="Arial" w:cs="Arial"/>
          <w:i/>
          <w:iCs/>
        </w:rPr>
      </w:pPr>
    </w:p>
    <w:p w14:paraId="658818D7" w14:textId="2909F693" w:rsidR="00D43DA2" w:rsidRDefault="008508D8" w:rsidP="008508D8">
      <w:pPr>
        <w:spacing w:line="360" w:lineRule="auto"/>
        <w:rPr>
          <w:rFonts w:ascii="Arial" w:hAnsi="Arial" w:cs="Arial"/>
        </w:rPr>
      </w:pPr>
      <w:r>
        <w:rPr>
          <w:rFonts w:ascii="Arial" w:hAnsi="Arial" w:cs="Arial"/>
        </w:rPr>
        <w:t xml:space="preserve">And accept compliments: </w:t>
      </w:r>
    </w:p>
    <w:p w14:paraId="7E451BF2" w14:textId="77777777" w:rsidR="008508D8" w:rsidRPr="008508D8" w:rsidRDefault="008508D8" w:rsidP="008508D8">
      <w:pPr>
        <w:spacing w:line="360" w:lineRule="auto"/>
        <w:rPr>
          <w:rFonts w:ascii="Arial" w:hAnsi="Arial" w:cs="Arial"/>
        </w:rPr>
      </w:pPr>
    </w:p>
    <w:p w14:paraId="6960232D" w14:textId="3C4E1C1C" w:rsidR="00A63DAE" w:rsidRDefault="00A63DAE" w:rsidP="008508D8">
      <w:pPr>
        <w:spacing w:line="360" w:lineRule="auto"/>
        <w:rPr>
          <w:rFonts w:ascii="Arial" w:hAnsi="Arial" w:cs="Arial"/>
          <w:i/>
          <w:iCs/>
        </w:rPr>
      </w:pPr>
      <w:r w:rsidRPr="00A63DAE">
        <w:rPr>
          <w:rFonts w:ascii="Arial" w:hAnsi="Arial" w:cs="Arial"/>
          <w:i/>
          <w:iCs/>
        </w:rPr>
        <w:t xml:space="preserve">a compliment by a service user…I didn’t get SO uncomfortable or embarrassed. I stood in it. Equanimity. </w:t>
      </w:r>
    </w:p>
    <w:p w14:paraId="1B992821" w14:textId="77777777" w:rsidR="008508D8" w:rsidRDefault="008508D8" w:rsidP="008508D8">
      <w:pPr>
        <w:spacing w:line="360" w:lineRule="auto"/>
        <w:rPr>
          <w:rFonts w:ascii="Arial" w:hAnsi="Arial" w:cs="Arial"/>
          <w:i/>
          <w:iCs/>
        </w:rPr>
      </w:pPr>
    </w:p>
    <w:p w14:paraId="49081A49" w14:textId="2168E9CD" w:rsidR="00900D78" w:rsidRPr="001D2C7C" w:rsidRDefault="008508D8" w:rsidP="00E7687A">
      <w:pPr>
        <w:spacing w:line="360" w:lineRule="auto"/>
        <w:jc w:val="both"/>
        <w:rPr>
          <w:rFonts w:ascii="Arial" w:hAnsi="Arial" w:cs="Arial"/>
          <w:color w:val="000000" w:themeColor="text1"/>
        </w:rPr>
      </w:pPr>
      <w:r w:rsidRPr="001D2C7C">
        <w:rPr>
          <w:rFonts w:ascii="Arial" w:hAnsi="Arial" w:cs="Arial"/>
          <w:color w:val="000000" w:themeColor="text1"/>
        </w:rPr>
        <w:t xml:space="preserve">However, ultimately it dawned on me that I </w:t>
      </w:r>
      <w:r w:rsidR="00D33C3D" w:rsidRPr="001D2C7C">
        <w:rPr>
          <w:rFonts w:ascii="Arial" w:hAnsi="Arial" w:cs="Arial"/>
          <w:color w:val="000000" w:themeColor="text1"/>
        </w:rPr>
        <w:t xml:space="preserve">was not being fulfilled in my role any </w:t>
      </w:r>
      <w:r w:rsidR="00750224" w:rsidRPr="001D2C7C">
        <w:rPr>
          <w:rFonts w:ascii="Arial" w:hAnsi="Arial" w:cs="Arial"/>
          <w:color w:val="000000" w:themeColor="text1"/>
        </w:rPr>
        <w:t>longer,</w:t>
      </w:r>
      <w:r w:rsidR="00D33C3D" w:rsidRPr="001D2C7C">
        <w:rPr>
          <w:rFonts w:ascii="Arial" w:hAnsi="Arial" w:cs="Arial"/>
          <w:color w:val="000000" w:themeColor="text1"/>
        </w:rPr>
        <w:t xml:space="preserve"> and it was not challenging me to grow and develop the skills </w:t>
      </w:r>
      <w:r w:rsidR="001D2C7C">
        <w:rPr>
          <w:rFonts w:ascii="Arial" w:hAnsi="Arial" w:cs="Arial"/>
          <w:color w:val="000000" w:themeColor="text1"/>
        </w:rPr>
        <w:t>in transformational work</w:t>
      </w:r>
      <w:r w:rsidR="001D2C7C" w:rsidRPr="001D2C7C">
        <w:rPr>
          <w:rFonts w:ascii="Arial" w:hAnsi="Arial" w:cs="Arial"/>
          <w:color w:val="000000" w:themeColor="text1"/>
        </w:rPr>
        <w:t xml:space="preserve"> </w:t>
      </w:r>
      <w:r w:rsidR="00D33C3D" w:rsidRPr="001D2C7C">
        <w:rPr>
          <w:rFonts w:ascii="Arial" w:hAnsi="Arial" w:cs="Arial"/>
          <w:color w:val="000000" w:themeColor="text1"/>
        </w:rPr>
        <w:t>that I was passionate about</w:t>
      </w:r>
      <w:r w:rsidR="001D2C7C">
        <w:rPr>
          <w:rFonts w:ascii="Arial" w:hAnsi="Arial" w:cs="Arial"/>
          <w:color w:val="000000" w:themeColor="text1"/>
        </w:rPr>
        <w:t xml:space="preserve"> developing. </w:t>
      </w:r>
      <w:r w:rsidR="00900D78" w:rsidRPr="001D2C7C">
        <w:rPr>
          <w:rFonts w:ascii="Arial" w:hAnsi="Arial" w:cs="Arial"/>
          <w:color w:val="000000" w:themeColor="text1"/>
        </w:rPr>
        <w:t xml:space="preserve">It also became apparent to me that I was investing time and energy into holding the emotional space for others as a method of avoidance </w:t>
      </w:r>
      <w:r w:rsidR="001D2C7C">
        <w:rPr>
          <w:rFonts w:ascii="Arial" w:hAnsi="Arial" w:cs="Arial"/>
          <w:color w:val="000000" w:themeColor="text1"/>
        </w:rPr>
        <w:t>from</w:t>
      </w:r>
      <w:r w:rsidR="00900D78" w:rsidRPr="001D2C7C">
        <w:rPr>
          <w:rFonts w:ascii="Arial" w:hAnsi="Arial" w:cs="Arial"/>
          <w:color w:val="000000" w:themeColor="text1"/>
        </w:rPr>
        <w:t xml:space="preserve"> address</w:t>
      </w:r>
      <w:r w:rsidR="001D2C7C">
        <w:rPr>
          <w:rFonts w:ascii="Arial" w:hAnsi="Arial" w:cs="Arial"/>
          <w:color w:val="000000" w:themeColor="text1"/>
        </w:rPr>
        <w:t>ing</w:t>
      </w:r>
      <w:r w:rsidR="00900D78" w:rsidRPr="001D2C7C">
        <w:rPr>
          <w:rFonts w:ascii="Arial" w:hAnsi="Arial" w:cs="Arial"/>
          <w:color w:val="000000" w:themeColor="text1"/>
        </w:rPr>
        <w:t xml:space="preserve"> my own emotional woundedness and emotional needs.</w:t>
      </w:r>
    </w:p>
    <w:p w14:paraId="321B94AD" w14:textId="77777777" w:rsidR="00900D78" w:rsidRPr="001D2C7C" w:rsidRDefault="00900D78" w:rsidP="00E7687A">
      <w:pPr>
        <w:spacing w:line="360" w:lineRule="auto"/>
        <w:jc w:val="both"/>
        <w:rPr>
          <w:rFonts w:ascii="Arial" w:hAnsi="Arial" w:cs="Arial"/>
          <w:color w:val="000000" w:themeColor="text1"/>
        </w:rPr>
      </w:pPr>
    </w:p>
    <w:p w14:paraId="224F51D7" w14:textId="56E5347D" w:rsidR="00A63DAE" w:rsidRDefault="00900D78" w:rsidP="00E7687A">
      <w:pPr>
        <w:spacing w:line="360" w:lineRule="auto"/>
        <w:jc w:val="both"/>
        <w:rPr>
          <w:rFonts w:ascii="Arial" w:hAnsi="Arial" w:cs="Arial"/>
        </w:rPr>
      </w:pPr>
      <w:r>
        <w:rPr>
          <w:rFonts w:ascii="Arial" w:hAnsi="Arial" w:cs="Arial"/>
        </w:rPr>
        <w:t xml:space="preserve"> </w:t>
      </w:r>
      <w:r w:rsidR="00D33C3D">
        <w:rPr>
          <w:rFonts w:ascii="Arial" w:hAnsi="Arial" w:cs="Arial"/>
        </w:rPr>
        <w:t>I realised that</w:t>
      </w:r>
      <w:r w:rsidR="008508D8">
        <w:rPr>
          <w:rFonts w:ascii="Arial" w:hAnsi="Arial" w:cs="Arial"/>
        </w:rPr>
        <w:t xml:space="preserve"> I had a choice </w:t>
      </w:r>
      <w:r w:rsidR="001E5CC1">
        <w:rPr>
          <w:rFonts w:ascii="Arial" w:hAnsi="Arial" w:cs="Arial"/>
        </w:rPr>
        <w:t>whether I stayed in this job or not</w:t>
      </w:r>
      <w:r w:rsidR="00D33C3D">
        <w:rPr>
          <w:rFonts w:ascii="Arial" w:hAnsi="Arial" w:cs="Arial"/>
        </w:rPr>
        <w:t xml:space="preserve">, and while I had previously felt a great </w:t>
      </w:r>
      <w:r w:rsidR="00E7687A">
        <w:rPr>
          <w:rFonts w:ascii="Arial" w:hAnsi="Arial" w:cs="Arial"/>
        </w:rPr>
        <w:t xml:space="preserve">emotional attachment to the job and the service users, </w:t>
      </w:r>
      <w:r w:rsidR="001E5CC1">
        <w:rPr>
          <w:rFonts w:ascii="Arial" w:hAnsi="Arial" w:cs="Arial"/>
        </w:rPr>
        <w:t xml:space="preserve">I </w:t>
      </w:r>
      <w:r w:rsidR="00E7687A">
        <w:rPr>
          <w:rFonts w:ascii="Arial" w:hAnsi="Arial" w:cs="Arial"/>
        </w:rPr>
        <w:t>realis</w:t>
      </w:r>
      <w:r w:rsidR="001E5CC1">
        <w:rPr>
          <w:rFonts w:ascii="Arial" w:hAnsi="Arial" w:cs="Arial"/>
        </w:rPr>
        <w:t>ed</w:t>
      </w:r>
      <w:r w:rsidR="00E7687A">
        <w:rPr>
          <w:rFonts w:ascii="Arial" w:hAnsi="Arial" w:cs="Arial"/>
        </w:rPr>
        <w:t xml:space="preserve"> </w:t>
      </w:r>
      <w:r w:rsidR="001E5CC1">
        <w:rPr>
          <w:rFonts w:ascii="Arial" w:hAnsi="Arial" w:cs="Arial"/>
        </w:rPr>
        <w:t xml:space="preserve">that </w:t>
      </w:r>
      <w:r w:rsidR="00D33C3D">
        <w:rPr>
          <w:rFonts w:ascii="Arial" w:hAnsi="Arial" w:cs="Arial"/>
        </w:rPr>
        <w:t xml:space="preserve">I needed to let go, and move on. The morning that I allowed myself to acknowledge this, I began looking for another job and found one which had a closing </w:t>
      </w:r>
      <w:r w:rsidR="000F5BD8">
        <w:rPr>
          <w:rFonts w:ascii="Arial" w:hAnsi="Arial" w:cs="Arial"/>
        </w:rPr>
        <w:t xml:space="preserve">date for application on that very day. I </w:t>
      </w:r>
      <w:r w:rsidR="00E56C5D">
        <w:rPr>
          <w:rFonts w:ascii="Arial" w:hAnsi="Arial" w:cs="Arial"/>
        </w:rPr>
        <w:t xml:space="preserve">started my job search and </w:t>
      </w:r>
      <w:r w:rsidR="000F5BD8">
        <w:rPr>
          <w:rFonts w:ascii="Arial" w:hAnsi="Arial" w:cs="Arial"/>
        </w:rPr>
        <w:t xml:space="preserve">applied for </w:t>
      </w:r>
      <w:r w:rsidR="00E56C5D">
        <w:rPr>
          <w:rFonts w:ascii="Arial" w:hAnsi="Arial" w:cs="Arial"/>
        </w:rPr>
        <w:t>a</w:t>
      </w:r>
      <w:r w:rsidR="000F5BD8">
        <w:rPr>
          <w:rFonts w:ascii="Arial" w:hAnsi="Arial" w:cs="Arial"/>
        </w:rPr>
        <w:t xml:space="preserve"> role on Thursday and was offered the job on Monday evening</w:t>
      </w:r>
      <w:r w:rsidR="00E56C5D">
        <w:rPr>
          <w:rFonts w:ascii="Arial" w:hAnsi="Arial" w:cs="Arial"/>
        </w:rPr>
        <w:t>.</w:t>
      </w:r>
      <w:r w:rsidR="000F5BD8">
        <w:rPr>
          <w:rFonts w:ascii="Arial" w:hAnsi="Arial" w:cs="Arial"/>
        </w:rPr>
        <w:t xml:space="preserve"> </w:t>
      </w:r>
      <w:r w:rsidR="00E56C5D">
        <w:rPr>
          <w:rFonts w:ascii="Arial" w:hAnsi="Arial" w:cs="Arial"/>
        </w:rPr>
        <w:t>This</w:t>
      </w:r>
      <w:r w:rsidR="000F5BD8">
        <w:rPr>
          <w:rFonts w:ascii="Arial" w:hAnsi="Arial" w:cs="Arial"/>
        </w:rPr>
        <w:t xml:space="preserve"> very much makes me think that there may be some truth in what the American Author Joseph Campbell said in a YouTube video that I watched: </w:t>
      </w:r>
    </w:p>
    <w:p w14:paraId="0B6503A7" w14:textId="77777777" w:rsidR="00E55B54" w:rsidRDefault="00D33C3D" w:rsidP="000F5BD8">
      <w:pPr>
        <w:pStyle w:val="b-qt"/>
        <w:spacing w:line="360" w:lineRule="auto"/>
        <w:jc w:val="both"/>
        <w:rPr>
          <w:rFonts w:ascii="Arial" w:hAnsi="Arial" w:cs="Arial"/>
          <w:i/>
          <w:iCs/>
        </w:rPr>
      </w:pPr>
      <w:r w:rsidRPr="00D33C3D">
        <w:rPr>
          <w:rFonts w:ascii="Arial" w:hAnsi="Arial" w:cs="Arial"/>
          <w:i/>
          <w:iCs/>
        </w:rPr>
        <w:t>‘</w:t>
      </w:r>
      <w:r w:rsidR="001E5CC1" w:rsidRPr="00D33C3D">
        <w:rPr>
          <w:rFonts w:ascii="Arial" w:hAnsi="Arial" w:cs="Arial"/>
          <w:i/>
          <w:iCs/>
        </w:rPr>
        <w:t>I say follow your bliss and don’t be afraid</w:t>
      </w:r>
      <w:r w:rsidRPr="00D33C3D">
        <w:rPr>
          <w:rFonts w:ascii="Arial" w:hAnsi="Arial" w:cs="Arial"/>
          <w:i/>
          <w:iCs/>
        </w:rPr>
        <w:t xml:space="preserve">, and doors will open </w:t>
      </w:r>
      <w:r w:rsidR="001E5CC1" w:rsidRPr="00D33C3D">
        <w:rPr>
          <w:rFonts w:ascii="Arial" w:hAnsi="Arial" w:cs="Arial"/>
          <w:i/>
          <w:iCs/>
        </w:rPr>
        <w:t xml:space="preserve">doors where </w:t>
      </w:r>
      <w:r w:rsidRPr="00D33C3D">
        <w:rPr>
          <w:rFonts w:ascii="Arial" w:hAnsi="Arial" w:cs="Arial"/>
          <w:i/>
          <w:iCs/>
        </w:rPr>
        <w:t>you didn’t know they were going to be’</w:t>
      </w:r>
      <w:r w:rsidR="000F5BD8">
        <w:rPr>
          <w:rFonts w:ascii="Arial" w:hAnsi="Arial" w:cs="Arial"/>
          <w:i/>
          <w:iCs/>
        </w:rPr>
        <w:t xml:space="preserve"> </w:t>
      </w:r>
      <w:r>
        <w:rPr>
          <w:rFonts w:ascii="Arial" w:hAnsi="Arial" w:cs="Arial"/>
          <w:i/>
          <w:iCs/>
        </w:rPr>
        <w:fldChar w:fldCharType="begin" w:fldLock="1"/>
      </w:r>
      <w:r w:rsidR="0094002F">
        <w:rPr>
          <w:rFonts w:ascii="Arial" w:hAnsi="Arial" w:cs="Arial"/>
          <w:i/>
          <w:iCs/>
        </w:rPr>
        <w:instrText>ADDIN CSL_CITATION {"citationItems":[{"id":"ITEM-1","itemData":{"URL":"https://www.youtube.com/watch?v=s28rwnz18j4","accessed":{"date-parts":[["2021","5","22"]]},"author":[{"dropping-particle":"","family":"Campbell","given":"Joseph","non-dropping-particle":"","parse-names":false,"suffix":""}],"container-title":"The Campbell Foundation","id":"ITEM-1","issued":{"date-parts":[["2020"]]},"title":"Follow Your Bliss","type":"webpage"},"uris":["http://www.mendeley.com/documents/?uuid=bfca70b3-597c-4202-b389-6d338d0de723"]}],"mendeley":{"formattedCitation":"(Campbell 2020)","plainTextFormattedCitation":"(Campbell 2020)","previouslyFormattedCitation":"(Campbell 2020)"},"properties":{"noteIndex":0},"schema":"https://github.com/citation-style-language/schema/raw/master/csl-citation.json"}</w:instrText>
      </w:r>
      <w:r>
        <w:rPr>
          <w:rFonts w:ascii="Arial" w:hAnsi="Arial" w:cs="Arial"/>
          <w:i/>
          <w:iCs/>
        </w:rPr>
        <w:fldChar w:fldCharType="separate"/>
      </w:r>
      <w:r w:rsidRPr="00D33C3D">
        <w:rPr>
          <w:rFonts w:ascii="Arial" w:hAnsi="Arial" w:cs="Arial"/>
          <w:iCs/>
          <w:noProof/>
        </w:rPr>
        <w:t>(Campbell 2020)</w:t>
      </w:r>
      <w:r>
        <w:rPr>
          <w:rFonts w:ascii="Arial" w:hAnsi="Arial" w:cs="Arial"/>
          <w:i/>
          <w:iCs/>
        </w:rPr>
        <w:fldChar w:fldCharType="end"/>
      </w:r>
    </w:p>
    <w:p w14:paraId="25B71196" w14:textId="7B2A74AA" w:rsidR="00E57CB5" w:rsidRDefault="00E57CB5" w:rsidP="00E57CB5">
      <w:pPr>
        <w:spacing w:line="360" w:lineRule="auto"/>
        <w:rPr>
          <w:rFonts w:ascii="Arial" w:hAnsi="Arial" w:cs="Arial"/>
          <w:b/>
          <w:bCs/>
        </w:rPr>
      </w:pPr>
    </w:p>
    <w:p w14:paraId="636F550B" w14:textId="389AF18B" w:rsidR="00593426" w:rsidRPr="00593426" w:rsidRDefault="00FB7091" w:rsidP="00E57CB5">
      <w:pPr>
        <w:spacing w:line="360" w:lineRule="auto"/>
        <w:jc w:val="both"/>
        <w:rPr>
          <w:rFonts w:ascii="Arial" w:hAnsi="Arial" w:cs="Arial"/>
          <w:b/>
          <w:bCs/>
        </w:rPr>
      </w:pPr>
      <w:r>
        <w:rPr>
          <w:rFonts w:ascii="Arial" w:hAnsi="Arial" w:cs="Arial"/>
          <w:b/>
          <w:bCs/>
        </w:rPr>
        <w:t xml:space="preserve">3.2 </w:t>
      </w:r>
      <w:r w:rsidR="00593426" w:rsidRPr="00593426">
        <w:rPr>
          <w:rFonts w:ascii="Arial" w:hAnsi="Arial" w:cs="Arial"/>
          <w:b/>
          <w:bCs/>
        </w:rPr>
        <w:t xml:space="preserve">Key Findings </w:t>
      </w:r>
    </w:p>
    <w:p w14:paraId="26CAA169" w14:textId="4EF4C74A" w:rsidR="00E57CB5" w:rsidRDefault="00E57CB5" w:rsidP="00E57CB5">
      <w:pPr>
        <w:spacing w:line="360" w:lineRule="auto"/>
        <w:jc w:val="both"/>
        <w:rPr>
          <w:rFonts w:ascii="Arial" w:hAnsi="Arial" w:cs="Arial"/>
        </w:rPr>
      </w:pPr>
      <w:r>
        <w:rPr>
          <w:rFonts w:ascii="Arial" w:hAnsi="Arial" w:cs="Arial"/>
        </w:rPr>
        <w:t>The key findings of this autoethnographic study are that Mindfulness approaches which are based on increasing interoception and interoceptive networks</w:t>
      </w:r>
      <w:r w:rsidR="00A212A8">
        <w:rPr>
          <w:rFonts w:ascii="Arial" w:hAnsi="Arial" w:cs="Arial"/>
        </w:rPr>
        <w:t>,</w:t>
      </w:r>
      <w:r>
        <w:rPr>
          <w:rFonts w:ascii="Arial" w:hAnsi="Arial" w:cs="Arial"/>
        </w:rPr>
        <w:t xml:space="preserve"> can expose bodily tension. This tension can be chronic holding patterns of ‘frozen’ stress responses which may have evolved in infancy and childhood. Through </w:t>
      </w:r>
      <w:r w:rsidR="00E26EBE">
        <w:rPr>
          <w:rFonts w:ascii="Arial" w:hAnsi="Arial" w:cs="Arial"/>
        </w:rPr>
        <w:t xml:space="preserve">MBI </w:t>
      </w:r>
      <w:r>
        <w:rPr>
          <w:rFonts w:ascii="Arial" w:hAnsi="Arial" w:cs="Arial"/>
        </w:rPr>
        <w:lastRenderedPageBreak/>
        <w:t xml:space="preserve">approaches such as Somatic Meditation which increase interoception, emotions are enabled to achieve biological completion which then positively affects the emotional regulation </w:t>
      </w:r>
      <w:r w:rsidR="007E0F22">
        <w:rPr>
          <w:rFonts w:ascii="Arial" w:hAnsi="Arial" w:cs="Arial"/>
        </w:rPr>
        <w:t>system and</w:t>
      </w:r>
      <w:r>
        <w:rPr>
          <w:rFonts w:ascii="Arial" w:hAnsi="Arial" w:cs="Arial"/>
        </w:rPr>
        <w:t xml:space="preserve"> increase</w:t>
      </w:r>
      <w:r w:rsidR="00C012D1">
        <w:rPr>
          <w:rFonts w:ascii="Arial" w:hAnsi="Arial" w:cs="Arial"/>
        </w:rPr>
        <w:t>s</w:t>
      </w:r>
      <w:r>
        <w:rPr>
          <w:rFonts w:ascii="Arial" w:hAnsi="Arial" w:cs="Arial"/>
        </w:rPr>
        <w:t xml:space="preserve"> agency and a positive </w:t>
      </w:r>
      <w:r w:rsidR="00E7687A">
        <w:rPr>
          <w:rFonts w:ascii="Arial" w:hAnsi="Arial" w:cs="Arial"/>
        </w:rPr>
        <w:t>self-view</w:t>
      </w:r>
      <w:r w:rsidR="007E0F22">
        <w:rPr>
          <w:rFonts w:ascii="Arial" w:hAnsi="Arial" w:cs="Arial"/>
        </w:rPr>
        <w:t xml:space="preserve">. While the study was aiming to look at the effect of Somatic Meditation on Burnout symptoms, it transpired that the key result was achieving agency and clarity enough to recognise </w:t>
      </w:r>
      <w:r w:rsidR="00E26EBE">
        <w:rPr>
          <w:rFonts w:ascii="Arial" w:hAnsi="Arial" w:cs="Arial"/>
        </w:rPr>
        <w:t xml:space="preserve">previously unconscious emotional woundedness which was a motivational factor for having the </w:t>
      </w:r>
      <w:r w:rsidR="00A212A8">
        <w:rPr>
          <w:rFonts w:ascii="Arial" w:hAnsi="Arial" w:cs="Arial"/>
        </w:rPr>
        <w:t xml:space="preserve">workplace </w:t>
      </w:r>
      <w:r w:rsidR="00E26EBE">
        <w:rPr>
          <w:rFonts w:ascii="Arial" w:hAnsi="Arial" w:cs="Arial"/>
        </w:rPr>
        <w:t>role, and ultimately</w:t>
      </w:r>
      <w:r w:rsidR="00750224">
        <w:rPr>
          <w:rFonts w:ascii="Arial" w:hAnsi="Arial" w:cs="Arial"/>
        </w:rPr>
        <w:t>, through personal transformation,</w:t>
      </w:r>
      <w:r w:rsidR="00E26EBE">
        <w:rPr>
          <w:rFonts w:ascii="Arial" w:hAnsi="Arial" w:cs="Arial"/>
        </w:rPr>
        <w:t xml:space="preserve"> seeing that t</w:t>
      </w:r>
      <w:r w:rsidR="00750224">
        <w:rPr>
          <w:rFonts w:ascii="Arial" w:hAnsi="Arial" w:cs="Arial"/>
        </w:rPr>
        <w:t>his</w:t>
      </w:r>
      <w:r w:rsidR="00E26EBE">
        <w:rPr>
          <w:rFonts w:ascii="Arial" w:hAnsi="Arial" w:cs="Arial"/>
        </w:rPr>
        <w:t xml:space="preserve"> was </w:t>
      </w:r>
      <w:r w:rsidR="00750224">
        <w:rPr>
          <w:rFonts w:ascii="Arial" w:hAnsi="Arial" w:cs="Arial"/>
        </w:rPr>
        <w:t xml:space="preserve">then </w:t>
      </w:r>
      <w:r w:rsidR="00E26EBE">
        <w:rPr>
          <w:rFonts w:ascii="Arial" w:hAnsi="Arial" w:cs="Arial"/>
        </w:rPr>
        <w:t xml:space="preserve">a job </w:t>
      </w:r>
      <w:r w:rsidR="007E0F22">
        <w:rPr>
          <w:rFonts w:ascii="Arial" w:hAnsi="Arial" w:cs="Arial"/>
        </w:rPr>
        <w:t>mismatch</w:t>
      </w:r>
      <w:r w:rsidR="00E26EBE">
        <w:rPr>
          <w:rFonts w:ascii="Arial" w:hAnsi="Arial" w:cs="Arial"/>
        </w:rPr>
        <w:t xml:space="preserve">. This </w:t>
      </w:r>
      <w:r w:rsidR="00E90B91">
        <w:rPr>
          <w:rFonts w:ascii="Arial" w:hAnsi="Arial" w:cs="Arial"/>
        </w:rPr>
        <w:t>enabled transformation</w:t>
      </w:r>
      <w:r w:rsidR="00E26EBE">
        <w:rPr>
          <w:rFonts w:ascii="Arial" w:hAnsi="Arial" w:cs="Arial"/>
        </w:rPr>
        <w:t xml:space="preserve"> and change to take place to achieve a more suitable and fulfilling role in a different organisation which resulted in the disappearance of the symptoms of </w:t>
      </w:r>
      <w:r w:rsidR="007E0F22">
        <w:rPr>
          <w:rFonts w:ascii="Arial" w:hAnsi="Arial" w:cs="Arial"/>
        </w:rPr>
        <w:t>Burnout</w:t>
      </w:r>
      <w:r w:rsidR="00E26EBE">
        <w:rPr>
          <w:rFonts w:ascii="Arial" w:hAnsi="Arial" w:cs="Arial"/>
        </w:rPr>
        <w:t xml:space="preserve">. </w:t>
      </w:r>
    </w:p>
    <w:p w14:paraId="1F8E44A4" w14:textId="2FEC0A7E" w:rsidR="00A212A8" w:rsidRDefault="00A212A8" w:rsidP="00E57CB5">
      <w:pPr>
        <w:spacing w:line="360" w:lineRule="auto"/>
        <w:jc w:val="both"/>
        <w:rPr>
          <w:rFonts w:ascii="Arial" w:hAnsi="Arial" w:cs="Arial"/>
        </w:rPr>
      </w:pPr>
    </w:p>
    <w:p w14:paraId="73AA4533" w14:textId="6B102AE4" w:rsidR="007E0F22" w:rsidRDefault="007E0F22" w:rsidP="00E57CB5">
      <w:pPr>
        <w:spacing w:line="360" w:lineRule="auto"/>
        <w:jc w:val="both"/>
        <w:rPr>
          <w:rFonts w:ascii="Arial" w:hAnsi="Arial" w:cs="Arial"/>
        </w:rPr>
      </w:pPr>
      <w:r>
        <w:rPr>
          <w:rFonts w:ascii="Arial" w:hAnsi="Arial" w:cs="Arial"/>
        </w:rPr>
        <w:t xml:space="preserve">Further research would need to be done to ascertain if Burnout symptoms improved with practicing Somatic Meditation while staying in the same role. </w:t>
      </w:r>
    </w:p>
    <w:p w14:paraId="6C91F03F" w14:textId="77777777" w:rsidR="00EA1DDB" w:rsidRPr="00D75348" w:rsidRDefault="00EA1DDB" w:rsidP="00EA1DDB">
      <w:pPr>
        <w:rPr>
          <w:rFonts w:ascii="Arial" w:hAnsi="Arial" w:cs="Arial"/>
        </w:rPr>
      </w:pPr>
    </w:p>
    <w:p w14:paraId="787D0607" w14:textId="77777777" w:rsidR="008946BA" w:rsidRDefault="008946BA" w:rsidP="00AB5639">
      <w:pPr>
        <w:spacing w:line="360" w:lineRule="auto"/>
        <w:rPr>
          <w:rFonts w:ascii="Arial" w:hAnsi="Arial" w:cs="Arial"/>
          <w:b/>
          <w:bCs/>
        </w:rPr>
      </w:pPr>
    </w:p>
    <w:p w14:paraId="26919D8D" w14:textId="77777777" w:rsidR="00DD5E5B" w:rsidRDefault="00DD5E5B" w:rsidP="00AB5639">
      <w:pPr>
        <w:spacing w:line="360" w:lineRule="auto"/>
        <w:rPr>
          <w:rFonts w:ascii="Arial" w:hAnsi="Arial" w:cs="Arial"/>
          <w:b/>
          <w:bCs/>
        </w:rPr>
      </w:pPr>
    </w:p>
    <w:p w14:paraId="6C4E7DD9" w14:textId="77777777" w:rsidR="00DD5E5B" w:rsidRDefault="00DD5E5B" w:rsidP="00AB5639">
      <w:pPr>
        <w:spacing w:line="360" w:lineRule="auto"/>
        <w:rPr>
          <w:rFonts w:ascii="Arial" w:hAnsi="Arial" w:cs="Arial"/>
          <w:b/>
          <w:bCs/>
        </w:rPr>
      </w:pPr>
    </w:p>
    <w:p w14:paraId="2C4C30A5" w14:textId="754619F9" w:rsidR="00AB5639" w:rsidRDefault="00FB7091" w:rsidP="00AB5639">
      <w:pPr>
        <w:spacing w:line="360" w:lineRule="auto"/>
        <w:rPr>
          <w:rFonts w:ascii="Arial" w:hAnsi="Arial" w:cs="Arial"/>
          <w:b/>
          <w:bCs/>
        </w:rPr>
      </w:pPr>
      <w:r>
        <w:rPr>
          <w:rFonts w:ascii="Arial" w:hAnsi="Arial" w:cs="Arial"/>
          <w:b/>
          <w:bCs/>
        </w:rPr>
        <w:t xml:space="preserve">3.3 </w:t>
      </w:r>
      <w:r w:rsidR="00A212A8" w:rsidRPr="00A212A8">
        <w:rPr>
          <w:rFonts w:ascii="Arial" w:hAnsi="Arial" w:cs="Arial"/>
          <w:b/>
          <w:bCs/>
        </w:rPr>
        <w:t xml:space="preserve">Emerging Issues </w:t>
      </w:r>
    </w:p>
    <w:p w14:paraId="1CE81B06" w14:textId="77777777" w:rsidR="00AD0297" w:rsidRDefault="00AD0297" w:rsidP="00AB5639">
      <w:pPr>
        <w:spacing w:line="360" w:lineRule="auto"/>
        <w:rPr>
          <w:rFonts w:ascii="Arial" w:hAnsi="Arial" w:cs="Arial"/>
          <w:b/>
          <w:bCs/>
        </w:rPr>
      </w:pPr>
    </w:p>
    <w:p w14:paraId="5A01CBDD" w14:textId="3EE8BD9B" w:rsidR="00AD0297" w:rsidRDefault="00B14B46" w:rsidP="00AB5639">
      <w:pPr>
        <w:spacing w:line="360" w:lineRule="auto"/>
        <w:rPr>
          <w:rFonts w:ascii="Arial" w:hAnsi="Arial" w:cs="Arial"/>
          <w:b/>
          <w:bCs/>
        </w:rPr>
      </w:pPr>
      <w:r>
        <w:rPr>
          <w:rFonts w:ascii="Arial" w:hAnsi="Arial" w:cs="Arial"/>
          <w:b/>
          <w:bCs/>
        </w:rPr>
        <w:t xml:space="preserve">3.3.1 </w:t>
      </w:r>
      <w:r>
        <w:rPr>
          <w:rFonts w:ascii="Arial" w:hAnsi="Arial" w:cs="Arial"/>
          <w:b/>
          <w:bCs/>
        </w:rPr>
        <w:tab/>
      </w:r>
      <w:r w:rsidR="00AD0297" w:rsidRPr="0041048C">
        <w:rPr>
          <w:rFonts w:ascii="Arial" w:hAnsi="Arial" w:cs="Arial"/>
          <w:b/>
          <w:bCs/>
        </w:rPr>
        <w:t xml:space="preserve">Belonging </w:t>
      </w:r>
    </w:p>
    <w:p w14:paraId="78578510" w14:textId="77777777" w:rsidR="008946BA" w:rsidRPr="0041048C" w:rsidRDefault="008946BA" w:rsidP="008946BA">
      <w:pPr>
        <w:spacing w:line="360" w:lineRule="auto"/>
        <w:jc w:val="both"/>
        <w:rPr>
          <w:rFonts w:ascii="Arial" w:hAnsi="Arial" w:cs="Arial"/>
          <w:i/>
        </w:rPr>
      </w:pPr>
      <w:r w:rsidRPr="0041048C">
        <w:rPr>
          <w:rFonts w:ascii="Arial" w:hAnsi="Arial" w:cs="Arial"/>
        </w:rPr>
        <w:t>This issue was indicted in the first R.A.I.N. practise referenced in the Introduction (pg6) where I have recorded:</w:t>
      </w:r>
    </w:p>
    <w:p w14:paraId="5098A269" w14:textId="77777777" w:rsidR="008946BA" w:rsidRPr="0041048C" w:rsidRDefault="008946BA" w:rsidP="008946BA">
      <w:pPr>
        <w:spacing w:line="360" w:lineRule="auto"/>
        <w:ind w:left="360"/>
        <w:jc w:val="both"/>
        <w:rPr>
          <w:rFonts w:ascii="Arial" w:hAnsi="Arial" w:cs="Arial"/>
          <w:i/>
        </w:rPr>
      </w:pPr>
    </w:p>
    <w:p w14:paraId="0A9B69B1" w14:textId="77777777" w:rsidR="008946BA" w:rsidRPr="0041048C" w:rsidRDefault="008946BA" w:rsidP="008946BA">
      <w:pPr>
        <w:pStyle w:val="ListParagraph"/>
        <w:numPr>
          <w:ilvl w:val="0"/>
          <w:numId w:val="14"/>
        </w:numPr>
        <w:spacing w:line="360" w:lineRule="auto"/>
        <w:jc w:val="both"/>
        <w:rPr>
          <w:rFonts w:ascii="Arial" w:hAnsi="Arial" w:cs="Arial"/>
          <w:i/>
          <w:sz w:val="24"/>
          <w:szCs w:val="24"/>
        </w:rPr>
      </w:pPr>
      <w:r w:rsidRPr="0041048C">
        <w:rPr>
          <w:rFonts w:ascii="Arial" w:hAnsi="Arial" w:cs="Arial"/>
          <w:i/>
          <w:sz w:val="24"/>
          <w:szCs w:val="24"/>
        </w:rPr>
        <w:t>I am alone most of the time in my home office with no-one to talk to</w:t>
      </w:r>
    </w:p>
    <w:p w14:paraId="2C320699" w14:textId="468B26D4" w:rsidR="0041048C" w:rsidRDefault="008946BA" w:rsidP="008946BA">
      <w:pPr>
        <w:spacing w:line="360" w:lineRule="auto"/>
        <w:jc w:val="both"/>
        <w:rPr>
          <w:rFonts w:ascii="Arial" w:hAnsi="Arial" w:cs="Arial"/>
        </w:rPr>
      </w:pPr>
      <w:r w:rsidRPr="008946BA">
        <w:rPr>
          <w:rFonts w:ascii="Arial" w:hAnsi="Arial" w:cs="Arial"/>
        </w:rPr>
        <w:t>Through my research</w:t>
      </w:r>
      <w:r>
        <w:rPr>
          <w:rFonts w:ascii="Arial" w:hAnsi="Arial" w:cs="Arial"/>
          <w:b/>
          <w:bCs/>
        </w:rPr>
        <w:t xml:space="preserve"> </w:t>
      </w:r>
      <w:r>
        <w:rPr>
          <w:rFonts w:ascii="Arial" w:hAnsi="Arial" w:cs="Arial"/>
        </w:rPr>
        <w:t>it emerged that there is significant impact</w:t>
      </w:r>
      <w:r w:rsidR="00A212A8" w:rsidRPr="0041048C">
        <w:rPr>
          <w:rFonts w:ascii="Arial" w:hAnsi="Arial" w:cs="Arial"/>
        </w:rPr>
        <w:t xml:space="preserve"> </w:t>
      </w:r>
      <w:r>
        <w:rPr>
          <w:rFonts w:ascii="Arial" w:hAnsi="Arial" w:cs="Arial"/>
        </w:rPr>
        <w:t>and</w:t>
      </w:r>
      <w:r w:rsidR="00AB5639" w:rsidRPr="0041048C">
        <w:rPr>
          <w:rFonts w:ascii="Arial" w:hAnsi="Arial" w:cs="Arial"/>
        </w:rPr>
        <w:t xml:space="preserve"> importance </w:t>
      </w:r>
      <w:r>
        <w:rPr>
          <w:rFonts w:ascii="Arial" w:hAnsi="Arial" w:cs="Arial"/>
        </w:rPr>
        <w:t xml:space="preserve">to include a </w:t>
      </w:r>
      <w:r w:rsidR="00A212A8" w:rsidRPr="0041048C">
        <w:rPr>
          <w:rFonts w:ascii="Arial" w:hAnsi="Arial" w:cs="Arial"/>
        </w:rPr>
        <w:t>sense of belonging and connection</w:t>
      </w:r>
      <w:r w:rsidR="00415592" w:rsidRPr="0041048C">
        <w:rPr>
          <w:rFonts w:ascii="Arial" w:hAnsi="Arial" w:cs="Arial"/>
        </w:rPr>
        <w:t xml:space="preserve"> in relation to </w:t>
      </w:r>
      <w:r w:rsidR="00AB5639" w:rsidRPr="0041048C">
        <w:rPr>
          <w:rFonts w:ascii="Arial" w:hAnsi="Arial" w:cs="Arial"/>
        </w:rPr>
        <w:t xml:space="preserve">Burnout. </w:t>
      </w:r>
      <w:r>
        <w:rPr>
          <w:rFonts w:ascii="Arial" w:hAnsi="Arial" w:cs="Arial"/>
        </w:rPr>
        <w:t>I</w:t>
      </w:r>
      <w:r w:rsidRPr="0041048C">
        <w:rPr>
          <w:rFonts w:ascii="Arial" w:hAnsi="Arial" w:cs="Arial"/>
        </w:rPr>
        <w:t xml:space="preserve">n relation to the workplace environment, psychological safety and social cohesion has been shown to be associated positively with Burnout symptom mitigation </w:t>
      </w:r>
      <w:r w:rsidRPr="0041048C">
        <w:rPr>
          <w:rFonts w:ascii="Arial" w:hAnsi="Arial" w:cs="Arial"/>
        </w:rPr>
        <w:fldChar w:fldCharType="begin" w:fldLock="1"/>
      </w:r>
      <w:r w:rsidRPr="0041048C">
        <w:rPr>
          <w:rFonts w:ascii="Arial" w:hAnsi="Arial" w:cs="Arial"/>
        </w:rPr>
        <w:instrText>ADDIN CSL_CITATION {"citationItems":[{"id":"ITEM-1","itemData":{"DOI":"10.1037/a0025102","ISSN":"10768998","PMID":"21875210","abstract":"Given the emotional nature of health care, patients and their families may express anger and mistreat their health care providers; in addition, those providers are expected to manage their own emotions when providing care-two interpersonal stressors that are linked to job burnout. Integrating conservation of resources (Hobfoll, 2002) and ego depletion (Muraven &amp; Baumeister, 2000) theories, we propose that this creates a resource loss spiral that can be slowed by the presence of a \"climate of authenticity\" among one's coworkers. We describe this climate and how it differs from other work climates. We then propose that a work unit with a climate of authenticity should provide a self-regulatory break from emotional labor with patients, thus replenishing resources and buffering against strain from emotional labor. We tested this multilevel prediction by surveying 359 health care providers nested within 48 work units at a large, metropolitan hospital. We find that medical workers experiencing more mistreatment by patients are more likely to be managing emotions with patients, and this response further contributes to the employees' job-related burnout. As predicted, managing emotions with patients was unrelated to burnout for workers in a unit with a climate of authenticity. © 2011 American Psychological Association.","author":[{"dropping-particle":"","family":"Grandey","given":"Alicia","non-dropping-particle":"","parse-names":false,"suffix":""},{"dropping-particle":"","family":"Foo","given":"Su Chuen","non-dropping-particle":"","parse-names":false,"suffix":""},{"dropping-particle":"","family":"Groth","given":"Markus","non-dropping-particle":"","parse-names":false,"suffix":""},{"dropping-particle":"","family":"Goodwin","given":"Robyn E.","non-dropping-particle":"","parse-names":false,"suffix":""}],"container-title":"Journal of Occupational Health Psychology","id":"ITEM-1","issue":"1","issued":{"date-parts":[["2013"]]},"page":"1-14","title":"Free to be you and me: A climate of authenticity alleviates burnout from emotional labor","type":"article-journal","volume":"17"},"uris":["http://www.mendeley.com/documents/?uuid=c138eebd-62f1-499f-a950-ef92c6198ea4"]},{"id":"ITEM-2","itemData":{"DOI":"10.4103/ijpvm.IJPVM_255_18","ISSN":"20088213","abstract":"Occupational burnout is a common syndrome among physicians, and several individual-directed and organization-directed interventions have been implemented to reduce it. Until now, several review studies have tried to identify and introduce the most appropriate interventions. The aim of this article was to systematically review systematic review studies of interventions for physician burnout to evaluate and summarize their results, and ultimately guide researchers to select appropriate interventions. A search was conducted to find review studies and systematic reviews in Cochrane Database of Systematic Reviews, Medline, Google Scholar, PubMed, and PsycINFO. Two reviewers independently selected and evaluated the studies based on inclusion criteria. Four of seven obtained review studies and systematic reviews met the inclusion criteria. These studies have reviewed individual-directed and organization-directed interventions intended to reduce burnout among medical students, interns, physicians, residents, and fellows. Various studies of the effectiveness of individual- and organization-directed interventions have obtained different results. This research has shown that reaching conclusions about effective interventions (individual- or organization-directed) for physician burnout is not easy and that a number of mediating or moderating variables probably influence the effectiveness of these interventions. Therefore, it is necessary to understand approaches and interventions for the prevention or reduction of physician burnout to fill the gaps in research. In addition, review studies are required to be more precise in choosing their criteria to find more accurate results.","author":[{"dropping-particle":"","family":"Wiederhold","given":"Brenda K","non-dropping-particle":"","parse-names":false,"suffix":""},{"dropping-particle":"","family":"Cipresso","given":"Pietro","non-dropping-particle":"","parse-names":false,"suffix":""},{"dropping-particle":"","family":"Pizzioli","given":"Daniele","non-dropping-particle":"","parse-names":false,"suffix":""},{"dropping-particle":"","family":"Wiederhold","given":"Mark","non-dropping-particle":"","parse-names":false,"suffix":""},{"dropping-particle":"","family":"Rive","given":"Giuseppe","non-dropping-particle":"","parse-names":false,"suffix":""}],"container-title":"Open Med","id":"ITEM-2","issue":"13","issued":{"date-parts":[["2018"]]},"page":"253-263","title":"Interventions for physician burnout: A systematic review","type":"article-journal"},"uris":["http://www.mendeley.com/documents/?uuid=6f3532d3-449a-49c9-8932-54da374fcf15"]}],"mendeley":{"formattedCitation":"(Grandey et al. 2013; Wiederhold et al. 2018)","plainTextFormattedCitation":"(Grandey et al. 2013; Wiederhold et al. 2018)","previouslyFormattedCitation":"(Grandey et al. 2013; Wiederhold et al. 2018)"},"properties":{"noteIndex":0},"schema":"https://github.com/citation-style-language/schema/raw/master/csl-citation.json"}</w:instrText>
      </w:r>
      <w:r w:rsidRPr="0041048C">
        <w:rPr>
          <w:rFonts w:ascii="Arial" w:hAnsi="Arial" w:cs="Arial"/>
        </w:rPr>
        <w:fldChar w:fldCharType="separate"/>
      </w:r>
      <w:r w:rsidRPr="0041048C">
        <w:rPr>
          <w:rFonts w:ascii="Arial" w:hAnsi="Arial" w:cs="Arial"/>
          <w:noProof/>
        </w:rPr>
        <w:t>(Grandey et al. 2013; Wiederhold et al. 2018)</w:t>
      </w:r>
      <w:r w:rsidRPr="0041048C">
        <w:rPr>
          <w:rFonts w:ascii="Arial" w:hAnsi="Arial" w:cs="Arial"/>
        </w:rPr>
        <w:fldChar w:fldCharType="end"/>
      </w:r>
      <w:r w:rsidRPr="0041048C">
        <w:rPr>
          <w:rFonts w:ascii="Arial" w:hAnsi="Arial" w:cs="Arial"/>
        </w:rPr>
        <w:t xml:space="preserve">. </w:t>
      </w:r>
      <w:r>
        <w:rPr>
          <w:rFonts w:ascii="Arial" w:hAnsi="Arial" w:cs="Arial"/>
        </w:rPr>
        <w:t>Also , in</w:t>
      </w:r>
      <w:r w:rsidR="00AB5639" w:rsidRPr="0041048C">
        <w:rPr>
          <w:rFonts w:ascii="Arial" w:hAnsi="Arial" w:cs="Arial"/>
        </w:rPr>
        <w:t xml:space="preserve"> reference to practicing Mindfulness, it is common to have emotionally difficult experiences and so the development of compassionate communities </w:t>
      </w:r>
      <w:r w:rsidR="00AB5639" w:rsidRPr="0041048C">
        <w:rPr>
          <w:rFonts w:ascii="Arial" w:hAnsi="Arial" w:cs="Arial"/>
        </w:rPr>
        <w:fldChar w:fldCharType="begin" w:fldLock="1"/>
      </w:r>
      <w:r w:rsidR="008A626D" w:rsidRPr="0041048C">
        <w:rPr>
          <w:rFonts w:ascii="Arial" w:hAnsi="Arial" w:cs="Arial"/>
        </w:rPr>
        <w:instrText>ADDIN CSL_CITATION {"citationItems":[{"id":"ITEM-1","itemData":{"author":[{"dropping-particle":"","family":"Gilbert","given":"Paul","non-dropping-particle":"","parse-names":false,"suffix":""},{"dropping-particle":"","family":"Choden","given":"","non-dropping-particle":"","parse-names":false,"suffix":""}],"edition":"Papeback","id":"ITEM-1","issued":{"date-parts":[["2015"]]},"publisher":"Robinson","publisher-place":"London","title":"Mindful Compassion. Using the Power of Mindfulness and Compassion to Transform our Lives","type":"book"},"uris":["http://www.mendeley.com/documents/?uuid=c7463136-b425-4ff3-9eb3-616877cb744c"]}],"mendeley":{"formattedCitation":"(Gilbert and Choden 2015)","manualFormatting":"(Gilbert and Choden 2015, pg.198)","plainTextFormattedCitation":"(Gilbert and Choden 2015)","previouslyFormattedCitation":"(Gilbert and Choden 2015)"},"properties":{"noteIndex":0},"schema":"https://github.com/citation-style-language/schema/raw/master/csl-citation.json"}</w:instrText>
      </w:r>
      <w:r w:rsidR="00AB5639" w:rsidRPr="0041048C">
        <w:rPr>
          <w:rFonts w:ascii="Arial" w:hAnsi="Arial" w:cs="Arial"/>
        </w:rPr>
        <w:fldChar w:fldCharType="separate"/>
      </w:r>
      <w:r w:rsidR="00AB5639" w:rsidRPr="0041048C">
        <w:rPr>
          <w:rFonts w:ascii="Arial" w:hAnsi="Arial" w:cs="Arial"/>
          <w:noProof/>
        </w:rPr>
        <w:t>(Gilbert and Choden 2015, pg.198)</w:t>
      </w:r>
      <w:r w:rsidR="00AB5639" w:rsidRPr="0041048C">
        <w:rPr>
          <w:rFonts w:ascii="Arial" w:hAnsi="Arial" w:cs="Arial"/>
        </w:rPr>
        <w:fldChar w:fldCharType="end"/>
      </w:r>
      <w:r w:rsidR="00AB5639" w:rsidRPr="0041048C">
        <w:rPr>
          <w:rFonts w:ascii="Arial" w:hAnsi="Arial" w:cs="Arial"/>
        </w:rPr>
        <w:t xml:space="preserve"> is key for support </w:t>
      </w:r>
      <w:r w:rsidR="008A626D" w:rsidRPr="0041048C">
        <w:rPr>
          <w:rFonts w:ascii="Arial" w:hAnsi="Arial" w:cs="Arial"/>
        </w:rPr>
        <w:t xml:space="preserve">. </w:t>
      </w:r>
      <w:r w:rsidR="00C97210">
        <w:rPr>
          <w:rFonts w:ascii="Arial" w:hAnsi="Arial" w:cs="Arial"/>
        </w:rPr>
        <w:t xml:space="preserve">A sense of belonging counters feelings of rejection , and the associated shame. </w:t>
      </w:r>
    </w:p>
    <w:p w14:paraId="6EB502C2" w14:textId="77777777" w:rsidR="00FB7091" w:rsidRPr="0041048C" w:rsidRDefault="00FB7091" w:rsidP="008946BA">
      <w:pPr>
        <w:spacing w:line="360" w:lineRule="auto"/>
        <w:jc w:val="both"/>
        <w:rPr>
          <w:rFonts w:ascii="Arial" w:hAnsi="Arial" w:cs="Arial"/>
          <w:i/>
        </w:rPr>
      </w:pPr>
    </w:p>
    <w:p w14:paraId="6BA5B447" w14:textId="1633ED69" w:rsidR="00A212A8" w:rsidRPr="0041048C" w:rsidRDefault="0041048C" w:rsidP="00AB5639">
      <w:pPr>
        <w:spacing w:line="360" w:lineRule="auto"/>
        <w:jc w:val="both"/>
        <w:rPr>
          <w:rFonts w:ascii="Arial" w:hAnsi="Arial" w:cs="Arial"/>
        </w:rPr>
      </w:pPr>
      <w:r w:rsidRPr="0041048C">
        <w:rPr>
          <w:rFonts w:ascii="Arial" w:hAnsi="Arial" w:cs="Arial"/>
        </w:rPr>
        <w:lastRenderedPageBreak/>
        <w:t xml:space="preserve"> </w:t>
      </w:r>
    </w:p>
    <w:p w14:paraId="42E9C20E" w14:textId="38CF7230" w:rsidR="00AD0297" w:rsidRPr="00AD0297" w:rsidRDefault="00B14B46" w:rsidP="00AB5639">
      <w:pPr>
        <w:spacing w:line="360" w:lineRule="auto"/>
        <w:jc w:val="both"/>
        <w:rPr>
          <w:rFonts w:ascii="Arial" w:hAnsi="Arial" w:cs="Arial"/>
          <w:b/>
          <w:bCs/>
        </w:rPr>
      </w:pPr>
      <w:r>
        <w:rPr>
          <w:rFonts w:ascii="Arial" w:hAnsi="Arial" w:cs="Arial"/>
          <w:b/>
          <w:bCs/>
        </w:rPr>
        <w:t>3.3.2</w:t>
      </w:r>
      <w:r>
        <w:rPr>
          <w:rFonts w:ascii="Arial" w:hAnsi="Arial" w:cs="Arial"/>
          <w:b/>
          <w:bCs/>
        </w:rPr>
        <w:tab/>
      </w:r>
      <w:r w:rsidR="00AD0297" w:rsidRPr="00AD0297">
        <w:rPr>
          <w:rFonts w:ascii="Arial" w:hAnsi="Arial" w:cs="Arial"/>
          <w:b/>
          <w:bCs/>
        </w:rPr>
        <w:t xml:space="preserve">Shame </w:t>
      </w:r>
    </w:p>
    <w:p w14:paraId="58F23ACE" w14:textId="1E203AA9" w:rsidR="008A626D" w:rsidRDefault="008A626D" w:rsidP="00DD47DE">
      <w:pPr>
        <w:spacing w:line="360" w:lineRule="auto"/>
        <w:jc w:val="both"/>
        <w:rPr>
          <w:rFonts w:ascii="Arial" w:hAnsi="Arial" w:cs="Arial"/>
          <w:lang w:val="en-US"/>
        </w:rPr>
      </w:pPr>
      <w:r>
        <w:rPr>
          <w:rFonts w:ascii="Arial" w:hAnsi="Arial" w:cs="Arial"/>
        </w:rPr>
        <w:t xml:space="preserve">The experience of feelings of </w:t>
      </w:r>
      <w:r w:rsidR="00A212A8">
        <w:rPr>
          <w:rFonts w:ascii="Arial" w:hAnsi="Arial" w:cs="Arial"/>
        </w:rPr>
        <w:t>Shame</w:t>
      </w:r>
      <w:r>
        <w:rPr>
          <w:rFonts w:ascii="Arial" w:hAnsi="Arial" w:cs="Arial"/>
        </w:rPr>
        <w:t xml:space="preserve"> was also an emergent theme</w:t>
      </w:r>
      <w:r w:rsidR="00334D76">
        <w:rPr>
          <w:rFonts w:ascii="Arial" w:hAnsi="Arial" w:cs="Arial"/>
        </w:rPr>
        <w:t xml:space="preserve">. This can be viewed as a </w:t>
      </w:r>
      <w:r w:rsidR="00AD79BA">
        <w:rPr>
          <w:rFonts w:ascii="Arial" w:hAnsi="Arial" w:cs="Arial"/>
        </w:rPr>
        <w:t>pervasive Western cultural phenomenon</w:t>
      </w:r>
      <w:r w:rsidR="00334D76">
        <w:rPr>
          <w:rFonts w:ascii="Arial" w:hAnsi="Arial" w:cs="Arial"/>
        </w:rPr>
        <w:t xml:space="preserve"> which</w:t>
      </w:r>
      <w:r w:rsidR="00AD79BA">
        <w:rPr>
          <w:rFonts w:ascii="Arial" w:hAnsi="Arial" w:cs="Arial"/>
        </w:rPr>
        <w:t xml:space="preserve">, by its very ‘hiding’ nature </w:t>
      </w:r>
      <w:r w:rsidR="00AD79BA">
        <w:rPr>
          <w:rFonts w:ascii="Arial" w:hAnsi="Arial" w:cs="Arial"/>
        </w:rPr>
        <w:fldChar w:fldCharType="begin" w:fldLock="1"/>
      </w:r>
      <w:r w:rsidR="00AD79BA">
        <w:rPr>
          <w:rFonts w:ascii="Arial" w:hAnsi="Arial" w:cs="Arial"/>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approach","type":"article-journal","volume":"13"},"uris":["http://www.mendeley.com/documents/?uuid=421f6831-5bf0-4b25-a879-659091602ac0"]}],"mendeley":{"formattedCitation":"(Gilbert and Procter 2006)","plainTextFormattedCitation":"(Gilbert and Procter 2006)","previouslyFormattedCitation":"(Gilbert and Procter 2006)"},"properties":{"noteIndex":0},"schema":"https://github.com/citation-style-language/schema/raw/master/csl-citation.json"}</w:instrText>
      </w:r>
      <w:r w:rsidR="00AD79BA">
        <w:rPr>
          <w:rFonts w:ascii="Arial" w:hAnsi="Arial" w:cs="Arial"/>
        </w:rPr>
        <w:fldChar w:fldCharType="separate"/>
      </w:r>
      <w:r w:rsidR="00AD79BA" w:rsidRPr="00AD79BA">
        <w:rPr>
          <w:rFonts w:ascii="Arial" w:hAnsi="Arial" w:cs="Arial"/>
          <w:noProof/>
        </w:rPr>
        <w:t>(Gilbert and Procter 2006)</w:t>
      </w:r>
      <w:r w:rsidR="00AD79BA">
        <w:rPr>
          <w:rFonts w:ascii="Arial" w:hAnsi="Arial" w:cs="Arial"/>
        </w:rPr>
        <w:fldChar w:fldCharType="end"/>
      </w:r>
      <w:r w:rsidR="00334D76">
        <w:rPr>
          <w:rFonts w:ascii="Arial" w:hAnsi="Arial" w:cs="Arial"/>
        </w:rPr>
        <w:t xml:space="preserve"> is under explored within our societies. </w:t>
      </w:r>
      <w:r w:rsidR="00AD79BA">
        <w:rPr>
          <w:rFonts w:ascii="Arial" w:hAnsi="Arial" w:cs="Arial"/>
        </w:rPr>
        <w:t xml:space="preserve">Shame has been called the </w:t>
      </w:r>
      <w:r w:rsidR="00AD79BA">
        <w:rPr>
          <w:rFonts w:ascii="Arial" w:hAnsi="Arial" w:cs="Arial"/>
          <w:lang w:val="en-US"/>
        </w:rPr>
        <w:t>‘</w:t>
      </w:r>
      <w:r w:rsidR="00AD79BA">
        <w:rPr>
          <w:rFonts w:ascii="Arial" w:hAnsi="Arial" w:cs="Arial"/>
          <w:i/>
          <w:iCs/>
          <w:lang w:val="en-US"/>
        </w:rPr>
        <w:t>s</w:t>
      </w:r>
      <w:r w:rsidR="00AD79BA" w:rsidRPr="0028468D">
        <w:rPr>
          <w:rFonts w:ascii="Arial" w:hAnsi="Arial" w:cs="Arial"/>
          <w:i/>
          <w:iCs/>
          <w:lang w:val="en-US"/>
        </w:rPr>
        <w:t>courge of the West’</w:t>
      </w:r>
      <w:r w:rsidR="00AD79BA">
        <w:rPr>
          <w:rFonts w:ascii="Arial" w:hAnsi="Arial" w:cs="Arial"/>
          <w:lang w:val="en-US"/>
        </w:rPr>
        <w:t xml:space="preserve">  </w:t>
      </w:r>
      <w:r w:rsidR="00AD79BA">
        <w:rPr>
          <w:rFonts w:ascii="Arial" w:hAnsi="Arial" w:cs="Arial"/>
          <w:lang w:val="en-US"/>
        </w:rPr>
        <w:fldChar w:fldCharType="begin" w:fldLock="1"/>
      </w:r>
      <w:r w:rsidR="00AD79BA">
        <w:rPr>
          <w:rFonts w:ascii="Arial" w:hAnsi="Arial" w:cs="Arial"/>
          <w:lang w:val="en-US"/>
        </w:rPr>
        <w:instrText>ADDIN CSL_CITATION {"citationItems":[{"id":"ITEM-1","itemData":{"ISBN":"978 1 78535 832 6","author":[{"dropping-particle":"","family":"Choden","given":"","non-dropping-particle":"","parse-names":false,"suffix":""},{"dropping-particle":"","family":"Regan-Addis","given":"Heather","non-dropping-particle":"","parse-names":false,"suffix":""}],"id":"ITEM-1","issued":{"date-parts":[["2018"]]},"publisher":"John Hunt Publishing Ltd","publisher-place":"Alresford, Hampshire","title":"Mindulness Based Living Course","type":"book"},"uris":["http://www.mendeley.com/documents/?uuid=59957982-ce2f-43b9-8937-744d45f76986"]}],"mendeley":{"formattedCitation":"(Choden and Regan-Addis 2018)","manualFormatting":"(Choden and Regan-Addis 2018, pg. 135)","plainTextFormattedCitation":"(Choden and Regan-Addis 2018)","previouslyFormattedCitation":"(Choden and Regan-Addis 2018)"},"properties":{"noteIndex":0},"schema":"https://github.com/citation-style-language/schema/raw/master/csl-citation.json"}</w:instrText>
      </w:r>
      <w:r w:rsidR="00AD79BA">
        <w:rPr>
          <w:rFonts w:ascii="Arial" w:hAnsi="Arial" w:cs="Arial"/>
          <w:lang w:val="en-US"/>
        </w:rPr>
        <w:fldChar w:fldCharType="separate"/>
      </w:r>
      <w:r w:rsidR="00AD79BA" w:rsidRPr="0028468D">
        <w:rPr>
          <w:rFonts w:ascii="Arial" w:hAnsi="Arial" w:cs="Arial"/>
          <w:noProof/>
          <w:lang w:val="en-US"/>
        </w:rPr>
        <w:t>(Choden and Regan-Addis 2018</w:t>
      </w:r>
      <w:r w:rsidR="00AD79BA">
        <w:rPr>
          <w:rFonts w:ascii="Arial" w:hAnsi="Arial" w:cs="Arial"/>
          <w:noProof/>
          <w:lang w:val="en-US"/>
        </w:rPr>
        <w:t>, pg. 135</w:t>
      </w:r>
      <w:r w:rsidR="00AD79BA" w:rsidRPr="0028468D">
        <w:rPr>
          <w:rFonts w:ascii="Arial" w:hAnsi="Arial" w:cs="Arial"/>
          <w:noProof/>
          <w:lang w:val="en-US"/>
        </w:rPr>
        <w:t>)</w:t>
      </w:r>
      <w:r w:rsidR="00AD79BA">
        <w:rPr>
          <w:rFonts w:ascii="Arial" w:hAnsi="Arial" w:cs="Arial"/>
          <w:lang w:val="en-US"/>
        </w:rPr>
        <w:fldChar w:fldCharType="end"/>
      </w:r>
      <w:r w:rsidR="00AD0297">
        <w:rPr>
          <w:rFonts w:ascii="Arial" w:hAnsi="Arial" w:cs="Arial"/>
          <w:lang w:val="en-US"/>
        </w:rPr>
        <w:t>. T</w:t>
      </w:r>
      <w:r w:rsidR="00AD79BA">
        <w:rPr>
          <w:rFonts w:ascii="Arial" w:hAnsi="Arial" w:cs="Arial"/>
          <w:lang w:val="en-US"/>
        </w:rPr>
        <w:t xml:space="preserve">he Tibetan Spiritual leader, His Holiness The Dalai Lama, </w:t>
      </w:r>
      <w:r w:rsidR="00AD0297">
        <w:rPr>
          <w:rFonts w:ascii="Arial" w:hAnsi="Arial" w:cs="Arial"/>
          <w:lang w:val="en-US"/>
        </w:rPr>
        <w:t xml:space="preserve">was allegedly </w:t>
      </w:r>
      <w:r w:rsidR="00AD79BA">
        <w:rPr>
          <w:rFonts w:ascii="Arial" w:hAnsi="Arial" w:cs="Arial"/>
          <w:lang w:val="en-US"/>
        </w:rPr>
        <w:t xml:space="preserve">shocked at the levels of self -hatred and shame he encountered when first visiting Western countries, </w:t>
      </w:r>
      <w:r w:rsidR="00AD0297">
        <w:rPr>
          <w:rFonts w:ascii="Arial" w:hAnsi="Arial" w:cs="Arial"/>
          <w:lang w:val="en-US"/>
        </w:rPr>
        <w:t>with</w:t>
      </w:r>
      <w:r w:rsidR="00AD79BA">
        <w:rPr>
          <w:rFonts w:ascii="Arial" w:hAnsi="Arial" w:cs="Arial"/>
          <w:lang w:val="en-US"/>
        </w:rPr>
        <w:t xml:space="preserve"> Mental health conditions and suicide be</w:t>
      </w:r>
      <w:r w:rsidR="00AD0297">
        <w:rPr>
          <w:rFonts w:ascii="Arial" w:hAnsi="Arial" w:cs="Arial"/>
          <w:lang w:val="en-US"/>
        </w:rPr>
        <w:t>ing</w:t>
      </w:r>
      <w:r w:rsidR="00AD79BA">
        <w:rPr>
          <w:rFonts w:ascii="Arial" w:hAnsi="Arial" w:cs="Arial"/>
          <w:lang w:val="en-US"/>
        </w:rPr>
        <w:t xml:space="preserve"> linked to feelings of shame </w:t>
      </w:r>
      <w:r w:rsidR="00AD79BA">
        <w:rPr>
          <w:rFonts w:ascii="Arial" w:hAnsi="Arial" w:cs="Arial"/>
          <w:lang w:val="en-US"/>
        </w:rPr>
        <w:fldChar w:fldCharType="begin" w:fldLock="1"/>
      </w:r>
      <w:r w:rsidR="00AD79BA">
        <w:rPr>
          <w:rFonts w:ascii="Arial" w:hAnsi="Arial" w:cs="Arial"/>
          <w:lang w:val="en-US"/>
        </w:rPr>
        <w:instrText>ADDIN CSL_CITATION {"citationItems":[{"id":"ITEM-1","itemData":{"author":[{"dropping-particle":"","family":"Gilbert","given":"Paul","non-dropping-particle":"","parse-names":false,"suffix":""},{"dropping-particle":"","family":"Choden","given":"","non-dropping-particle":"","parse-names":false,"suffix":""}],"edition":"Papeback","id":"ITEM-1","issued":{"date-parts":[["2015"]]},"publisher":"Robinson","publisher-place":"London","title":"Mindful Compassion. Using the Power of Mindfulness and Compassion to Transform our Lives","type":"book"},"uris":["http://www.mendeley.com/documents/?uuid=c7463136-b425-4ff3-9eb3-616877cb744c"]}],"mendeley":{"formattedCitation":"(Gilbert and Choden 2015)","manualFormatting":"(Gilbert and Choden 2015, pg.61)","plainTextFormattedCitation":"(Gilbert and Choden 2015)","previouslyFormattedCitation":"(Gilbert and Choden 2015)"},"properties":{"noteIndex":0},"schema":"https://github.com/citation-style-language/schema/raw/master/csl-citation.json"}</w:instrText>
      </w:r>
      <w:r w:rsidR="00AD79BA">
        <w:rPr>
          <w:rFonts w:ascii="Arial" w:hAnsi="Arial" w:cs="Arial"/>
          <w:lang w:val="en-US"/>
        </w:rPr>
        <w:fldChar w:fldCharType="separate"/>
      </w:r>
      <w:r w:rsidR="00AD79BA" w:rsidRPr="00AD79BA">
        <w:rPr>
          <w:rFonts w:ascii="Arial" w:hAnsi="Arial" w:cs="Arial"/>
          <w:noProof/>
          <w:lang w:val="en-US"/>
        </w:rPr>
        <w:t>(Gilbert and Choden 2015</w:t>
      </w:r>
      <w:r w:rsidR="00AD79BA">
        <w:rPr>
          <w:rFonts w:ascii="Arial" w:hAnsi="Arial" w:cs="Arial"/>
          <w:noProof/>
          <w:lang w:val="en-US"/>
        </w:rPr>
        <w:t>, pg.61</w:t>
      </w:r>
      <w:r w:rsidR="00AD79BA" w:rsidRPr="00AD79BA">
        <w:rPr>
          <w:rFonts w:ascii="Arial" w:hAnsi="Arial" w:cs="Arial"/>
          <w:noProof/>
          <w:lang w:val="en-US"/>
        </w:rPr>
        <w:t>)</w:t>
      </w:r>
      <w:r w:rsidR="00AD79BA">
        <w:rPr>
          <w:rFonts w:ascii="Arial" w:hAnsi="Arial" w:cs="Arial"/>
          <w:lang w:val="en-US"/>
        </w:rPr>
        <w:fldChar w:fldCharType="end"/>
      </w:r>
      <w:r w:rsidR="00AD79BA">
        <w:rPr>
          <w:rFonts w:ascii="Arial" w:hAnsi="Arial" w:cs="Arial"/>
          <w:lang w:val="en-US"/>
        </w:rPr>
        <w:t xml:space="preserve"> </w:t>
      </w:r>
      <w:r w:rsidR="00AD0297">
        <w:rPr>
          <w:rFonts w:ascii="Arial" w:hAnsi="Arial" w:cs="Arial"/>
          <w:lang w:val="en-US"/>
        </w:rPr>
        <w:t xml:space="preserve">and there may be a </w:t>
      </w:r>
      <w:r w:rsidR="00AD79BA">
        <w:rPr>
          <w:rFonts w:ascii="Arial" w:hAnsi="Arial" w:cs="Arial"/>
          <w:lang w:val="en-US"/>
        </w:rPr>
        <w:t xml:space="preserve">further </w:t>
      </w:r>
      <w:r w:rsidR="00AD0297">
        <w:rPr>
          <w:rFonts w:ascii="Arial" w:hAnsi="Arial" w:cs="Arial"/>
          <w:lang w:val="en-US"/>
        </w:rPr>
        <w:t xml:space="preserve">layer of complexity with regards to gender with the </w:t>
      </w:r>
      <w:r w:rsidR="00AD79BA">
        <w:rPr>
          <w:rFonts w:ascii="Arial" w:hAnsi="Arial" w:cs="Arial"/>
          <w:lang w:val="en-US"/>
        </w:rPr>
        <w:t xml:space="preserve">gaslighting of women’s experiences </w:t>
      </w:r>
      <w:r w:rsidR="0050199D">
        <w:rPr>
          <w:rFonts w:ascii="Arial" w:hAnsi="Arial" w:cs="Arial"/>
          <w:lang w:val="en-US"/>
        </w:rPr>
        <w:t xml:space="preserve">and testimony </w:t>
      </w:r>
      <w:r w:rsidR="00AD79BA">
        <w:rPr>
          <w:rFonts w:ascii="Arial" w:hAnsi="Arial" w:cs="Arial"/>
          <w:lang w:val="en-US"/>
        </w:rPr>
        <w:fldChar w:fldCharType="begin" w:fldLock="1"/>
      </w:r>
      <w:r w:rsidR="0050199D">
        <w:rPr>
          <w:rFonts w:ascii="Arial" w:hAnsi="Arial" w:cs="Arial"/>
          <w:lang w:val="en-US"/>
        </w:rPr>
        <w:instrText>ADDIN CSL_CITATION {"citationItems":[{"id":"ITEM-1","itemData":{"DOI":"10.1093/monist/onz007","ISSN":"21533601","abstract":"This paper develops a notion of manipulative gaslighting, which is designed to capture something not captured by epistemic gaslighting, namely the intent to undermine women by denying their testimony about harms done to them by men. Manipulative gaslighting, I propose, consists in getting someone to doubt her testimony by challenging its credibility using two tactics: \"sidestepping\" (dodging evidence that supports her testimony) and \"displacing\" (attributing to her cognitive or characterological defects). I explain how manipulative gaslighting is distinct from (mere) reasonable disagreement, with which it is sometimes confused. I also argue for three further claims: that manipulative gaslighting is a method of enacting misogyny, that it is often a collective phenomenon, and, as collective, qualifies as a mode of psychological oppression.","author":[{"dropping-particle":"","family":"Stark","given":"Cynthia A.","non-dropping-particle":"","parse-names":false,"suffix":""}],"container-title":"Monist","id":"ITEM-1","issue":"2","issued":{"date-parts":[["2019"]]},"page":"221-235","title":"Gaslighting, Misogyny, and Psychological Oppression","type":"article-journal","volume":"102"},"uris":["http://www.mendeley.com/documents/?uuid=a3563a10-13fa-4657-9b6f-ec8c10e316a8"]}],"mendeley":{"formattedCitation":"(Stark 2019)","plainTextFormattedCitation":"(Stark 2019)","previouslyFormattedCitation":"(Stark 2019)"},"properties":{"noteIndex":0},"schema":"https://github.com/citation-style-language/schema/raw/master/csl-citation.json"}</w:instrText>
      </w:r>
      <w:r w:rsidR="00AD79BA">
        <w:rPr>
          <w:rFonts w:ascii="Arial" w:hAnsi="Arial" w:cs="Arial"/>
          <w:lang w:val="en-US"/>
        </w:rPr>
        <w:fldChar w:fldCharType="separate"/>
      </w:r>
      <w:r w:rsidR="00AD79BA" w:rsidRPr="00AD79BA">
        <w:rPr>
          <w:rFonts w:ascii="Arial" w:hAnsi="Arial" w:cs="Arial"/>
          <w:noProof/>
          <w:lang w:val="en-US"/>
        </w:rPr>
        <w:t>(Stark 2019)</w:t>
      </w:r>
      <w:r w:rsidR="00AD79BA">
        <w:rPr>
          <w:rFonts w:ascii="Arial" w:hAnsi="Arial" w:cs="Arial"/>
          <w:lang w:val="en-US"/>
        </w:rPr>
        <w:fldChar w:fldCharType="end"/>
      </w:r>
      <w:r w:rsidR="0050199D">
        <w:rPr>
          <w:rFonts w:ascii="Arial" w:hAnsi="Arial" w:cs="Arial"/>
          <w:lang w:val="en-US"/>
        </w:rPr>
        <w:t xml:space="preserve"> and bodily image issues </w:t>
      </w:r>
      <w:r w:rsidR="0050199D">
        <w:rPr>
          <w:rFonts w:ascii="Arial" w:hAnsi="Arial" w:cs="Arial"/>
          <w:lang w:val="en-US"/>
        </w:rPr>
        <w:fldChar w:fldCharType="begin" w:fldLock="1"/>
      </w:r>
      <w:r w:rsidR="00A61325">
        <w:rPr>
          <w:rFonts w:ascii="Arial" w:hAnsi="Arial" w:cs="Arial"/>
          <w:lang w:val="en-US"/>
        </w:rPr>
        <w:instrText>ADDIN CSL_CITATION {"citationItems":[{"id":"ITEM-1","itemData":{"DOI":"10.1007/s12671-014-0277-3","ISBN":"1868-8527","ISSN":"18688535","PMID":"11041308","abstract":"Body dissatisfaction is a major source of suffering among women of all ages. One potential factor that could mitigate body dissatisfaction is self-compassion, a construct that is garnering increasing research attention due to its strong association with psychological health. This study investigated whether a brief 3-week period of self-compassion meditation training would improve body satisfaction in a multigenerational group of women. Participants were randomized either to the meditation intervention group (N = 98; M age = 38.42) or to a waitlist control group (N = 130; M age = 36.42). Results suggested that compared to the control group, intervention participants experienced significantly greater reductions in body dissatisfaction, body shame, and contingent self-worth based on appearance, as well as greater gains in self-compassion and body appreciation. All improvements were maintained when assessed 3 months later. Self-compassion meditation may be a useful and cost-effective means of improving body image in adult women.","author":[{"dropping-particle":"","family":"Albertson","given":"Ellen R.","non-dropping-particle":"","parse-names":false,"suffix":""},{"dropping-particle":"","family":"Neff","given":"Kristin D.","non-dropping-particle":"","parse-names":false,"suffix":""},{"dropping-particle":"","family":"Dill-Shackleford","given":"Karen E.","non-dropping-particle":"","parse-names":false,"suffix":""}],"container-title":"Mindfulness","id":"ITEM-1","issue":"3","issued":{"date-parts":[["2015"]]},"page":"444-454","title":"Self-Compassion and Body Dissatisfaction in Women: A Randomized Controlled Trial of a Brief Meditation Intervention","type":"article-journal","volume":"6"},"uris":["http://www.mendeley.com/documents/?uuid=48c96630-f28b-4df0-8a22-03046253cea6"]}],"mendeley":{"formattedCitation":"(Albertson et al. 2015)","plainTextFormattedCitation":"(Albertson et al. 2015)","previouslyFormattedCitation":"(Albertson et al. 2015)"},"properties":{"noteIndex":0},"schema":"https://github.com/citation-style-language/schema/raw/master/csl-citation.json"}</w:instrText>
      </w:r>
      <w:r w:rsidR="0050199D">
        <w:rPr>
          <w:rFonts w:ascii="Arial" w:hAnsi="Arial" w:cs="Arial"/>
          <w:lang w:val="en-US"/>
        </w:rPr>
        <w:fldChar w:fldCharType="separate"/>
      </w:r>
      <w:r w:rsidR="0050199D" w:rsidRPr="0050199D">
        <w:rPr>
          <w:rFonts w:ascii="Arial" w:hAnsi="Arial" w:cs="Arial"/>
          <w:noProof/>
          <w:lang w:val="en-US"/>
        </w:rPr>
        <w:t>(Albertson et al. 2015)</w:t>
      </w:r>
      <w:r w:rsidR="0050199D">
        <w:rPr>
          <w:rFonts w:ascii="Arial" w:hAnsi="Arial" w:cs="Arial"/>
          <w:lang w:val="en-US"/>
        </w:rPr>
        <w:fldChar w:fldCharType="end"/>
      </w:r>
      <w:r w:rsidR="0050199D">
        <w:rPr>
          <w:rFonts w:ascii="Arial" w:hAnsi="Arial" w:cs="Arial"/>
          <w:lang w:val="en-US"/>
        </w:rPr>
        <w:t xml:space="preserve">. </w:t>
      </w:r>
      <w:r w:rsidR="008946BA">
        <w:rPr>
          <w:rFonts w:ascii="Arial" w:hAnsi="Arial" w:cs="Arial"/>
          <w:lang w:val="en-US"/>
        </w:rPr>
        <w:t xml:space="preserve">There is also a relationship between levels of Burnout and stigma regarding seeking </w:t>
      </w:r>
      <w:r w:rsidR="00FF591A">
        <w:rPr>
          <w:rFonts w:ascii="Arial" w:hAnsi="Arial" w:cs="Arial"/>
          <w:lang w:val="en-US"/>
        </w:rPr>
        <w:t xml:space="preserve">help and interventions , with higher levels of Burnout correlated to more stigma, </w:t>
      </w:r>
      <w:r w:rsidR="008946BA">
        <w:rPr>
          <w:rFonts w:ascii="Arial" w:hAnsi="Arial" w:cs="Arial"/>
          <w:lang w:val="en-US"/>
        </w:rPr>
        <w:t>so compound</w:t>
      </w:r>
      <w:r w:rsidR="00FF591A">
        <w:rPr>
          <w:rFonts w:ascii="Arial" w:hAnsi="Arial" w:cs="Arial"/>
          <w:lang w:val="en-US"/>
        </w:rPr>
        <w:t xml:space="preserve">ing </w:t>
      </w:r>
      <w:r w:rsidR="008946BA">
        <w:rPr>
          <w:rFonts w:ascii="Arial" w:hAnsi="Arial" w:cs="Arial"/>
          <w:lang w:val="en-US"/>
        </w:rPr>
        <w:t xml:space="preserve">shame and </w:t>
      </w:r>
      <w:r w:rsidR="00FF591A">
        <w:rPr>
          <w:rFonts w:ascii="Arial" w:hAnsi="Arial" w:cs="Arial"/>
          <w:lang w:val="en-US"/>
        </w:rPr>
        <w:t xml:space="preserve">emotional </w:t>
      </w:r>
      <w:r w:rsidR="008946BA">
        <w:rPr>
          <w:rFonts w:ascii="Arial" w:hAnsi="Arial" w:cs="Arial"/>
          <w:lang w:val="en-US"/>
        </w:rPr>
        <w:t xml:space="preserve">difficulties </w:t>
      </w:r>
      <w:r w:rsidR="008946BA">
        <w:rPr>
          <w:rFonts w:ascii="Arial" w:hAnsi="Arial" w:cs="Arial"/>
          <w:lang w:val="en-US"/>
        </w:rPr>
        <w:fldChar w:fldCharType="begin" w:fldLock="1"/>
      </w:r>
      <w:r w:rsidR="007868D0">
        <w:rPr>
          <w:rFonts w:ascii="Arial" w:hAnsi="Arial" w:cs="Arial"/>
          <w:lang w:val="en-US"/>
        </w:rPr>
        <w:instrText>ADDIN CSL_CITATION {"citationItems":[{"id":"ITEM-1","itemData":{"DOI":"10.15405/epsbs.2016.07.02.25","abstract":"Burnout among mental health care professionals is a serious public health concern in different European countries. This calls for the efforts to explore the unique antecedents of burnout like help seeking stigma. The main purpose of this study is to investigate the correlation between help seeking stigma and burnout in four groups of mental health care professionals (psychiatrists, psychologists, social workers, and mental health nurses). 231 mental health care professionals completed self-reported questionnaires that consisted of Maslach Burnout Inventory-General Survey (MBI-GS, Schaufeli et al., 1996) and Self-Stigma of Seeking Help (SSOSH) scale (Vogel, Wade, &amp; Haake, 2006). The results revealed no gender differences in burnout and help seeking stigma. Emotional exhaustion was dominating in all groups of professionals, while lack of professional efficacy was the lowest component of burnout. Mental health nurses had the most negative attitudes towards seeking for psychological help when compared to psychologist, psychiatrists and social workers. Self-stigma of seeking help correlated significantly with higher psychologists' and nurses' levels of burnout. In conclusion, mental help seeking stigma is positively related to burnout among mental health care professionals, but gender and occupational group might be important for this relation.","author":[{"dropping-particle":"","family":"Endriulaitiene","given":"Aukse","non-dropping-particle":"","parse-names":false,"suffix":""},{"dropping-particle":"","family":"Zardeckaite– Matulaitiene","given":"Kristina","non-dropping-particle":"","parse-names":false,"suffix":""},{"dropping-particle":"","family":"Rasa Marksaityte","given":"Aiste","non-dropping-particle":"","parse-names":false,"suffix":""}],"id":"ITEM-1","issued":{"date-parts":[["2016"]]},"page":"254-265","title":"Burnout and Stigma of Seeking Help in Lithuanian Mental Health Care Professionals","type":"article-journal"},"uris":["http://www.mendeley.com/documents/?uuid=d40c0b33-6411-48ae-9051-5eab4388d5eb"]}],"mendeley":{"formattedCitation":"(Endriulaitiene et al. 2016)","plainTextFormattedCitation":"(Endriulaitiene et al. 2016)","previouslyFormattedCitation":"(Endriulaitiene et al. 2016)"},"properties":{"noteIndex":0},"schema":"https://github.com/citation-style-language/schema/raw/master/csl-citation.json"}</w:instrText>
      </w:r>
      <w:r w:rsidR="008946BA">
        <w:rPr>
          <w:rFonts w:ascii="Arial" w:hAnsi="Arial" w:cs="Arial"/>
          <w:lang w:val="en-US"/>
        </w:rPr>
        <w:fldChar w:fldCharType="separate"/>
      </w:r>
      <w:r w:rsidR="008946BA" w:rsidRPr="008946BA">
        <w:rPr>
          <w:rFonts w:ascii="Arial" w:hAnsi="Arial" w:cs="Arial"/>
          <w:noProof/>
          <w:lang w:val="en-US"/>
        </w:rPr>
        <w:t>(Endriulaitiene et al. 2016)</w:t>
      </w:r>
      <w:r w:rsidR="008946BA">
        <w:rPr>
          <w:rFonts w:ascii="Arial" w:hAnsi="Arial" w:cs="Arial"/>
          <w:lang w:val="en-US"/>
        </w:rPr>
        <w:fldChar w:fldCharType="end"/>
      </w:r>
      <w:r w:rsidR="00FF591A">
        <w:rPr>
          <w:rFonts w:ascii="Arial" w:hAnsi="Arial" w:cs="Arial"/>
          <w:lang w:val="en-US"/>
        </w:rPr>
        <w:t xml:space="preserve">. </w:t>
      </w:r>
    </w:p>
    <w:p w14:paraId="1EEAEC65" w14:textId="77777777" w:rsidR="008946BA" w:rsidRDefault="008946BA" w:rsidP="00DD47DE">
      <w:pPr>
        <w:spacing w:line="360" w:lineRule="auto"/>
        <w:jc w:val="both"/>
        <w:rPr>
          <w:rFonts w:ascii="Arial" w:hAnsi="Arial" w:cs="Arial"/>
          <w:lang w:val="en-US"/>
        </w:rPr>
      </w:pPr>
    </w:p>
    <w:p w14:paraId="17F761A1" w14:textId="5298035A" w:rsidR="00A212A8" w:rsidRDefault="00B14B46" w:rsidP="00DD47DE">
      <w:pPr>
        <w:spacing w:line="360" w:lineRule="auto"/>
        <w:jc w:val="both"/>
        <w:rPr>
          <w:rFonts w:ascii="Arial" w:hAnsi="Arial" w:cs="Arial"/>
          <w:b/>
          <w:bCs/>
        </w:rPr>
      </w:pPr>
      <w:r>
        <w:rPr>
          <w:rFonts w:ascii="Arial" w:hAnsi="Arial" w:cs="Arial"/>
          <w:b/>
          <w:bCs/>
        </w:rPr>
        <w:t xml:space="preserve">3.3.3 </w:t>
      </w:r>
      <w:r w:rsidR="00AD0297" w:rsidRPr="00AD0297">
        <w:rPr>
          <w:rFonts w:ascii="Arial" w:hAnsi="Arial" w:cs="Arial"/>
          <w:b/>
          <w:bCs/>
        </w:rPr>
        <w:t xml:space="preserve">Dreams </w:t>
      </w:r>
    </w:p>
    <w:p w14:paraId="5F3A0E67" w14:textId="6D2FA003" w:rsidR="00A61325" w:rsidRDefault="00A61325" w:rsidP="00DD47DE">
      <w:pPr>
        <w:spacing w:line="360" w:lineRule="auto"/>
        <w:jc w:val="both"/>
        <w:rPr>
          <w:rFonts w:ascii="Arial" w:hAnsi="Arial" w:cs="Arial"/>
        </w:rPr>
      </w:pPr>
      <w:r>
        <w:rPr>
          <w:rFonts w:ascii="Arial" w:hAnsi="Arial" w:cs="Arial"/>
        </w:rPr>
        <w:t xml:space="preserve">While there is recognition of the relationship between Mindfulness and </w:t>
      </w:r>
      <w:r w:rsidRPr="00A61325">
        <w:rPr>
          <w:rFonts w:ascii="Arial" w:hAnsi="Arial" w:cs="Arial"/>
        </w:rPr>
        <w:t>Sleep</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{"citationItems":[{"id":"ITEM-1","itemData":{"DOI":"10.1007/s12671-019-01255-y","ISSN":"18688535","abstract":"Objectives: There is ample evidence that mindfulness contributes to psychological well-being. There is also evidence that mindfulness can improve sleep, and previous research has suggested that the positive effects of mindfulness on well-being may depend on its capacity to decrease sleep disturbances. However, it is possible that a third factor that is affected by mindfulness may in turn affect both sleep quality and well-being. Given the well-known protective effects of mindfulness on stress and the influence of stress on both sleep disturbance and well-being, stress represents a strong candidate for such a mediational role. Methods: We collected cross-sectional data on mindfulness, stress, sleep disturbance, and well-being in a sample of adults taken from the general population, and then we applied structural equation modeling to analyze the relationships between a set of latent variables. Results: Our results confirm that mindfulness is negatively related to stress and this effect fully mediates the positive relationship between mindfulness and both sleep quality and well-being. Furthermore, our results show that if the effect of stress is taken into account, sleep quality does not mediate the influence of mindfulness on well-being and in fact does not relate to well-being at all. Conclusions: Our study points to the central role of stress reduction in explaining the beneficial effects of mindfulness on both behavioral and psychological variables.","author":[{"dropping-particle":"","family":"Simione","given":"Luca","non-dropping-particle":"","parse-names":false,"suffix":""},{"dropping-particle":"","family":"Raffone","given":"Antonino","non-dropping-particle":"","parse-names":false,"suffix":""},{"dropping-particle":"","family":"Mirolli","given":"Marco","non-dropping-particle":"","parse-names":false,"suffix":""}],"container-title":"Mindfulness","id":"ITEM-1","issue":"2","issued":{"date-parts":[["2020"]]},"page":"439-451","publisher":"Mindfulness","title":"Stress as the Missing Link Between Mindfulness, Sleep Quality, and Well-being: a Cross-sectional Study","type":"article-journal","volume":"11"},"uris":["http://www.mendeley.com/documents/?uuid=49968633-0a75-4903-96d7-2d578248ec83"]}],"mendeley":{"formattedCitation":"(Simione et al. 2020)","plainTextFormattedCitation":"(Simione et al. 2020)","previouslyFormattedCitation":"(Simione et al. 2020)"},"properties":{"noteIndex":0},"schema":"https://github.com/citation-style-language/schema/raw/master/csl-citation.json"}</w:instrText>
      </w:r>
      <w:r>
        <w:rPr>
          <w:rFonts w:ascii="Arial" w:hAnsi="Arial" w:cs="Arial"/>
        </w:rPr>
        <w:fldChar w:fldCharType="separate"/>
      </w:r>
      <w:r w:rsidRPr="00A61325">
        <w:rPr>
          <w:rFonts w:ascii="Arial" w:hAnsi="Arial" w:cs="Arial"/>
          <w:noProof/>
        </w:rPr>
        <w:t>(Simione et al. 2020)</w:t>
      </w:r>
      <w:r>
        <w:rPr>
          <w:rFonts w:ascii="Arial" w:hAnsi="Arial" w:cs="Arial"/>
        </w:rPr>
        <w:fldChar w:fldCharType="end"/>
      </w:r>
      <w:r>
        <w:rPr>
          <w:rFonts w:ascii="Arial" w:hAnsi="Arial" w:cs="Arial"/>
        </w:rPr>
        <w:t xml:space="preserve">, and Mindfulness and lucid dreaming </w:t>
      </w:r>
      <w:r>
        <w:rPr>
          <w:rFonts w:ascii="Arial" w:hAnsi="Arial" w:cs="Arial"/>
        </w:rPr>
        <w:fldChar w:fldCharType="begin" w:fldLock="1"/>
      </w:r>
      <w:r w:rsidR="006571C6">
        <w:rPr>
          <w:rFonts w:ascii="Arial" w:hAnsi="Arial" w:cs="Arial"/>
        </w:rPr>
        <w:instrText>ADDIN CSL_CITATION {"citationItems":[{"id":"ITEM-1","itemData":{"DOI":"10.1177/0276236616683388","ISSN":"0276-2366","abstract":"In lucid dreams, the dreamer is aware that one is dreaming; however, this does not necessary imply that the dreamer has complete control over the ongoing dream narrative. The present study explored the extent to which the lucid dreamers are able to control their dreams, as well as underlying factors. An online survey was completed by 528 respondents, of whom 386 had lucid dream experience. According to their reports, full control over the dream body is possible in about two thirds of cases, while control of the dream environment and the ability to maintain dream awareness are possible in less than half of cases. The main predictors of lucid dream control were higher lucid dream frequency and dispositional mindfulness in wakefulness, as well as younger age. The findings suggest that by cultivating mindfulness lucid dreamers might be able to develop greater dream control; however, further longitudinal research is needed.","author":[{"dropping-particle":"","family":"Stumbrys","given":"Tadas","non-dropping-particle":"","parse-names":false,"suffix":""},{"dropping-particle":"","family":"Erlacher","given":"Daniel","non-dropping-particle":"","parse-names":false,"suffix":""}],"container-title":"Imagination, Cognition and Personality","id":"ITEM-1","issue":"3","issued":{"date-parts":[["2017"]]},"page":"229-239","title":"Mindfulness and Lucid Dream Frequency Predicts the Ability to Control Lucid Dreams","type":"article-journal","volume":"36"},"uris":["http://www.mendeley.com/documents/?uuid=5ec2e98d-18bc-4b94-a3db-b68d65f70d13"]}],"mendeley":{"formattedCitation":"(Stumbrys and Erlacher 2017)","plainTextFormattedCitation":"(Stumbrys and Erlacher 2017)","previouslyFormattedCitation":"(Stumbrys and Erlacher 2017)"},"properties":{"noteIndex":0},"schema":"https://github.com/citation-style-language/schema/raw/master/csl-citation.json"}</w:instrText>
      </w:r>
      <w:r>
        <w:rPr>
          <w:rFonts w:ascii="Arial" w:hAnsi="Arial" w:cs="Arial"/>
        </w:rPr>
        <w:fldChar w:fldCharType="separate"/>
      </w:r>
      <w:r w:rsidRPr="00A61325">
        <w:rPr>
          <w:rFonts w:ascii="Arial" w:hAnsi="Arial" w:cs="Arial"/>
          <w:noProof/>
        </w:rPr>
        <w:t>(Stumbrys and Erlacher 2017)</w:t>
      </w:r>
      <w:r>
        <w:rPr>
          <w:rFonts w:ascii="Arial" w:hAnsi="Arial" w:cs="Arial"/>
        </w:rPr>
        <w:fldChar w:fldCharType="end"/>
      </w:r>
      <w:r>
        <w:rPr>
          <w:rFonts w:ascii="Arial" w:hAnsi="Arial" w:cs="Arial"/>
        </w:rPr>
        <w:t xml:space="preserve">, this study found that remembering and journaling dreams was a significant aspect of the </w:t>
      </w:r>
      <w:r w:rsidR="00421678">
        <w:rPr>
          <w:rFonts w:ascii="Arial" w:hAnsi="Arial" w:cs="Arial"/>
        </w:rPr>
        <w:t>journey through the Somatic Meditation course, and on reflection , the dreams indicated aspects of initial disembodiment, for example:</w:t>
      </w:r>
    </w:p>
    <w:p w14:paraId="690D966C" w14:textId="4950A9FD" w:rsidR="00421678" w:rsidRDefault="00421678" w:rsidP="00DD47DE">
      <w:pPr>
        <w:spacing w:line="360" w:lineRule="auto"/>
        <w:jc w:val="both"/>
        <w:rPr>
          <w:rFonts w:ascii="Arial" w:hAnsi="Arial" w:cs="Arial"/>
        </w:rPr>
      </w:pPr>
    </w:p>
    <w:p w14:paraId="3696394F" w14:textId="3E15C6AE" w:rsidR="00421678" w:rsidRDefault="00421678" w:rsidP="00DD47DE">
      <w:pPr>
        <w:spacing w:line="360" w:lineRule="auto"/>
        <w:jc w:val="both"/>
        <w:rPr>
          <w:rFonts w:ascii="Arial" w:hAnsi="Arial" w:cs="Arial"/>
          <w:u w:val="single"/>
        </w:rPr>
      </w:pPr>
      <w:r w:rsidRPr="00421678">
        <w:rPr>
          <w:rFonts w:ascii="Arial" w:hAnsi="Arial" w:cs="Arial"/>
          <w:u w:val="single"/>
        </w:rPr>
        <w:t>Journal Entry 8</w:t>
      </w:r>
      <w:r w:rsidRPr="00421678">
        <w:rPr>
          <w:rFonts w:ascii="Arial" w:hAnsi="Arial" w:cs="Arial"/>
          <w:u w:val="single"/>
          <w:vertAlign w:val="superscript"/>
        </w:rPr>
        <w:t>th</w:t>
      </w:r>
      <w:r w:rsidRPr="00421678">
        <w:rPr>
          <w:rFonts w:ascii="Arial" w:hAnsi="Arial" w:cs="Arial"/>
          <w:u w:val="single"/>
        </w:rPr>
        <w:t xml:space="preserve"> October </w:t>
      </w:r>
    </w:p>
    <w:p w14:paraId="6473E6D0" w14:textId="0808545B" w:rsidR="00421678" w:rsidRPr="00421678" w:rsidRDefault="00421678" w:rsidP="00DD47DE">
      <w:pPr>
        <w:spacing w:line="360" w:lineRule="auto"/>
        <w:jc w:val="both"/>
        <w:rPr>
          <w:rFonts w:ascii="Arial" w:hAnsi="Arial" w:cs="Arial"/>
        </w:rPr>
      </w:pPr>
      <w:r w:rsidRPr="00421678">
        <w:rPr>
          <w:rFonts w:ascii="Arial" w:hAnsi="Arial" w:cs="Arial"/>
        </w:rPr>
        <w:t>Dream</w:t>
      </w:r>
    </w:p>
    <w:p w14:paraId="45E99A23" w14:textId="238B9D14" w:rsidR="00421678" w:rsidRPr="00421678" w:rsidRDefault="00421678" w:rsidP="00421678">
      <w:pPr>
        <w:spacing w:line="360" w:lineRule="auto"/>
        <w:jc w:val="both"/>
        <w:rPr>
          <w:rFonts w:ascii="Arial" w:hAnsi="Arial" w:cs="Arial"/>
          <w:i/>
          <w:iCs/>
        </w:rPr>
      </w:pPr>
      <w:r w:rsidRPr="00421678">
        <w:rPr>
          <w:rFonts w:ascii="Arial" w:hAnsi="Arial" w:cs="Arial"/>
          <w:i/>
          <w:iCs/>
        </w:rPr>
        <w:t xml:space="preserve">Going through an unknown and potentially (?) dangerous route through a town. Seeing a dead dog. But it is breathing. It’s so subtly still alive. So it needs attention. Then two disembodied dogs. Heads only breathing. Where are the bodies? </w:t>
      </w:r>
    </w:p>
    <w:p w14:paraId="547C76E2" w14:textId="77777777" w:rsidR="00421678" w:rsidRPr="00421678" w:rsidRDefault="00421678" w:rsidP="00421678">
      <w:pPr>
        <w:spacing w:line="360" w:lineRule="auto"/>
        <w:jc w:val="both"/>
        <w:rPr>
          <w:rFonts w:ascii="Arial" w:hAnsi="Arial" w:cs="Arial"/>
          <w:u w:val="single"/>
        </w:rPr>
      </w:pPr>
    </w:p>
    <w:p w14:paraId="1CEAF280" w14:textId="587EF500" w:rsidR="00EA1DDB" w:rsidRDefault="00876A38" w:rsidP="00876A38">
      <w:pPr>
        <w:spacing w:line="360" w:lineRule="auto"/>
        <w:jc w:val="both"/>
        <w:rPr>
          <w:rFonts w:ascii="Arial" w:hAnsi="Arial" w:cs="Arial"/>
        </w:rPr>
      </w:pPr>
      <w:r w:rsidRPr="00876A38">
        <w:rPr>
          <w:rFonts w:ascii="Arial" w:hAnsi="Arial" w:cs="Arial"/>
        </w:rPr>
        <w:t xml:space="preserve">The use of Dreams for insight and transformative experiences was an unexpected consequence and may be related to </w:t>
      </w:r>
      <w:r>
        <w:rPr>
          <w:rFonts w:ascii="Arial" w:hAnsi="Arial" w:cs="Arial"/>
        </w:rPr>
        <w:t xml:space="preserve">the level of engagement with the Somatic Meditation practice as Mindfulness skills may be linked to the ability to remember dreams </w:t>
      </w:r>
      <w:r w:rsidRPr="00876A38">
        <w:rPr>
          <w:rFonts w:ascii="Arial" w:hAnsi="Arial" w:cs="Arial"/>
        </w:rPr>
        <w:fldChar w:fldCharType="begin" w:fldLock="1"/>
      </w:r>
      <w:r w:rsidR="00A9322A">
        <w:rPr>
          <w:rFonts w:ascii="Arial" w:hAnsi="Arial" w:cs="Arial"/>
        </w:rPr>
        <w:instrText>ADDIN CSL_CITATION {"citationItems":[{"id":"ITEM-1","itemData":{"DOI":"10.1037/drm0000015","ISSN":"10530797","abstract":"Dreaming plays a role in all major world religions, so it was expected that dream recall frequency was positively related to a measure of spirituality (\"Transpersonal Trust\"). The findings of the online survey (N = 528) indicate that there is a relationship between spirituality and dream recall, possibly mediated by mindfulness skills. Two factors might explain this relationship: First, dreams can provide spiritual inspiration and, second, spiritual practices like meditation can increase dream recall. Interestingly, mindfulness was related to lower nightmare frequencies. It would be very interesting to study dreaming in persons undergoing intense spiritual training with regard to, on the one hand, possible beneficial effects of spiritual dreams and, on the other hand, the effect of the spiritual training on dream content.","author":[{"dropping-particle":"","family":"Schredl","given":"Michael","non-dropping-particle":"","parse-names":false,"suffix":""},{"dropping-particle":"","family":"Stumbrys","given":"Tadas","non-dropping-particle":"","parse-names":false,"suffix":""},{"dropping-particle":"","family":"Erlacher","given":"Daniel","non-dropping-particle":"","parse-names":false,"suffix":""}],"container-title":"Dreaming","id":"ITEM-1","issue":"1","issued":{"date-parts":[["2016"]]},"page":"1-9","title":"Dream recall, nightmare frequency, and spirituality","type":"article-journal","volume":"26"},"uris":["http://www.mendeley.com/documents/?uuid=705e71c6-1d69-48e2-bc2c-82fc0ad790c9"]},{"id":"ITEM-2","itemData":{"DOI":"10.1002/1097-4679(197801)34:1&lt;150::AID-JCLP2270340133&gt;3.0.CO;2-1","ISSN":"10974679","abstract":"Analysed the effect of meditation on the completeness and vividness of intentional dream recall by use of 110 data protocols obtained from an experimental home</w:instrText>
      </w:r>
      <w:r w:rsidR="00A9322A">
        <w:rPr>
          <w:rFonts w:ascii="Cambria Math" w:hAnsi="Cambria Math" w:cs="Cambria Math"/>
        </w:rPr>
        <w:instrText>‐</w:instrText>
      </w:r>
      <w:r w:rsidR="00A9322A">
        <w:rPr>
          <w:rFonts w:ascii="Arial" w:hAnsi="Arial" w:cs="Arial"/>
        </w:rPr>
        <w:instrText>study dream research project that involved Ss who recorded dream recall for 28 consecutive days. It was found that when a S had meditated the day before, there was significantly greater completeness of dream recall on the following morning. A significant interaction effect also was found between the regularity of the S's meditation and whether such meditation was associated with improved dream recall. The results were discussed in terms of Cayce's attunement model of meditation, which predicts more observable effects of meditation it is practiced regularly. Copyright © 1978 Wiley Periodicals, Inc., A Wiley Company","author":[{"dropping-particle":"","family":"Reed","given":"Henry","non-dropping-particle":"","parse-names":false,"suffix":""}],"container-title":"Journal of Clinical Psychology","id":"ITEM-2","issue":"1","issued":{"date-parts":[["1978"]]},"page":"150-156","title":"Improved dream recall associated with meditation","type":"article-journal","volume":"34"},"uris":["http://www.mendeley.com/documents/?uuid=9fe7cdee-4787-4378-b794-6315cebc651d"]}],"mendeley":{"formattedCitation":"(Reed 1978; Schredl et al. 2016)","plainTextFormattedCitation":"(Reed 1978; Schredl et al. 2016)","previouslyFormattedCitation":"(Reed 1978; Schredl et al. 2016)"},"properties":{"noteIndex":0},"schema":"https://github.com/citation-style-language/schema/raw/master/csl-citation.json"}</w:instrText>
      </w:r>
      <w:r w:rsidRPr="00876A38">
        <w:rPr>
          <w:rFonts w:ascii="Arial" w:hAnsi="Arial" w:cs="Arial"/>
        </w:rPr>
        <w:fldChar w:fldCharType="separate"/>
      </w:r>
      <w:r w:rsidRPr="00876A38">
        <w:rPr>
          <w:rFonts w:ascii="Arial" w:hAnsi="Arial" w:cs="Arial"/>
          <w:noProof/>
        </w:rPr>
        <w:t>(Reed 1978; Schredl et al. 2016)</w:t>
      </w:r>
      <w:r w:rsidRPr="00876A38">
        <w:rPr>
          <w:rFonts w:ascii="Arial" w:hAnsi="Arial" w:cs="Arial"/>
        </w:rPr>
        <w:fldChar w:fldCharType="end"/>
      </w:r>
      <w:r w:rsidR="00AE4BAE">
        <w:rPr>
          <w:rFonts w:ascii="Arial" w:hAnsi="Arial" w:cs="Arial"/>
        </w:rPr>
        <w:t xml:space="preserve">. </w:t>
      </w:r>
    </w:p>
    <w:p w14:paraId="1989DD17" w14:textId="58F377E5" w:rsidR="00900D78" w:rsidRDefault="00900D78" w:rsidP="00876A38">
      <w:pPr>
        <w:spacing w:line="360" w:lineRule="auto"/>
        <w:jc w:val="both"/>
        <w:rPr>
          <w:rFonts w:ascii="Arial" w:hAnsi="Arial" w:cs="Arial"/>
        </w:rPr>
      </w:pPr>
    </w:p>
    <w:p w14:paraId="0F4B8368" w14:textId="3F6280E8" w:rsidR="00900D78" w:rsidRDefault="00B14B46" w:rsidP="00876A38">
      <w:pPr>
        <w:spacing w:line="360" w:lineRule="auto"/>
        <w:jc w:val="both"/>
        <w:rPr>
          <w:rFonts w:ascii="Arial" w:hAnsi="Arial" w:cs="Arial"/>
          <w:b/>
          <w:bCs/>
        </w:rPr>
      </w:pPr>
      <w:r>
        <w:rPr>
          <w:rFonts w:ascii="Arial" w:hAnsi="Arial" w:cs="Arial"/>
          <w:b/>
          <w:bCs/>
        </w:rPr>
        <w:lastRenderedPageBreak/>
        <w:t>3.3.4</w:t>
      </w:r>
      <w:r>
        <w:rPr>
          <w:rFonts w:ascii="Arial" w:hAnsi="Arial" w:cs="Arial"/>
          <w:b/>
          <w:bCs/>
        </w:rPr>
        <w:tab/>
      </w:r>
      <w:r w:rsidR="00900D78" w:rsidRPr="00900D78">
        <w:rPr>
          <w:rFonts w:ascii="Arial" w:hAnsi="Arial" w:cs="Arial"/>
          <w:b/>
          <w:bCs/>
        </w:rPr>
        <w:t>Agency</w:t>
      </w:r>
    </w:p>
    <w:p w14:paraId="71EF6F70" w14:textId="0993179F" w:rsidR="00334EC8" w:rsidRDefault="00334EC8" w:rsidP="00876A38">
      <w:pPr>
        <w:spacing w:line="360" w:lineRule="auto"/>
        <w:jc w:val="both"/>
        <w:rPr>
          <w:rFonts w:ascii="Arial" w:hAnsi="Arial" w:cs="Arial"/>
          <w:b/>
          <w:bCs/>
        </w:rPr>
      </w:pPr>
    </w:p>
    <w:p w14:paraId="1A35C391" w14:textId="2FD964FA" w:rsidR="00BA4782" w:rsidRDefault="00192B0D" w:rsidP="00876A38">
      <w:pPr>
        <w:spacing w:line="360" w:lineRule="auto"/>
        <w:jc w:val="both"/>
        <w:rPr>
          <w:rFonts w:ascii="Arial" w:hAnsi="Arial" w:cs="Arial"/>
        </w:rPr>
      </w:pPr>
      <w:r>
        <w:rPr>
          <w:rFonts w:ascii="Arial" w:hAnsi="Arial" w:cs="Arial"/>
        </w:rPr>
        <w:t>Perhaps the</w:t>
      </w:r>
      <w:r w:rsidR="00AA38F6">
        <w:rPr>
          <w:rFonts w:ascii="Arial" w:hAnsi="Arial" w:cs="Arial"/>
        </w:rPr>
        <w:t xml:space="preserve"> most impactful theme that emerged in this study was that of gaining self-mastery and authority through agency. Having witnessed the habitual patterns of cognitive overlay, and biologically completed unresolved emotional experiences, I was able to access and experience self-guidance</w:t>
      </w:r>
      <w:r w:rsidR="000F1265">
        <w:rPr>
          <w:rFonts w:ascii="Arial" w:hAnsi="Arial" w:cs="Arial"/>
        </w:rPr>
        <w:t xml:space="preserve"> and </w:t>
      </w:r>
      <w:r w:rsidR="00BA4782">
        <w:rPr>
          <w:rFonts w:ascii="Arial" w:hAnsi="Arial" w:cs="Arial"/>
        </w:rPr>
        <w:t xml:space="preserve">emotional </w:t>
      </w:r>
      <w:r w:rsidR="00AA38F6">
        <w:rPr>
          <w:rFonts w:ascii="Arial" w:hAnsi="Arial" w:cs="Arial"/>
        </w:rPr>
        <w:t xml:space="preserve">self-regulation which resulted in the decision to leave a post. Self-reflection through the </w:t>
      </w:r>
      <w:r w:rsidR="00AA38F6" w:rsidRPr="00BA4782">
        <w:rPr>
          <w:rFonts w:ascii="Arial" w:hAnsi="Arial" w:cs="Arial"/>
        </w:rPr>
        <w:t xml:space="preserve">mechanism of metacognition </w:t>
      </w:r>
      <w:r w:rsidR="005F3808" w:rsidRPr="00BA4782">
        <w:rPr>
          <w:rFonts w:ascii="Arial" w:hAnsi="Arial" w:cs="Arial"/>
        </w:rPr>
        <w:t xml:space="preserve">is a key aspect of </w:t>
      </w:r>
      <w:r w:rsidR="00AA38F6" w:rsidRPr="00BA4782">
        <w:rPr>
          <w:rFonts w:ascii="Arial" w:hAnsi="Arial" w:cs="Arial"/>
        </w:rPr>
        <w:t xml:space="preserve">Mindfulness </w:t>
      </w:r>
      <w:r w:rsidR="00AA38F6" w:rsidRPr="00BA4782">
        <w:rPr>
          <w:rFonts w:ascii="Arial" w:hAnsi="Arial" w:cs="Arial"/>
        </w:rPr>
        <w:fldChar w:fldCharType="begin" w:fldLock="1"/>
      </w:r>
      <w:r w:rsidR="00AA38F6" w:rsidRPr="00BA4782">
        <w:rPr>
          <w:rFonts w:ascii="Arial" w:hAnsi="Arial" w:cs="Arial"/>
        </w:rPr>
        <w:instrText>ADDIN CSL_CITATION {"citationItems":[{"id":"ITEM-1","itemData":{"DOI":"10.1007/s12671-011-0054-5","ISSN":"18688535","abstract":"Several models have explored the possible change mechanisms underlying mindfulness-based interventions from the perspectives of multiple disciplines, including cognitive science, affective neuroscience, clinical psychiatry, and psychology. Together, these models highlight the complexity of the change process underlying these interventions. However, no one model appears to be sufficiently comprehensive in describing the mechanistic details of this change process. In an attempt to address this gap, we propose a psychological model derived from Buddhist contemplative traditions. We use the proposed Buddhist psychological model to describe what occurs during mindfulness practice and identify specific mechanisms through which mindfulness and attention regulation practices may result in symptom reduction as well as improvements in well-being. Other explanatory models of mindfulness interventions are summarized and evaluated in the context of this model. We conclude that the comprehensive and detailed nature of the proposed model offers several advantages for understanding how mindfulness-based interventions exert their clinical benefits and that it is amenable to research investigation. © 2011 Springer Science+Business Media, LLC.","author":[{"dropping-particle":"","family":"Grabovac","given":"Andrea D.","non-dropping-particle":"","parse-names":false,"suffix":""},{"dropping-particle":"","family":"Lau","given":"Mark A.","non-dropping-particle":"","parse-names":false,"suffix":""},{"dropping-particle":"","family":"Willett","given":"Brandilyn R.","non-dropping-particle":"","parse-names":false,"suffix":""}],"container-title":"Mindfulness","id":"ITEM-1","issue":"3","issued":{"date-parts":[["2011"]]},"page":"154-166","title":"Mechanisms of Mindfulness: A Buddhist Psychological Model","type":"article-journal","volume":"2"},"uris":["http://www.mendeley.com/documents/?uuid=1d8ae407-15b8-4f1d-9ba2-9cd8d2a5a981"]}],"mendeley":{"formattedCitation":"(Grabovac et al. 2011)","plainTextFormattedCitation":"(Grabovac et al. 2011)","previouslyFormattedCitation":"(Grabovac et al. 2011)"},"properties":{"noteIndex":0},"schema":"https://github.com/citation-style-language/schema/raw/master/csl-citation.json"}</w:instrText>
      </w:r>
      <w:r w:rsidR="00AA38F6" w:rsidRPr="00BA4782">
        <w:rPr>
          <w:rFonts w:ascii="Arial" w:hAnsi="Arial" w:cs="Arial"/>
        </w:rPr>
        <w:fldChar w:fldCharType="separate"/>
      </w:r>
      <w:r w:rsidR="00AA38F6" w:rsidRPr="00BA4782">
        <w:rPr>
          <w:rFonts w:ascii="Arial" w:hAnsi="Arial" w:cs="Arial"/>
          <w:noProof/>
        </w:rPr>
        <w:t>(Grabovac et al. 2011)</w:t>
      </w:r>
      <w:r w:rsidR="00AA38F6" w:rsidRPr="00BA4782">
        <w:rPr>
          <w:rFonts w:ascii="Arial" w:hAnsi="Arial" w:cs="Arial"/>
        </w:rPr>
        <w:fldChar w:fldCharType="end"/>
      </w:r>
      <w:r w:rsidR="000F1265" w:rsidRPr="00BA4782">
        <w:rPr>
          <w:rFonts w:ascii="Calibri" w:hAnsi="Calibri" w:cs="Calibri"/>
        </w:rPr>
        <w:t>﻿</w:t>
      </w:r>
      <w:r w:rsidR="005F3808" w:rsidRPr="00BA4782">
        <w:rPr>
          <w:rFonts w:ascii="Arial" w:hAnsi="Arial" w:cs="Arial"/>
        </w:rPr>
        <w:t xml:space="preserve">, </w:t>
      </w:r>
      <w:r w:rsidR="00BA4782" w:rsidRPr="00BA4782">
        <w:rPr>
          <w:rFonts w:ascii="Arial" w:hAnsi="Arial" w:cs="Arial"/>
        </w:rPr>
        <w:t xml:space="preserve">which enables agency </w:t>
      </w:r>
      <w:r w:rsidR="00BA4782">
        <w:rPr>
          <w:rFonts w:ascii="Arial" w:hAnsi="Arial" w:cs="Arial"/>
        </w:rPr>
        <w:t xml:space="preserve">as </w:t>
      </w:r>
    </w:p>
    <w:p w14:paraId="40CC1D77" w14:textId="6EA699BE" w:rsidR="00876A38" w:rsidRDefault="000F1265" w:rsidP="00876A38">
      <w:pPr>
        <w:spacing w:line="360" w:lineRule="auto"/>
        <w:jc w:val="both"/>
        <w:rPr>
          <w:rFonts w:ascii="Arial" w:hAnsi="Arial" w:cs="Arial"/>
        </w:rPr>
      </w:pPr>
      <w:r w:rsidRPr="00BA4782">
        <w:rPr>
          <w:rFonts w:ascii="Arial" w:hAnsi="Arial" w:cs="Arial"/>
        </w:rPr>
        <w:t>“</w:t>
      </w:r>
      <w:r w:rsidRPr="00BA4782">
        <w:rPr>
          <w:rFonts w:ascii="Arial" w:hAnsi="Arial" w:cs="Arial"/>
          <w:i/>
          <w:iCs/>
        </w:rPr>
        <w:t>The metacognitive capability to reflect on oneself and the adequacy of one’s capabilities, thoughts, and actions is the most distinctly human core property of agency</w:t>
      </w:r>
      <w:r w:rsidRPr="00BA4782">
        <w:rPr>
          <w:rFonts w:ascii="Arial" w:hAnsi="Arial" w:cs="Arial"/>
        </w:rPr>
        <w:t xml:space="preserve">” </w:t>
      </w:r>
      <w:r w:rsidRPr="00BA4782">
        <w:rPr>
          <w:rFonts w:ascii="Arial" w:hAnsi="Arial" w:cs="Arial"/>
        </w:rPr>
        <w:fldChar w:fldCharType="begin" w:fldLock="1"/>
      </w:r>
      <w:r w:rsidRPr="00BA4782">
        <w:rPr>
          <w:rFonts w:ascii="Arial" w:hAnsi="Arial" w:cs="Arial"/>
        </w:rPr>
        <w:instrText>ADDIN CSL_CITATION {"citationItems":[{"id":"ITEM-1","itemData":{"DOI":"10.1177/1745691617699280","ISSN":"17456924","PMID":"29592657","abstract":"Social cognitive theory is founded on an agentic perspective. This article reviews the core features of human agency and the individual, proxy, and collective forms in which it is exercised. Agency operates through a triadic codetermination process of causation. Knowledge from this line of theorizing is widely applied to effect individual and social change, including worldwide applications that address some of the most urgent global problems.","author":[{"dropping-particle":"","family":"Bandura","given":"Albert","non-dropping-particle":"","parse-names":false,"suffix":""}],"container-title":"Perspectives on Psychological Science","id":"ITEM-1","issue":"2","issued":{"date-parts":[["2018"]]},"page":"130-136","title":"Toward a Psychology of Human Agency: Pathways and Reflections","type":"article-journal","volume":"13"},"uris":["http://www.mendeley.com/documents/?uuid=bd8c60c0-62f4-4cbf-8ce0-bc2b643ec1ac"]}],"mendeley":{"formattedCitation":"(Bandura 2018)","plainTextFormattedCitation":"(Bandura 2018)","previouslyFormattedCitation":"(Bandura 2018)"},"properties":{"noteIndex":0},"schema":"https://github.com/citation-style-language/schema/raw/master/csl-citation.json"}</w:instrText>
      </w:r>
      <w:r w:rsidRPr="00BA4782">
        <w:rPr>
          <w:rFonts w:ascii="Arial" w:hAnsi="Arial" w:cs="Arial"/>
        </w:rPr>
        <w:fldChar w:fldCharType="separate"/>
      </w:r>
      <w:r w:rsidRPr="00BA4782">
        <w:rPr>
          <w:rFonts w:ascii="Arial" w:hAnsi="Arial" w:cs="Arial"/>
          <w:noProof/>
        </w:rPr>
        <w:t>(Bandura 2018)</w:t>
      </w:r>
      <w:r w:rsidRPr="00BA4782">
        <w:rPr>
          <w:rFonts w:ascii="Arial" w:hAnsi="Arial" w:cs="Arial"/>
        </w:rPr>
        <w:fldChar w:fldCharType="end"/>
      </w:r>
      <w:r w:rsidR="00192B0D">
        <w:rPr>
          <w:rFonts w:ascii="Arial" w:hAnsi="Arial" w:cs="Arial"/>
        </w:rPr>
        <w:t xml:space="preserve">. Freed from false concepts of self through insight, </w:t>
      </w:r>
      <w:r w:rsidR="004012A0">
        <w:rPr>
          <w:rFonts w:ascii="Arial" w:hAnsi="Arial" w:cs="Arial"/>
        </w:rPr>
        <w:t xml:space="preserve">a more authentic way of being was glimpsed which facilitated increased </w:t>
      </w:r>
      <w:r w:rsidR="00192B0D">
        <w:rPr>
          <w:rFonts w:ascii="Arial" w:hAnsi="Arial" w:cs="Arial"/>
        </w:rPr>
        <w:t>agency</w:t>
      </w:r>
      <w:r w:rsidR="004012A0">
        <w:rPr>
          <w:rFonts w:ascii="Arial" w:hAnsi="Arial" w:cs="Arial"/>
        </w:rPr>
        <w:t>.</w:t>
      </w:r>
    </w:p>
    <w:p w14:paraId="0865010B" w14:textId="77777777" w:rsidR="004012A0" w:rsidRPr="00900D78" w:rsidRDefault="004012A0" w:rsidP="00876A38">
      <w:pPr>
        <w:spacing w:line="360" w:lineRule="auto"/>
        <w:jc w:val="both"/>
        <w:rPr>
          <w:rFonts w:ascii="Arial" w:hAnsi="Arial" w:cs="Arial"/>
          <w:b/>
          <w:bCs/>
        </w:rPr>
      </w:pPr>
    </w:p>
    <w:p w14:paraId="0AB800AE" w14:textId="7D90AEA6" w:rsidR="00B14B46" w:rsidRDefault="00107EE7" w:rsidP="00D75348">
      <w:pPr>
        <w:spacing w:line="360" w:lineRule="auto"/>
        <w:jc w:val="both"/>
        <w:rPr>
          <w:rFonts w:ascii="Arial" w:hAnsi="Arial" w:cs="Arial"/>
          <w:b/>
          <w:bCs/>
        </w:rPr>
      </w:pPr>
      <w:r>
        <w:rPr>
          <w:rFonts w:ascii="Arial" w:hAnsi="Arial" w:cs="Arial"/>
          <w:b/>
          <w:bCs/>
        </w:rPr>
        <w:t xml:space="preserve">Chapter </w:t>
      </w:r>
      <w:r w:rsidR="007E5DA0">
        <w:rPr>
          <w:rFonts w:ascii="Arial" w:hAnsi="Arial" w:cs="Arial"/>
          <w:b/>
          <w:bCs/>
        </w:rPr>
        <w:t>4</w:t>
      </w:r>
    </w:p>
    <w:p w14:paraId="45E5917F" w14:textId="40F82534" w:rsidR="00D75348" w:rsidRDefault="00D75348" w:rsidP="00D75348">
      <w:pPr>
        <w:spacing w:line="360" w:lineRule="auto"/>
        <w:jc w:val="both"/>
        <w:rPr>
          <w:rFonts w:ascii="Arial" w:hAnsi="Arial" w:cs="Arial"/>
          <w:b/>
          <w:bCs/>
        </w:rPr>
      </w:pPr>
      <w:r w:rsidRPr="00EA1DDB">
        <w:rPr>
          <w:rFonts w:ascii="Arial" w:hAnsi="Arial" w:cs="Arial"/>
          <w:b/>
          <w:bCs/>
        </w:rPr>
        <w:t>Discussion</w:t>
      </w:r>
      <w:r w:rsidR="00FF591A">
        <w:rPr>
          <w:rFonts w:ascii="Arial" w:hAnsi="Arial" w:cs="Arial"/>
          <w:b/>
          <w:bCs/>
        </w:rPr>
        <w:t xml:space="preserve"> and conclusion</w:t>
      </w:r>
    </w:p>
    <w:p w14:paraId="6D58E478" w14:textId="0641CE9A" w:rsidR="00FF591A" w:rsidRDefault="00FF591A" w:rsidP="00D75348">
      <w:pPr>
        <w:spacing w:line="360" w:lineRule="auto"/>
        <w:jc w:val="both"/>
        <w:rPr>
          <w:rFonts w:ascii="Arial" w:hAnsi="Arial" w:cs="Arial"/>
          <w:b/>
          <w:bCs/>
        </w:rPr>
      </w:pPr>
    </w:p>
    <w:p w14:paraId="2117D26C" w14:textId="0AD332AA" w:rsidR="00D81CC9" w:rsidRPr="00FF591A" w:rsidRDefault="00FF591A" w:rsidP="00D81CC9">
      <w:pPr>
        <w:spacing w:line="360" w:lineRule="auto"/>
        <w:jc w:val="both"/>
        <w:rPr>
          <w:rFonts w:ascii="Arial" w:hAnsi="Arial" w:cs="Arial"/>
        </w:rPr>
      </w:pPr>
      <w:r w:rsidRPr="00FF591A">
        <w:rPr>
          <w:rFonts w:ascii="Arial" w:hAnsi="Arial" w:cs="Arial"/>
        </w:rPr>
        <w:t>The aim of this st</w:t>
      </w:r>
      <w:r>
        <w:rPr>
          <w:rFonts w:ascii="Arial" w:hAnsi="Arial" w:cs="Arial"/>
        </w:rPr>
        <w:t xml:space="preserve">udy was initially to approach Burnout from a conceptual viewpoint with the hope that some evidence would suggest that Somatic Meditation may be a useful Mindfulness Based Intervention approach. What transpired was that the researcher found herself to be highly burned out and emotional exhausted in her workplace role. Through Somatic Meditation, </w:t>
      </w:r>
      <w:r w:rsidR="000104FC">
        <w:rPr>
          <w:rFonts w:ascii="Arial" w:hAnsi="Arial" w:cs="Arial"/>
        </w:rPr>
        <w:t xml:space="preserve">an interoceptive approach to Mindfulness, a </w:t>
      </w:r>
      <w:r w:rsidR="001D1AAC">
        <w:rPr>
          <w:rFonts w:ascii="Arial" w:hAnsi="Arial" w:cs="Arial"/>
        </w:rPr>
        <w:t xml:space="preserve">key concept to emerge in this study was the discovery of layers of frozen or disrupted emotional responses and the physical layers of tension which accompany </w:t>
      </w:r>
      <w:r w:rsidR="00CA5C90">
        <w:rPr>
          <w:rFonts w:ascii="Arial" w:hAnsi="Arial" w:cs="Arial"/>
        </w:rPr>
        <w:t>this</w:t>
      </w:r>
      <w:r w:rsidR="001D1AAC">
        <w:rPr>
          <w:rFonts w:ascii="Arial" w:hAnsi="Arial" w:cs="Arial"/>
        </w:rPr>
        <w:t xml:space="preserve">, which impact on a sense of safety within the body and </w:t>
      </w:r>
      <w:r>
        <w:rPr>
          <w:rFonts w:ascii="Arial" w:hAnsi="Arial" w:cs="Arial"/>
        </w:rPr>
        <w:t>out with</w:t>
      </w:r>
      <w:r w:rsidR="001D1AAC">
        <w:rPr>
          <w:rFonts w:ascii="Arial" w:hAnsi="Arial" w:cs="Arial"/>
        </w:rPr>
        <w:t xml:space="preserve"> in the surroundings. </w:t>
      </w:r>
      <w:r w:rsidR="00D81CC9" w:rsidRPr="00751640">
        <w:rPr>
          <w:rFonts w:ascii="Arial" w:hAnsi="Arial" w:cs="Arial"/>
          <w:lang w:val="en-US"/>
        </w:rPr>
        <w:t xml:space="preserve">Corrigan and Elkin-Cleary </w:t>
      </w:r>
      <w:r w:rsidR="00D81CC9">
        <w:rPr>
          <w:rFonts w:ascii="Arial" w:hAnsi="Arial" w:cs="Arial"/>
          <w:lang w:val="en-US"/>
        </w:rPr>
        <w:t xml:space="preserve">(2018) </w:t>
      </w:r>
      <w:r w:rsidR="00D81CC9" w:rsidRPr="00751640">
        <w:rPr>
          <w:rFonts w:ascii="Arial" w:hAnsi="Arial" w:cs="Arial"/>
          <w:lang w:val="en-US"/>
        </w:rPr>
        <w:t xml:space="preserve">talk from a psychotherapeutic point of view about the necessity of accessing healing through somatic approaches that take place at a deep level of body awareness, which will enable the processing of painful memories residual from early adversity. Whither from willful or benign misattunement, interoceptive acuity is necessary to untangle the complex effects of past negative actions </w:t>
      </w:r>
      <w:r w:rsidR="00D81CC9">
        <w:rPr>
          <w:rFonts w:ascii="Arial" w:hAnsi="Arial" w:cs="Arial"/>
          <w:lang w:val="en-US"/>
        </w:rPr>
        <w:t xml:space="preserve">on </w:t>
      </w:r>
      <w:r w:rsidR="00D81CC9" w:rsidRPr="00751640">
        <w:rPr>
          <w:rFonts w:ascii="Arial" w:hAnsi="Arial" w:cs="Arial"/>
          <w:lang w:val="en-US"/>
        </w:rPr>
        <w:t xml:space="preserve">the nervous system </w:t>
      </w:r>
      <w:r w:rsidR="00D81CC9" w:rsidRPr="00751640">
        <w:rPr>
          <w:rFonts w:ascii="Arial" w:hAnsi="Arial" w:cs="Arial"/>
          <w:lang w:val="en-US"/>
        </w:rPr>
        <w:fldChar w:fldCharType="begin" w:fldLock="1"/>
      </w:r>
      <w:r w:rsidR="00D81CC9">
        <w:rPr>
          <w:rFonts w:ascii="Arial" w:hAnsi="Arial" w:cs="Arial"/>
          <w:lang w:val="en-US"/>
        </w:rPr>
        <w:instrText>ADDIN CSL_CITATION {"citationItems":[{"id":"ITEM-1","itemData":{"DOI":"10.1016/j.mehy.2018.07.028","ISSN":"15322777","abstract":"Shame is an evolved emotional response which requires relational evaluation at a prefrontal cortical level but which has the visceral sensation and defence response impulse of a basic affect. We argue that the severe forms of shame, those residual from traumatic interpersonal experiences, have midbrain and diencephalic components mediating experiences of painful withdrawal while anhedonia is derived from a negatively valenced state of the mesolimbic dopamine system. This specific form of separation distress, with a characteristic sense of exclusion and unworthiness, benefits in treatment from the presence of attachment resources which allow secure access to the core distress. We discuss the use of the Comprehensive Resource Model (CRM) in the psychotherapy of post-traumatic states in which shame is prominent.","author":[{"dropping-particle":"","family":"Corrigan","given":"Frank M.","non-dropping-particle":"","parse-names":false,"suffix":""},{"dropping-particle":"","family":"Elkin-Cleary","given":"Elisa","non-dropping-particle":"","parse-names":false,"suffix":""}],"container-title":"Medical Hypotheses","id":"ITEM-1","issue":"June","issued":{"date-parts":[["2018"]]},"page":"91-97","publisher":"Elsevier","title":"Shame as an evolved basic affect – Approaches to it within the Comprehensive Resource Model (CRM)","type":"article-journal","volume":"119"},"uris":["http://www.mendeley.com/documents/?uuid=5633e42f-e93d-4611-ae7b-086f340d5222"]}],"mendeley":{"formattedCitation":"(Corrigan and Elkin-Cleary 2018)","plainTextFormattedCitation":"(Corrigan and Elkin-Cleary 2018)","previouslyFormattedCitation":"(Corrigan and Elkin-Cleary 2018)"},"properties":{"noteIndex":0},"schema":"https://github.com/citation-style-language/schema/raw/master/csl-citation.json"}</w:instrText>
      </w:r>
      <w:r w:rsidR="00D81CC9" w:rsidRPr="00751640">
        <w:rPr>
          <w:rFonts w:ascii="Arial" w:hAnsi="Arial" w:cs="Arial"/>
          <w:lang w:val="en-US"/>
        </w:rPr>
        <w:fldChar w:fldCharType="separate"/>
      </w:r>
      <w:r w:rsidR="00D81CC9" w:rsidRPr="00E96D0C">
        <w:rPr>
          <w:rFonts w:ascii="Arial" w:hAnsi="Arial" w:cs="Arial"/>
          <w:noProof/>
          <w:lang w:val="en-US"/>
        </w:rPr>
        <w:t>(Corrigan and Elkin-Cleary 2018)</w:t>
      </w:r>
      <w:r w:rsidR="00D81CC9" w:rsidRPr="00751640">
        <w:rPr>
          <w:rFonts w:ascii="Arial" w:hAnsi="Arial" w:cs="Arial"/>
          <w:lang w:val="en-US"/>
        </w:rPr>
        <w:fldChar w:fldCharType="end"/>
      </w:r>
      <w:r w:rsidR="00D81CC9" w:rsidRPr="00751640">
        <w:rPr>
          <w:rFonts w:ascii="Arial" w:hAnsi="Arial" w:cs="Arial"/>
          <w:lang w:val="en-US"/>
        </w:rPr>
        <w:t>.</w:t>
      </w:r>
    </w:p>
    <w:p w14:paraId="6FE1336C" w14:textId="3E898A93" w:rsidR="007B6E0A" w:rsidRPr="007B6E0A" w:rsidRDefault="00A410FA" w:rsidP="00A410FA">
      <w:pPr>
        <w:spacing w:line="360" w:lineRule="auto"/>
        <w:jc w:val="both"/>
        <w:rPr>
          <w:rFonts w:ascii="Arial" w:hAnsi="Arial" w:cs="Arial"/>
          <w:lang w:val="en-US"/>
        </w:rPr>
      </w:pPr>
      <w:r w:rsidRPr="00751640">
        <w:rPr>
          <w:rFonts w:ascii="Arial" w:hAnsi="Arial" w:cs="Arial"/>
          <w:lang w:val="en-US"/>
        </w:rPr>
        <w:t xml:space="preserve">Dr Gabor Maté </w:t>
      </w:r>
      <w:r w:rsidRPr="00751640">
        <w:rPr>
          <w:rFonts w:ascii="Arial" w:hAnsi="Arial" w:cs="Arial"/>
          <w:lang w:val="en-US"/>
        </w:rPr>
        <w:fldChar w:fldCharType="begin" w:fldLock="1"/>
      </w:r>
      <w:r>
        <w:rPr>
          <w:rFonts w:ascii="Arial" w:hAnsi="Arial" w:cs="Arial"/>
          <w:lang w:val="en-US"/>
        </w:rPr>
        <w:instrText>ADDIN CSL_CITATION {"citationItems":[{"id":"ITEM-1","itemData":{"author":[{"dropping-particle":"","family":"Maté","given":"Gabor","non-dropping-particle":"","parse-names":false,"suffix":""}],"id":"ITEM-1","issued":{"date-parts":[["2018"]]},"publisher":"Penguin Random House","publisher-place":"London","title":"In the Realm of the Hungry Ghosts: Close encounters with Addiction","type":"book"},"uris":["http://www.mendeley.com/documents/?uuid=a79aa0ff-7c17-48ef-a1aa-dbe83d8273e3"]}],"mendeley":{"formattedCitation":"(Maté 2018)","plainTextFormattedCitation":"(Maté 2018)","previouslyFormattedCitation":"(Maté 2018)"},"properties":{"noteIndex":0},"schema":"https://github.com/citation-style-language/schema/raw/master/csl-citation.json"}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(Maté 2018)</w:t>
      </w:r>
      <w:r w:rsidRPr="00751640">
        <w:rPr>
          <w:rFonts w:ascii="Arial" w:hAnsi="Arial" w:cs="Arial"/>
          <w:lang w:val="en-US"/>
        </w:rPr>
        <w:fldChar w:fldCharType="end"/>
      </w:r>
      <w:r>
        <w:rPr>
          <w:rFonts w:ascii="Arial" w:hAnsi="Arial" w:cs="Arial"/>
          <w:lang w:val="en-US"/>
        </w:rPr>
        <w:t xml:space="preserve"> talks extensively about this phenomena and </w:t>
      </w:r>
      <w:r w:rsidRPr="00751640">
        <w:rPr>
          <w:rFonts w:ascii="Arial" w:hAnsi="Arial" w:cs="Arial"/>
          <w:lang w:val="en-US"/>
        </w:rPr>
        <w:t xml:space="preserve">looks at a mechanism with </w:t>
      </w:r>
      <w:r>
        <w:rPr>
          <w:rFonts w:ascii="Arial" w:hAnsi="Arial" w:cs="Arial"/>
          <w:lang w:val="en-US"/>
        </w:rPr>
        <w:t xml:space="preserve">which </w:t>
      </w:r>
      <w:r w:rsidRPr="00751640">
        <w:rPr>
          <w:rFonts w:ascii="Arial" w:hAnsi="Arial" w:cs="Arial"/>
          <w:lang w:val="en-US"/>
        </w:rPr>
        <w:t xml:space="preserve">visceral safety </w:t>
      </w:r>
      <w:r w:rsidR="001D1AAC">
        <w:rPr>
          <w:rFonts w:ascii="Arial" w:hAnsi="Arial" w:cs="Arial"/>
          <w:lang w:val="en-US"/>
        </w:rPr>
        <w:t xml:space="preserve">is achieved in early childhood development. </w:t>
      </w:r>
      <w:r w:rsidR="00D81CC9">
        <w:rPr>
          <w:rFonts w:ascii="Arial" w:hAnsi="Arial" w:cs="Arial"/>
          <w:lang w:val="en-US"/>
        </w:rPr>
        <w:t xml:space="preserve"> A</w:t>
      </w:r>
      <w:r w:rsidRPr="00751640">
        <w:rPr>
          <w:rFonts w:ascii="Arial" w:hAnsi="Arial" w:cs="Arial"/>
          <w:lang w:val="en-US"/>
        </w:rPr>
        <w:t>ttunement</w:t>
      </w:r>
      <w:r w:rsidR="0044620D">
        <w:rPr>
          <w:rFonts w:ascii="Arial" w:hAnsi="Arial" w:cs="Arial"/>
          <w:lang w:val="en-US"/>
        </w:rPr>
        <w:t xml:space="preserve"> </w:t>
      </w:r>
      <w:r w:rsidRPr="00751640">
        <w:rPr>
          <w:rFonts w:ascii="Arial" w:hAnsi="Arial" w:cs="Arial"/>
          <w:lang w:val="en-US"/>
        </w:rPr>
        <w:fldChar w:fldCharType="begin" w:fldLock="1"/>
      </w:r>
      <w:r>
        <w:rPr>
          <w:rFonts w:ascii="Arial" w:hAnsi="Arial" w:cs="Arial"/>
          <w:lang w:val="en-US"/>
        </w:rPr>
        <w:instrText>ADDIN CSL_CITATION {"citationItems":[{"id":"ITEM-1","itemData":{"author":[{"dropping-particle":"","family":"Maté","given":"Gabor","non-dropping-particle":"","parse-names":false,"suffix":""}],"id":"ITEM-1","issued":{"date-parts":[["2018"]]},"publisher":"Penguin Random House","publisher-place":"London","title":"In the Realm of the Hungry Ghosts: Close encounters with Addiction","type":"book"},"uris":["http://www.mendeley.com/documents/?uuid=a79aa0ff-7c17-48ef-a1aa-dbe83d8273e3"]}],"mendeley":{"formattedCitation":"(Maté 2018)","plainTextFormattedCitation":"(Maté 2018)","previouslyFormattedCitation":"(Maté 2018)"},"properties":{"noteIndex":0},"schema":"https://github.com/citation-style-language/schema/raw/master/csl-citation.json"}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(Maté 2018)</w:t>
      </w:r>
      <w:r w:rsidRPr="00751640">
        <w:rPr>
          <w:rFonts w:ascii="Arial" w:hAnsi="Arial" w:cs="Arial"/>
          <w:lang w:val="en-US"/>
        </w:rPr>
        <w:fldChar w:fldCharType="end"/>
      </w:r>
      <w:r w:rsidRPr="00751640">
        <w:rPr>
          <w:rFonts w:ascii="Arial" w:hAnsi="Arial" w:cs="Arial"/>
          <w:lang w:val="en-US"/>
        </w:rPr>
        <w:t xml:space="preserve"> with the intimate other care giver </w:t>
      </w:r>
      <w:r w:rsidRPr="00751640">
        <w:rPr>
          <w:rFonts w:ascii="Arial" w:hAnsi="Arial" w:cs="Arial"/>
          <w:lang w:val="en-US"/>
        </w:rPr>
        <w:fldChar w:fldCharType="begin" w:fldLock="1"/>
      </w:r>
      <w:r>
        <w:rPr>
          <w:rFonts w:ascii="Arial" w:hAnsi="Arial" w:cs="Arial"/>
          <w:lang w:val="en-US"/>
        </w:rPr>
        <w:instrText>ADDIN CSL_CITATION {"citationItems":[{"id":"ITEM-1","itemData":{"DOI":"10.1007/s10746-019-09528-0","ISBN":"1074601909528","ISSN":"1572851X","abstract":"We often think of normal childhood as a progressive development towards a fixed—and often tacitly individualistic and masculine—model of what it is to be an adult. By contrast, phenomenologists, psychoanalysts, sociology of childhood, and feminist thinkers have set out to offer richer accounts both of childhood development and of mature existence. This paper (1) draws on accounts of childhood development from phenomenologist Maurice Merleau-Ponty and object relations theorist D. W. Winnicott in order to argue that childhood development takes place in “transitional spaces”; (2) explores typical gendered patterns in the formation of selfhood that “split” relationality and separateness into the “feminine” and the “masculine”; and (3) offers a phenomenology of perception, love, and objectivity in order to show the manner in which, contra individualistic and masculine visions of adulthood, maturity requires an embrace rather than eschewal of ambiguity, and the capacity to continue to dwell in the transitional space between relatedness and separateness.","author":[{"dropping-particle":"","family":"McMahon","given":"Laura","non-dropping-particle":"","parse-names":false,"suffix":""}],"container-title":"Human Studies","id":"ITEM-1","issue":"1","issued":{"date-parts":[["2019"]]},"page":"37-60","publisher":"Springer Netherlands","title":"“The Separation That is Not a Separation But a Form of Union”: Merleau-Ponty and Feminist Object Relations Theory in Dialogue","type":"article-journal","volume":"43"},"uris":["http://www.mendeley.com/documents/?uuid=f9dd385c-bce8-4818-851f-7c1b25eb4be2"]}],"mendeley":{"formattedCitation":"(McMahon 2019)","plainTextFormattedCitation":"(McMahon 2019)","previouslyFormattedCitation":"(McMahon 2019)"},"properties":{"noteIndex":0},"schema":"https://github.com/citation-style-language/schema/raw/master/csl-citation.json"}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(McMahon 2019)</w:t>
      </w:r>
      <w:r w:rsidRPr="00751640">
        <w:rPr>
          <w:rFonts w:ascii="Arial" w:hAnsi="Arial" w:cs="Arial"/>
          <w:lang w:val="en-US"/>
        </w:rPr>
        <w:fldChar w:fldCharType="end"/>
      </w:r>
      <w:r>
        <w:rPr>
          <w:rFonts w:ascii="Arial" w:hAnsi="Arial" w:cs="Arial"/>
          <w:lang w:val="en-US"/>
        </w:rPr>
        <w:t xml:space="preserve">, is  </w:t>
      </w:r>
      <w:r>
        <w:rPr>
          <w:rFonts w:ascii="Arial" w:hAnsi="Arial" w:cs="Arial"/>
          <w:lang w:val="en-US"/>
        </w:rPr>
        <w:lastRenderedPageBreak/>
        <w:t>achieved through reciprocal interaction</w:t>
      </w:r>
      <w:r w:rsidRPr="00751640">
        <w:rPr>
          <w:rFonts w:ascii="Arial" w:hAnsi="Arial" w:cs="Arial"/>
          <w:lang w:val="en-US"/>
        </w:rPr>
        <w:t xml:space="preserve"> through mirroring </w:t>
      </w:r>
      <w:r w:rsidRPr="00751640">
        <w:rPr>
          <w:rFonts w:ascii="Arial" w:hAnsi="Arial" w:cs="Arial"/>
          <w:lang w:val="en-US"/>
        </w:rPr>
        <w:fldChar w:fldCharType="begin" w:fldLock="1"/>
      </w:r>
      <w:r>
        <w:rPr>
          <w:rFonts w:ascii="Arial" w:hAnsi="Arial" w:cs="Arial"/>
          <w:lang w:val="en-US"/>
        </w:rPr>
        <w:instrText>ADDIN CSL_CITATION {"citationItems":[{"id":"ITEM-1","itemData":{"ISSN":"03663175","author":[{"dropping-particle":"","family":"Thompson","given":"Evan","non-dropping-particle":"","parse-names":false,"suffix":""},{"dropping-particle":"","family":"Varela","given":"Francisco J","non-dropping-particle":"","parse-names":false,"suffix":""}],"container-title":"Trends in Cognitive Sciences","id":"ITEM-1","issue":"10","issued":{"date-parts":[["2001"]]},"page":"418-425","title":"Radical emobodiment: neural dynamics and consciousness","type":"article-journal","volume":"5"},"uris":["http://www.mendeley.com/documents/?uuid=e4091a7e-e635-4f71-bbc0-ef2dd920e68e"]}],"mendeley":{"formattedCitation":"(Thompson and Varela 2001)","plainTextFormattedCitation":"(Thompson and Varela 2001)","previouslyFormattedCitation":"(Thompson and Varela 2001)"},"properties":{"noteIndex":0},"schema":"https://github.com/citation-style-language/schema/raw/master/csl-citation.json"}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(Thompson and Varela 2001)</w:t>
      </w:r>
      <w:r w:rsidRPr="00751640">
        <w:rPr>
          <w:rFonts w:ascii="Arial" w:hAnsi="Arial" w:cs="Arial"/>
          <w:lang w:val="en-US"/>
        </w:rPr>
        <w:fldChar w:fldCharType="end"/>
      </w:r>
      <w:r w:rsidRPr="00751640">
        <w:rPr>
          <w:rFonts w:ascii="Arial" w:hAnsi="Arial" w:cs="Arial"/>
          <w:lang w:val="en-US"/>
        </w:rPr>
        <w:t>,</w:t>
      </w:r>
      <w:r>
        <w:rPr>
          <w:rFonts w:ascii="Arial" w:hAnsi="Arial" w:cs="Arial"/>
          <w:lang w:val="en-US"/>
        </w:rPr>
        <w:t xml:space="preserve"> where the feeling of </w:t>
      </w:r>
      <w:r w:rsidRPr="00751640">
        <w:rPr>
          <w:rFonts w:ascii="Arial" w:hAnsi="Arial" w:cs="Arial"/>
          <w:lang w:val="en-US"/>
        </w:rPr>
        <w:t xml:space="preserve"> being understood and accepted, is present. </w:t>
      </w:r>
      <w:r>
        <w:rPr>
          <w:rFonts w:ascii="Arial" w:hAnsi="Arial" w:cs="Arial"/>
          <w:lang w:val="en-US"/>
        </w:rPr>
        <w:t>In early brain development, if the</w:t>
      </w:r>
      <w:r w:rsidRPr="00751640">
        <w:rPr>
          <w:rFonts w:ascii="Arial" w:hAnsi="Arial" w:cs="Arial"/>
          <w:lang w:val="en-US"/>
        </w:rPr>
        <w:t xml:space="preserve"> infant is satisfied that the intimate other</w:t>
      </w:r>
      <w:r>
        <w:rPr>
          <w:rFonts w:ascii="Arial" w:hAnsi="Arial" w:cs="Arial"/>
          <w:lang w:val="en-US"/>
        </w:rPr>
        <w:t xml:space="preserve"> care giver</w:t>
      </w:r>
      <w:r w:rsidRPr="00751640">
        <w:rPr>
          <w:rFonts w:ascii="Arial" w:hAnsi="Arial" w:cs="Arial"/>
          <w:lang w:val="en-US"/>
        </w:rPr>
        <w:t xml:space="preserve"> is experiencing a similar state of mind </w:t>
      </w:r>
      <w:r>
        <w:rPr>
          <w:rFonts w:ascii="Arial" w:hAnsi="Arial" w:cs="Arial"/>
          <w:lang w:val="en-US"/>
        </w:rPr>
        <w:t>then the</w:t>
      </w:r>
      <w:r w:rsidRPr="00751640">
        <w:rPr>
          <w:rFonts w:ascii="Arial" w:hAnsi="Arial" w:cs="Arial"/>
          <w:lang w:val="en-US"/>
        </w:rPr>
        <w:t xml:space="preserve"> emotional self-regulatory apparatus </w:t>
      </w:r>
      <w:r>
        <w:rPr>
          <w:rFonts w:ascii="Arial" w:hAnsi="Arial" w:cs="Arial"/>
          <w:lang w:val="en-US"/>
        </w:rPr>
        <w:t>develops optimally as it</w:t>
      </w:r>
      <w:r w:rsidRPr="00751640">
        <w:rPr>
          <w:rFonts w:ascii="Arial" w:hAnsi="Arial" w:cs="Arial"/>
          <w:lang w:val="en-US"/>
        </w:rPr>
        <w:t xml:space="preserve"> </w:t>
      </w:r>
      <w:r>
        <w:rPr>
          <w:rFonts w:ascii="Arial" w:hAnsi="Arial" w:cs="Arial"/>
          <w:lang w:val="en-US"/>
        </w:rPr>
        <w:t>is dependent on i</w:t>
      </w:r>
      <w:r w:rsidRPr="00751640">
        <w:rPr>
          <w:rFonts w:ascii="Arial" w:hAnsi="Arial" w:cs="Arial"/>
          <w:lang w:val="en-US"/>
        </w:rPr>
        <w:t>ntersubjectivity</w:t>
      </w:r>
      <w:r>
        <w:rPr>
          <w:rFonts w:ascii="Arial" w:hAnsi="Arial" w:cs="Arial"/>
          <w:lang w:val="en-US"/>
        </w:rPr>
        <w:t xml:space="preserve"> </w:t>
      </w:r>
      <w:r>
        <w:rPr>
          <w:rFonts w:ascii="Arial" w:hAnsi="Arial" w:cs="Arial"/>
          <w:lang w:val="en-US"/>
        </w:rPr>
        <w:fldChar w:fldCharType="begin" w:fldLock="1"/>
      </w:r>
      <w:r w:rsidR="009F37FC">
        <w:rPr>
          <w:rFonts w:ascii="Arial" w:hAnsi="Arial" w:cs="Arial"/>
          <w:lang w:val="en-US"/>
        </w:rPr>
        <w:instrText>ADDIN CSL_CITATION {"citationItems":[{"id":"ITEM-1","itemData":{"ISSN":"03663175","author":[{"dropping-particle":"","family":"Thompson","given":"Evan","non-dropping-particle":"","parse-names":false,"suffix":""},{"dropping-particle":"","family":"Varela","given":"Francisco J","non-dropping-particle":"","parse-names":false,"suffix":""}],"container-title":"Trends in Cognitive Sciences","id":"ITEM-1","issue":"10","issued":{"date-parts":[["2001"]]},"page":"418-425","title":"Radical emobodiment: neural dynamics and consciousness","type":"article-journal","volume":"5"},"uris":["http://www.mendeley.com/documents/?uuid=e4091a7e-e635-4f71-bbc0-ef2dd920e68e"]},{"id":"ITEM-2","itemData":{"DOI":"10.1177/1463499610370517","ISSN":"14634996","abstract":"In this article, the notion of intersubjectivity is re-examined by going back to its original formulation by the philosopher Edmund Husserl at the beginning of the 20th century. On the basis of a careful reading of Husserl's books and lecture notes, four claims are put forward that help clarify in what sense intersubjectivity is a broader and more fundamental notion than currently assumed in the social sciences. In particular, it is argued that for Husserl intersubjectivity is more than shared or mutual understanding and is closer to the notion of the possibility of being in the place where the Other is. Furthermore, intersubjectivity is the source of objectivity and not always or necessarily something to be achieved or negotiated through verbal communication or other means. In fact, in its most basic sense, Husserlian intersubjectivity includes a mode of participation in the natural and material world that does not even require an immediately perceivable human presence. Following this discussion, it is suggested that the full range of meanings of intersubjectivity found in Husserl's writings can be used as the basis for a study of the human condition that has a chance to unite all subfields of anthropology as practiced in the US. With this goal in mind, six related but distinct domains of intersubjectivity are proposed. Copyright © 2010 SAGE Publications.","author":[{"dropping-particle":"","family":"Duranti","given":"Alessandro","non-dropping-particle":"","parse-names":false,"suffix":""}],"container-title":"Anthropological Theory","id":"ITEM-2","issue":"1-2","issued":{"date-parts":[["2010"]]},"page":"16-35","title":"Husserl, intersubjectivity and anthropology","type":"article-journal","volume":"10"},"uris":["http://www.mendeley.com/documents/?uuid=b7e19118-98f9-416f-bd51-07b2496964cd"]},{"id":"ITEM-3","itemData":{"DOI":"10.1075/aicr.68.08fer","author":[{"dropping-particle":"","family":"Ferrari","given":"Pier Francesco","non-dropping-particle":"","parse-names":false,"suffix":""},{"dropping-particle":"","family":"Gallese","given":"Vittorio","non-dropping-particle":"","parse-names":false,"suffix":""}],"container-title":"Advances in consciousness research","id":"ITEM-3","issued":{"date-parts":[["2007"]]},"page":"73-88","title":"Mirror neurons and intersubjectivity","type":"chapter","volume":"1"},"uris":["http://www.mendeley.com/documents/?uuid=ac14c19c-01d6-45ef-9ca7-99de4bdb3a25"]}],"mendeley":{"formattedCitation":"(Thompson and Varela 2001; Ferrari and Gallese 2007; Duranti 2010)","plainTextFormattedCitation":"(Thompson and Varela 2001; Ferrari and Gallese 2007; Duranti 2010)","previouslyFormattedCitation":"(Thompson and Varela 2001; Ferrari and Gallese 2007; Duranti 2010)"},"properties":{"noteIndex":0},"schema":"https://github.com/citation-style-language/schema/raw/master/csl-citation.json"}</w:instrText>
      </w:r>
      <w:r>
        <w:rPr>
          <w:rFonts w:ascii="Arial" w:hAnsi="Arial" w:cs="Arial"/>
          <w:lang w:val="en-US"/>
        </w:rPr>
        <w:fldChar w:fldCharType="separate"/>
      </w:r>
      <w:r w:rsidRPr="000F7D4D">
        <w:rPr>
          <w:rFonts w:ascii="Arial" w:hAnsi="Arial" w:cs="Arial"/>
          <w:noProof/>
          <w:lang w:val="en-US"/>
        </w:rPr>
        <w:t>(Thompson and Varela 2001; Ferrari and Gallese 2007; Duranti 2010)</w:t>
      </w:r>
      <w:r>
        <w:rPr>
          <w:rFonts w:ascii="Arial" w:hAnsi="Arial" w:cs="Arial"/>
          <w:lang w:val="en-US"/>
        </w:rPr>
        <w:fldChar w:fldCharType="end"/>
      </w:r>
      <w:r w:rsidRPr="00751640">
        <w:rPr>
          <w:rFonts w:ascii="Arial" w:hAnsi="Arial" w:cs="Arial"/>
          <w:lang w:val="en-US"/>
        </w:rPr>
        <w:t xml:space="preserve"> wh</w:t>
      </w:r>
      <w:r w:rsidR="001D1AAC">
        <w:rPr>
          <w:rFonts w:ascii="Arial" w:hAnsi="Arial" w:cs="Arial"/>
          <w:lang w:val="en-US"/>
        </w:rPr>
        <w:t>ere</w:t>
      </w:r>
      <w:r w:rsidRPr="00751640">
        <w:rPr>
          <w:rFonts w:ascii="Arial" w:hAnsi="Arial" w:cs="Arial"/>
          <w:lang w:val="en-US"/>
        </w:rPr>
        <w:t xml:space="preserve"> the infant is seen, understood, empathized with and ‘gotten’ on an emotional level</w:t>
      </w:r>
      <w:r>
        <w:rPr>
          <w:rFonts w:ascii="Arial" w:hAnsi="Arial" w:cs="Arial"/>
          <w:lang w:val="en-US"/>
        </w:rPr>
        <w:t xml:space="preserve">. </w:t>
      </w:r>
      <w:r w:rsidRPr="00751640">
        <w:rPr>
          <w:rFonts w:ascii="Arial" w:hAnsi="Arial" w:cs="Arial"/>
          <w:lang w:val="en-US"/>
        </w:rPr>
        <w:t xml:space="preserve"> Maté</w:t>
      </w:r>
      <w:r>
        <w:rPr>
          <w:rFonts w:ascii="Arial" w:hAnsi="Arial" w:cs="Arial"/>
          <w:lang w:val="en-US"/>
        </w:rPr>
        <w:t xml:space="preserve"> (2018)</w:t>
      </w:r>
      <w:r w:rsidR="0044620D">
        <w:rPr>
          <w:rFonts w:ascii="Arial" w:hAnsi="Arial" w:cs="Arial"/>
          <w:lang w:val="en-US"/>
        </w:rPr>
        <w:t xml:space="preserve">, in agreement with Ferrari and Gallese (2007) </w:t>
      </w:r>
      <w:r w:rsidRPr="00751640">
        <w:rPr>
          <w:rFonts w:ascii="Arial" w:hAnsi="Arial" w:cs="Arial"/>
          <w:lang w:val="en-US"/>
        </w:rPr>
        <w:t xml:space="preserve">explains that it is absence of </w:t>
      </w:r>
      <w:r w:rsidR="0044620D">
        <w:rPr>
          <w:rFonts w:ascii="Arial" w:hAnsi="Arial" w:cs="Arial"/>
          <w:lang w:val="en-US"/>
        </w:rPr>
        <w:t xml:space="preserve">mirror neuron </w:t>
      </w:r>
      <w:r w:rsidRPr="00751640">
        <w:rPr>
          <w:rFonts w:ascii="Arial" w:hAnsi="Arial" w:cs="Arial"/>
          <w:lang w:val="en-US"/>
        </w:rPr>
        <w:t xml:space="preserve">stimulation </w:t>
      </w:r>
      <w:r>
        <w:rPr>
          <w:rFonts w:ascii="Arial" w:hAnsi="Arial" w:cs="Arial"/>
          <w:lang w:val="en-US"/>
        </w:rPr>
        <w:t>that will impact attunement</w:t>
      </w:r>
      <w:r w:rsidR="0044620D">
        <w:rPr>
          <w:rFonts w:ascii="Arial" w:hAnsi="Arial" w:cs="Arial"/>
          <w:lang w:val="en-US"/>
        </w:rPr>
        <w:t xml:space="preserve">, </w:t>
      </w:r>
      <w:r>
        <w:rPr>
          <w:rFonts w:ascii="Arial" w:hAnsi="Arial" w:cs="Arial"/>
          <w:lang w:val="en-US"/>
        </w:rPr>
        <w:t xml:space="preserve">and so </w:t>
      </w:r>
      <w:r w:rsidR="0044620D">
        <w:rPr>
          <w:rFonts w:ascii="Arial" w:hAnsi="Arial" w:cs="Arial"/>
          <w:lang w:val="en-US"/>
        </w:rPr>
        <w:t xml:space="preserve">the </w:t>
      </w:r>
      <w:r>
        <w:rPr>
          <w:rFonts w:ascii="Arial" w:hAnsi="Arial" w:cs="Arial"/>
          <w:lang w:val="en-US"/>
        </w:rPr>
        <w:t xml:space="preserve">emotional-regulatory areas of </w:t>
      </w:r>
      <w:r w:rsidR="0044620D">
        <w:rPr>
          <w:rFonts w:ascii="Arial" w:hAnsi="Arial" w:cs="Arial"/>
          <w:lang w:val="en-US"/>
        </w:rPr>
        <w:t>the</w:t>
      </w:r>
      <w:r>
        <w:rPr>
          <w:rFonts w:ascii="Arial" w:hAnsi="Arial" w:cs="Arial"/>
          <w:lang w:val="en-US"/>
        </w:rPr>
        <w:t xml:space="preserve"> brain </w:t>
      </w:r>
      <w:r w:rsidR="0044620D">
        <w:rPr>
          <w:rFonts w:ascii="Arial" w:hAnsi="Arial" w:cs="Arial"/>
          <w:lang w:val="en-US"/>
        </w:rPr>
        <w:t xml:space="preserve">will have suboptimal </w:t>
      </w:r>
      <w:r>
        <w:rPr>
          <w:rFonts w:ascii="Arial" w:hAnsi="Arial" w:cs="Arial"/>
          <w:lang w:val="en-US"/>
        </w:rPr>
        <w:t>development</w:t>
      </w:r>
      <w:r w:rsidR="0044620D">
        <w:rPr>
          <w:rFonts w:ascii="Arial" w:hAnsi="Arial" w:cs="Arial"/>
          <w:lang w:val="en-US"/>
        </w:rPr>
        <w:t>. This</w:t>
      </w:r>
      <w:r>
        <w:rPr>
          <w:rFonts w:ascii="Arial" w:hAnsi="Arial" w:cs="Arial"/>
          <w:lang w:val="en-US"/>
        </w:rPr>
        <w:t xml:space="preserve"> lack of emotional engagement from </w:t>
      </w:r>
      <w:r w:rsidRPr="00751640">
        <w:rPr>
          <w:rFonts w:ascii="Arial" w:hAnsi="Arial" w:cs="Arial"/>
          <w:lang w:val="en-US"/>
        </w:rPr>
        <w:t xml:space="preserve">the intimate other </w:t>
      </w:r>
      <w:r>
        <w:rPr>
          <w:rFonts w:ascii="Arial" w:hAnsi="Arial" w:cs="Arial"/>
          <w:lang w:val="en-US"/>
        </w:rPr>
        <w:t>result</w:t>
      </w:r>
      <w:r w:rsidR="0044620D">
        <w:rPr>
          <w:rFonts w:ascii="Arial" w:hAnsi="Arial" w:cs="Arial"/>
          <w:lang w:val="en-US"/>
        </w:rPr>
        <w:t>s</w:t>
      </w:r>
      <w:r>
        <w:rPr>
          <w:rFonts w:ascii="Arial" w:hAnsi="Arial" w:cs="Arial"/>
          <w:lang w:val="en-US"/>
        </w:rPr>
        <w:t xml:space="preserve"> in </w:t>
      </w:r>
      <w:r w:rsidRPr="0044620D">
        <w:rPr>
          <w:rFonts w:ascii="Arial" w:hAnsi="Arial" w:cs="Arial"/>
          <w:iCs/>
          <w:lang w:val="en-US"/>
        </w:rPr>
        <w:t>proximate separation</w:t>
      </w:r>
      <w:r w:rsidR="0044620D">
        <w:rPr>
          <w:rFonts w:ascii="Arial" w:hAnsi="Arial" w:cs="Arial"/>
          <w:lang w:val="en-US"/>
        </w:rPr>
        <w:t>,</w:t>
      </w:r>
      <w:r w:rsidRPr="00751640">
        <w:rPr>
          <w:rFonts w:ascii="Arial" w:hAnsi="Arial" w:cs="Arial"/>
          <w:lang w:val="en-US"/>
        </w:rPr>
        <w:t xml:space="preserve"> </w:t>
      </w:r>
      <w:r>
        <w:rPr>
          <w:rFonts w:ascii="Arial" w:hAnsi="Arial" w:cs="Arial"/>
          <w:lang w:val="en-US"/>
        </w:rPr>
        <w:t xml:space="preserve">with </w:t>
      </w:r>
      <w:r w:rsidRPr="00751640">
        <w:rPr>
          <w:rFonts w:ascii="Arial" w:hAnsi="Arial" w:cs="Arial"/>
          <w:lang w:val="en-US"/>
        </w:rPr>
        <w:t>the levels of physiological stress in the infant approach</w:t>
      </w:r>
      <w:r>
        <w:rPr>
          <w:rFonts w:ascii="Arial" w:hAnsi="Arial" w:cs="Arial"/>
          <w:lang w:val="en-US"/>
        </w:rPr>
        <w:t>ing</w:t>
      </w:r>
      <w:r w:rsidRPr="00751640">
        <w:rPr>
          <w:rFonts w:ascii="Arial" w:hAnsi="Arial" w:cs="Arial"/>
          <w:lang w:val="en-US"/>
        </w:rPr>
        <w:t xml:space="preserve"> levels similar to if there was a physical separation</w:t>
      </w:r>
      <w:r w:rsidR="0044620D">
        <w:rPr>
          <w:rFonts w:ascii="Arial" w:hAnsi="Arial" w:cs="Arial"/>
          <w:lang w:val="en-US"/>
        </w:rPr>
        <w:t xml:space="preserve">, and </w:t>
      </w:r>
      <w:r w:rsidR="003233EA">
        <w:rPr>
          <w:rFonts w:ascii="Arial" w:hAnsi="Arial" w:cs="Arial"/>
          <w:lang w:val="en-US"/>
        </w:rPr>
        <w:t xml:space="preserve">there is evidence that as the infant grows , they will </w:t>
      </w:r>
      <w:r w:rsidRPr="00751640">
        <w:rPr>
          <w:rFonts w:ascii="Arial" w:hAnsi="Arial" w:cs="Arial"/>
          <w:lang w:val="en-US"/>
        </w:rPr>
        <w:t>experienc</w:t>
      </w:r>
      <w:r w:rsidR="003233EA">
        <w:rPr>
          <w:rFonts w:ascii="Arial" w:hAnsi="Arial" w:cs="Arial"/>
          <w:lang w:val="en-US"/>
        </w:rPr>
        <w:t>e</w:t>
      </w:r>
      <w:r w:rsidRPr="00751640">
        <w:rPr>
          <w:rFonts w:ascii="Arial" w:hAnsi="Arial" w:cs="Arial"/>
          <w:lang w:val="en-US"/>
        </w:rPr>
        <w:t xml:space="preserve"> lifelong elevated stress hormones </w:t>
      </w:r>
      <w:r w:rsidRPr="00751640">
        <w:rPr>
          <w:rFonts w:ascii="Arial" w:hAnsi="Arial" w:cs="Arial"/>
          <w:lang w:val="en-US"/>
        </w:rPr>
        <w:fldChar w:fldCharType="begin" w:fldLock="1"/>
      </w:r>
      <w:r w:rsidR="003233EA">
        <w:rPr>
          <w:rFonts w:ascii="Arial" w:hAnsi="Arial" w:cs="Arial"/>
          <w:lang w:val="en-US"/>
        </w:rPr>
        <w:instrText>ADDIN CSL_CITATION {"citationItems":[{"id":"ITEM-1","itemData":{"author":[{"dropping-particle":"","family":"Maté","given":"Gabor","non-dropping-particle":"","parse-names":false,"suffix":""}],"id":"ITEM-1","issued":{"date-parts":[["2018"]]},"publisher":"Penguin Random House","publisher-place":"London","title":"In the Realm of the Hungry Ghosts: Close encounters with Addiction","type":"book"},"uris":["http://www.mendeley.com/documents/?uuid=a79aa0ff-7c17-48ef-a1aa-dbe83d8273e3"]}],"mendeley":{"formattedCitation":"(Maté 2018)","manualFormatting":"(Maté 2018,pg 240)","plainTextFormattedCitation":"(Maté 2018)","previouslyFormattedCitation":"(Maté 2018)"},"properties":{"noteIndex":0},"schema":"https://github.com/citation-style-language/schema/raw/master/csl-citation.json"}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(Maté 2018</w:t>
      </w:r>
      <w:r w:rsidR="003233EA">
        <w:rPr>
          <w:rFonts w:ascii="Arial" w:hAnsi="Arial" w:cs="Arial"/>
          <w:noProof/>
          <w:lang w:val="en-US"/>
        </w:rPr>
        <w:t>,pg 240</w:t>
      </w:r>
      <w:r w:rsidRPr="00E96D0C">
        <w:rPr>
          <w:rFonts w:ascii="Arial" w:hAnsi="Arial" w:cs="Arial"/>
          <w:noProof/>
          <w:lang w:val="en-US"/>
        </w:rPr>
        <w:t>)</w:t>
      </w:r>
      <w:r w:rsidRPr="00751640">
        <w:rPr>
          <w:rFonts w:ascii="Arial" w:hAnsi="Arial" w:cs="Arial"/>
          <w:lang w:val="en-US"/>
        </w:rPr>
        <w:fldChar w:fldCharType="end"/>
      </w:r>
      <w:r w:rsidR="00D81CC9">
        <w:rPr>
          <w:rFonts w:ascii="Arial" w:hAnsi="Arial" w:cs="Arial"/>
          <w:lang w:val="en-US"/>
        </w:rPr>
        <w:t xml:space="preserve"> as the infant brain </w:t>
      </w:r>
      <w:r w:rsidR="00A74F64">
        <w:rPr>
          <w:rFonts w:ascii="Arial" w:hAnsi="Arial" w:cs="Arial"/>
          <w:lang w:val="en-US"/>
        </w:rPr>
        <w:t>h</w:t>
      </w:r>
      <w:r w:rsidR="00D81CC9">
        <w:rPr>
          <w:rFonts w:ascii="Arial" w:hAnsi="Arial" w:cs="Arial"/>
          <w:lang w:val="en-US"/>
        </w:rPr>
        <w:t xml:space="preserve">as registered an existential threat </w:t>
      </w:r>
      <w:r w:rsidR="00D81CC9">
        <w:rPr>
          <w:rFonts w:ascii="Arial" w:hAnsi="Arial" w:cs="Arial"/>
          <w:lang w:val="en-US"/>
        </w:rPr>
        <w:fldChar w:fldCharType="begin" w:fldLock="1"/>
      </w:r>
      <w:r w:rsidR="0015700D">
        <w:rPr>
          <w:rFonts w:ascii="Arial" w:hAnsi="Arial" w:cs="Arial"/>
          <w:lang w:val="en-US"/>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approach","type":"article-journal","volume":"13"},"uris":["http://www.mendeley.com/documents/?uuid=421f6831-5bf0-4b25-a879-659091602ac0"]}],"mendeley":{"formattedCitation":"(Gilbert and Procter 2006)","plainTextFormattedCitation":"(Gilbert and Procter 2006)","previouslyFormattedCitation":"(Gilbert and Procter 2006)"},"properties":{"noteIndex":0},"schema":"https://github.com/citation-style-language/schema/raw/master/csl-citation.json"}</w:instrText>
      </w:r>
      <w:r w:rsidR="00D81CC9">
        <w:rPr>
          <w:rFonts w:ascii="Arial" w:hAnsi="Arial" w:cs="Arial"/>
          <w:lang w:val="en-US"/>
        </w:rPr>
        <w:fldChar w:fldCharType="separate"/>
      </w:r>
      <w:r w:rsidR="00D81CC9" w:rsidRPr="00D81CC9">
        <w:rPr>
          <w:rFonts w:ascii="Arial" w:hAnsi="Arial" w:cs="Arial"/>
          <w:noProof/>
          <w:lang w:val="en-US"/>
        </w:rPr>
        <w:t>(Gilbert and Procter 2006)</w:t>
      </w:r>
      <w:r w:rsidR="00D81CC9">
        <w:rPr>
          <w:rFonts w:ascii="Arial" w:hAnsi="Arial" w:cs="Arial"/>
          <w:lang w:val="en-US"/>
        </w:rPr>
        <w:fldChar w:fldCharType="end"/>
      </w:r>
      <w:r w:rsidR="007B6E0A">
        <w:rPr>
          <w:rFonts w:ascii="Arial" w:hAnsi="Arial" w:cs="Arial"/>
          <w:lang w:val="en-US"/>
        </w:rPr>
        <w:t xml:space="preserve"> </w:t>
      </w:r>
      <w:r w:rsidR="00A74F64">
        <w:rPr>
          <w:rFonts w:ascii="Arial" w:hAnsi="Arial" w:cs="Arial"/>
          <w:lang w:val="en-US"/>
        </w:rPr>
        <w:t>due to</w:t>
      </w:r>
      <w:r w:rsidR="007B6E0A">
        <w:rPr>
          <w:rFonts w:ascii="Arial" w:hAnsi="Arial" w:cs="Arial"/>
          <w:lang w:val="en-US"/>
        </w:rPr>
        <w:t xml:space="preserve"> humans hav</w:t>
      </w:r>
      <w:r w:rsidR="00A74F64">
        <w:rPr>
          <w:rFonts w:ascii="Arial" w:hAnsi="Arial" w:cs="Arial"/>
          <w:lang w:val="en-US"/>
        </w:rPr>
        <w:t>ing</w:t>
      </w:r>
      <w:r w:rsidR="007B6E0A">
        <w:rPr>
          <w:rFonts w:ascii="Arial" w:hAnsi="Arial" w:cs="Arial"/>
          <w:lang w:val="en-US"/>
        </w:rPr>
        <w:t xml:space="preserve"> evolved to be </w:t>
      </w:r>
      <w:r w:rsidR="00A74F64">
        <w:rPr>
          <w:rFonts w:ascii="Arial" w:hAnsi="Arial" w:cs="Arial"/>
          <w:lang w:val="en-US"/>
        </w:rPr>
        <w:t xml:space="preserve">completely </w:t>
      </w:r>
      <w:r w:rsidR="007B6E0A">
        <w:rPr>
          <w:rFonts w:ascii="Arial" w:hAnsi="Arial" w:cs="Arial"/>
          <w:lang w:val="en-US"/>
        </w:rPr>
        <w:t xml:space="preserve">dependent upon others for survival </w:t>
      </w:r>
      <w:r w:rsidR="00BC42C9">
        <w:rPr>
          <w:rFonts w:ascii="Arial" w:hAnsi="Arial" w:cs="Arial"/>
          <w:lang w:val="en-US"/>
        </w:rPr>
        <w:fldChar w:fldCharType="begin" w:fldLock="1"/>
      </w:r>
      <w:r w:rsidR="00BC42C9">
        <w:rPr>
          <w:rFonts w:ascii="Arial" w:hAnsi="Arial" w:cs="Arial"/>
          <w:lang w:val="en-US"/>
        </w:rPr>
        <w:instrText>ADDIN CSL_CITATION {"citationItems":[{"id":"ITEM-1","itemData":{"author":[{"dropping-particle":"","family":"Kolk","given":"Bessel","non-dropping-particle":"Van Der","parse-names":false,"suffix":""}],"id":"ITEM-1","issued":{"date-parts":[["2014"]]},"publisher":"Penguin Books","publisher-place":"London","title":"The Body Keeps the Score: Mind , Brain and Body in Transformation of Trauma","type":"book"},"uris":["http://www.mendeley.com/documents/?uuid=aff8474c-2b4a-42e1-8f95-0726e76e0d48"]}],"mendeley":{"formattedCitation":"(Van Der Kolk 2014)","plainTextFormattedCitation":"(Van Der Kolk 2014)","previouslyFormattedCitation":"(Van Der Kolk 2014)"},"properties":{"noteIndex":0},"schema":"https://github.com/citation-style-language/schema/raw/master/csl-citation.json"}</w:instrText>
      </w:r>
      <w:r w:rsidR="00BC42C9">
        <w:rPr>
          <w:rFonts w:ascii="Arial" w:hAnsi="Arial" w:cs="Arial"/>
          <w:lang w:val="en-US"/>
        </w:rPr>
        <w:fldChar w:fldCharType="separate"/>
      </w:r>
      <w:r w:rsidR="00BC42C9" w:rsidRPr="00BC42C9">
        <w:rPr>
          <w:rFonts w:ascii="Arial" w:hAnsi="Arial" w:cs="Arial"/>
          <w:noProof/>
          <w:lang w:val="en-US"/>
        </w:rPr>
        <w:t>(Van Der Kolk 2014)</w:t>
      </w:r>
      <w:r w:rsidR="00BC42C9">
        <w:rPr>
          <w:rFonts w:ascii="Arial" w:hAnsi="Arial" w:cs="Arial"/>
          <w:lang w:val="en-US"/>
        </w:rPr>
        <w:fldChar w:fldCharType="end"/>
      </w:r>
      <w:r w:rsidR="00BC42C9">
        <w:rPr>
          <w:rFonts w:ascii="Arial" w:hAnsi="Arial" w:cs="Arial"/>
          <w:lang w:val="en-US"/>
        </w:rPr>
        <w:t>.</w:t>
      </w:r>
    </w:p>
    <w:p w14:paraId="61492D58" w14:textId="4B1B8395" w:rsidR="00A410FA" w:rsidRPr="00751640" w:rsidRDefault="00A410FA" w:rsidP="00A410FA">
      <w:pPr>
        <w:spacing w:line="360" w:lineRule="auto"/>
        <w:jc w:val="both"/>
        <w:rPr>
          <w:rFonts w:ascii="Arial" w:hAnsi="Arial" w:cs="Arial"/>
          <w:lang w:val="en-US"/>
        </w:rPr>
      </w:pPr>
      <w:r w:rsidRPr="00751640">
        <w:rPr>
          <w:rFonts w:ascii="Arial" w:hAnsi="Arial" w:cs="Arial"/>
          <w:lang w:val="en-US"/>
        </w:rPr>
        <w:t>With increasing pressures on intimate others, childrearing without the support of a tribe</w:t>
      </w:r>
      <w:r w:rsidR="00D110FC">
        <w:rPr>
          <w:rFonts w:ascii="Arial" w:hAnsi="Arial" w:cs="Arial"/>
          <w:lang w:val="en-US"/>
        </w:rPr>
        <w:t>,</w:t>
      </w:r>
      <w:r w:rsidRPr="00751640">
        <w:rPr>
          <w:rFonts w:ascii="Arial" w:hAnsi="Arial" w:cs="Arial"/>
          <w:lang w:val="en-US"/>
        </w:rPr>
        <w:t xml:space="preserve"> village</w:t>
      </w:r>
      <w:r>
        <w:rPr>
          <w:rFonts w:ascii="Arial" w:hAnsi="Arial" w:cs="Arial"/>
          <w:lang w:val="en-US"/>
        </w:rPr>
        <w:t>,</w:t>
      </w:r>
      <w:r w:rsidRPr="00751640">
        <w:rPr>
          <w:rFonts w:ascii="Arial" w:hAnsi="Arial" w:cs="Arial"/>
          <w:lang w:val="en-US"/>
        </w:rPr>
        <w:t xml:space="preserve"> </w:t>
      </w:r>
      <w:r w:rsidR="00D110FC">
        <w:rPr>
          <w:rFonts w:ascii="Arial" w:hAnsi="Arial" w:cs="Arial"/>
          <w:lang w:val="en-US"/>
        </w:rPr>
        <w:t xml:space="preserve">close knit </w:t>
      </w:r>
      <w:r w:rsidRPr="00751640">
        <w:rPr>
          <w:rFonts w:ascii="Arial" w:hAnsi="Arial" w:cs="Arial"/>
          <w:lang w:val="en-US"/>
        </w:rPr>
        <w:t>community,</w:t>
      </w:r>
      <w:r>
        <w:rPr>
          <w:rFonts w:ascii="Arial" w:hAnsi="Arial" w:cs="Arial"/>
          <w:lang w:val="en-US"/>
        </w:rPr>
        <w:t xml:space="preserve"> or </w:t>
      </w:r>
      <w:r w:rsidRPr="00751640">
        <w:rPr>
          <w:rFonts w:ascii="Arial" w:hAnsi="Arial" w:cs="Arial"/>
          <w:lang w:val="en-US"/>
        </w:rPr>
        <w:t>extended family,</w:t>
      </w:r>
      <w:r w:rsidR="00A74F64">
        <w:rPr>
          <w:rFonts w:ascii="Arial" w:hAnsi="Arial" w:cs="Arial"/>
          <w:lang w:val="en-US"/>
        </w:rPr>
        <w:t xml:space="preserve"> and loss of histories and knowledge around childcare practices</w:t>
      </w:r>
      <w:r w:rsidR="00D110FC">
        <w:rPr>
          <w:rFonts w:ascii="Arial" w:hAnsi="Arial" w:cs="Arial"/>
          <w:lang w:val="en-US"/>
        </w:rPr>
        <w:t xml:space="preserve"> with </w:t>
      </w:r>
      <w:r w:rsidR="00D110FC" w:rsidRPr="0058688B">
        <w:rPr>
          <w:rFonts w:ascii="Arial" w:hAnsi="Arial" w:cs="Arial"/>
        </w:rPr>
        <w:t>shared understandings</w:t>
      </w:r>
      <w:r w:rsidR="00D110FC">
        <w:rPr>
          <w:rFonts w:ascii="Arial" w:hAnsi="Arial" w:cs="Arial"/>
        </w:rPr>
        <w:t>, stories , rituals</w:t>
      </w:r>
      <w:r w:rsidR="00D110FC" w:rsidRPr="0058688B">
        <w:rPr>
          <w:rFonts w:ascii="Arial" w:hAnsi="Arial" w:cs="Arial"/>
        </w:rPr>
        <w:t xml:space="preserve"> and meanings</w:t>
      </w:r>
      <w:r w:rsidR="00A74F64">
        <w:rPr>
          <w:rFonts w:ascii="Arial" w:hAnsi="Arial" w:cs="Arial"/>
          <w:lang w:val="en-US"/>
        </w:rPr>
        <w:t xml:space="preserve"> </w:t>
      </w:r>
      <w:r w:rsidR="00A74F64">
        <w:rPr>
          <w:rFonts w:ascii="Arial" w:hAnsi="Arial" w:cs="Arial"/>
          <w:lang w:val="en-US"/>
        </w:rPr>
        <w:fldChar w:fldCharType="begin" w:fldLock="1"/>
      </w:r>
      <w:r w:rsidR="000467BE">
        <w:rPr>
          <w:rFonts w:ascii="Arial" w:hAnsi="Arial" w:cs="Arial"/>
          <w:lang w:val="en-US"/>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World","type":"book"},"uris":["http://www.mendeley.com/documents/?uuid=a5b79cf1-98f6-4462-bd64-eee8ab294536"]},{"id":"ITEM-2","itemData":{"author":[{"dropping-particle":"","family":"Harari","given":"Yuval Noah","non-dropping-particle":"","parse-names":false,"suffix":""}],"id":"ITEM-2","issued":{"date-parts":[["2014"]]},"publisher":"Penguin Random House","publisher-place":"London","title":"Sapiens. A Brief History of Humankind","type":"book"},"uris":["http://www.mendeley.com/documents/?uuid=97891c85-16b4-4d9b-ad79-7d85bb9836a5"]},{"id":"ITEM-3","itemData":{"DOI":"10.1146/annurev.anthro.33.070203.143749","ISSN":"0084-6570","abstract":"During the past twenty years the human body evolved from a rather marginal social fact into a notion of central concern to current social and cultural anthropology. But recent studies question the idea of the body as a given physical entity. They focus on the experience or threat of finiteness, limitation, and vulnerability and also raise doubts regarding the individuality of the self: Instead they emphasize its fragmentary character and focus on the embodied uncertainties (such as hybridity or irony) of human existence. In three main sections (respectively, on the social body, embodiment, and subjectivity) this review eclectically explores an anthropological debate that also betrays a more generalized and rising concern in Western society with bodiliness and bodily appearance. From the discussion, the body emerges as a changing relationship that, at the same time, unfolds as an ethical horizon?and challenge?for the (un)making of self, identity, and belongin","author":[{"dropping-particle":"","family":"Wolputte","given":"Steven","non-dropping-particle":"Van","parse-names":false,"suffix":""}],"container-title":"Annual Review of Anthropology","id":"ITEM-3","issue":"1","issued":{"date-parts":[["2004"]]},"page":"251-269","title":"Hang on to Your Self: Of Bodies, Embodiment, and Selves","type":"article-journal","volume":"33"},"uris":["http://www.mendeley.com/documents/?uuid=077779b9-ea05-40d3-92d4-13bb0afd6a13"]}],"mendeley":{"formattedCitation":"(Van Wolputte 2004; McGilchrist 2009; Harari 2014)","plainTextFormattedCitation":"(Van Wolputte 2004; McGilchrist 2009; Harari 2014)","previouslyFormattedCitation":"(Van Wolputte 2004; McGilchrist 2009; Harari 2014)"},"properties":{"noteIndex":0},"schema":"https://github.com/citation-style-language/schema/raw/master/csl-citation.json"}</w:instrText>
      </w:r>
      <w:r w:rsidR="00A74F64">
        <w:rPr>
          <w:rFonts w:ascii="Arial" w:hAnsi="Arial" w:cs="Arial"/>
          <w:lang w:val="en-US"/>
        </w:rPr>
        <w:fldChar w:fldCharType="separate"/>
      </w:r>
      <w:r w:rsidR="00D110FC" w:rsidRPr="00D110FC">
        <w:rPr>
          <w:rFonts w:ascii="Arial" w:hAnsi="Arial" w:cs="Arial"/>
          <w:noProof/>
          <w:lang w:val="en-US"/>
        </w:rPr>
        <w:t>(Van Wolputte 2004; McGilchrist 2009; Harari 2014)</w:t>
      </w:r>
      <w:r w:rsidR="00A74F64">
        <w:rPr>
          <w:rFonts w:ascii="Arial" w:hAnsi="Arial" w:cs="Arial"/>
          <w:lang w:val="en-US"/>
        </w:rPr>
        <w:fldChar w:fldCharType="end"/>
      </w:r>
      <w:r w:rsidRPr="00751640">
        <w:rPr>
          <w:rFonts w:ascii="Arial" w:hAnsi="Arial" w:cs="Arial"/>
          <w:lang w:val="en-US"/>
        </w:rPr>
        <w:t xml:space="preserve"> </w:t>
      </w:r>
      <w:r w:rsidR="00C97210">
        <w:rPr>
          <w:rFonts w:ascii="Arial" w:hAnsi="Arial" w:cs="Arial"/>
          <w:lang w:val="en-US"/>
        </w:rPr>
        <w:t>making</w:t>
      </w:r>
      <w:r w:rsidRPr="00751640">
        <w:rPr>
          <w:rFonts w:ascii="Arial" w:hAnsi="Arial" w:cs="Arial"/>
          <w:lang w:val="en-US"/>
        </w:rPr>
        <w:t xml:space="preserve"> mis-attuned caregiver- child interactions increasing normal, with a concomitant difficulty in research as to how can a phenomena be explored that didn’t happen but should have? </w:t>
      </w:r>
      <w:r w:rsidRPr="00751640">
        <w:rPr>
          <w:rFonts w:ascii="Arial" w:hAnsi="Arial" w:cs="Arial"/>
          <w:lang w:val="en-US"/>
        </w:rPr>
        <w:fldChar w:fldCharType="begin" w:fldLock="1"/>
      </w:r>
      <w:r>
        <w:rPr>
          <w:rFonts w:ascii="Arial" w:hAnsi="Arial" w:cs="Arial"/>
          <w:lang w:val="en-US"/>
        </w:rPr>
        <w:instrText>ADDIN CSL_CITATION {"citationItems":[{"id":"ITEM-1","itemData":{"author":[{"dropping-particle":"","family":"Maté","given":"Gabor","non-dropping-particle":"","parse-names":false,"suffix":""}],"id":"ITEM-1","issued":{"date-parts":[["2018"]]},"publisher":"Penguin Random House","publisher-place":"London","title":"In the Realm of the Hungry Ghosts: Close encounters with Addiction","type":"book"},"uris":["http://www.mendeley.com/documents/?uuid=a79aa0ff-7c17-48ef-a1aa-dbe83d8273e3"]}],"mendeley":{"formattedCitation":"(Maté 2018)","plainTextFormattedCitation":"(Maté 2018)","previouslyFormattedCitation":"(Maté 2018)"},"properties":{"noteIndex":0},"schema":"https://github.com/citation-style-language/schema/raw/master/csl-citation.json"}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(Maté 2018)</w:t>
      </w:r>
      <w:r w:rsidRPr="00751640">
        <w:rPr>
          <w:rFonts w:ascii="Arial" w:hAnsi="Arial" w:cs="Arial"/>
          <w:lang w:val="en-US"/>
        </w:rPr>
        <w:fldChar w:fldCharType="end"/>
      </w:r>
      <w:r w:rsidRPr="00751640">
        <w:rPr>
          <w:rFonts w:ascii="Arial" w:hAnsi="Arial" w:cs="Arial"/>
          <w:lang w:val="en-US"/>
        </w:rPr>
        <w:t xml:space="preserve">. </w:t>
      </w:r>
    </w:p>
    <w:p w14:paraId="6E0FD60F" w14:textId="24DBC8EF" w:rsidR="00D81CC9" w:rsidRDefault="00A410FA" w:rsidP="00E26EBE">
      <w:pPr>
        <w:spacing w:line="360" w:lineRule="auto"/>
        <w:jc w:val="both"/>
        <w:rPr>
          <w:rFonts w:ascii="Arial" w:hAnsi="Arial" w:cs="Arial"/>
          <w:lang w:val="en-US"/>
        </w:rPr>
      </w:pPr>
      <w:r w:rsidRPr="00751640">
        <w:rPr>
          <w:rFonts w:ascii="Arial" w:hAnsi="Arial" w:cs="Arial"/>
        </w:rPr>
        <w:t xml:space="preserve">The increased pressures on infant caregiving could be explained by what </w:t>
      </w:r>
      <w:r w:rsidR="009F37FC">
        <w:rPr>
          <w:rFonts w:ascii="Arial" w:hAnsi="Arial" w:cs="Arial"/>
        </w:rPr>
        <w:fldChar w:fldCharType="begin" w:fldLock="1"/>
      </w:r>
      <w:r w:rsidR="00D81CC9">
        <w:rPr>
          <w:rFonts w:ascii="Arial" w:hAnsi="Arial" w:cs="Arial"/>
        </w:rPr>
        <w:instrText>ADDIN CSL_CITATION {"citationItems":[{"id":"ITEM-1","itemData":{"DOI":"10.1146/annurev.anthro.33.070203.143749","ISSN":"0084-6570","abstract":"During the past twenty years the human body evolved from a rather marginal social fact into a notion of central concern to current social and cultural anthropology. But recent studies question the idea of the body as a given physical entity. They focus on the experience or threat of finiteness, limitation, and vulnerability and also raise doubts regarding the individuality of the self: Instead they emphasize its fragmentary character and focus on the embodied uncertainties (such as hybridity or irony) of human existence. In three main sections (respectively, on the social body, embodiment, and subjectivity) this review eclectically explores an anthropological debate that also betrays a more generalized and rising concern in Western society with bodiliness and bodily appearance. From the discussion, the body emerges as a changing relationship that, at the same time, unfolds as an ethical horizon?and challenge?for the (un)making of self, identity, and belongin","author":[{"dropping-particle":"","family":"Wolputte","given":"Steven","non-dropping-particle":"Van","parse-names":false,"suffix":""}],"container-title":"Annual Review of Anthropology","id":"ITEM-1","issue":"1","issued":{"date-parts":[["2004"]]},"page":"251-269","title":"Hang on to Your Self: Of Bodies, Embodiment, and Selves","type":"article-journal","volume":"33"},"uris":["http://www.mendeley.com/documents/?uuid=077779b9-ea05-40d3-92d4-13bb0afd6a13"]}],"mendeley":{"formattedCitation":"(Van Wolputte 2004)","manualFormatting":"Van Wolputte (2004)","plainTextFormattedCitation":"(Van Wolputte 2004)","previouslyFormattedCitation":"(Van Wolputte 2004)"},"properties":{"noteIndex":0},"schema":"https://github.com/citation-style-language/schema/raw/master/csl-citation.json"}</w:instrText>
      </w:r>
      <w:r w:rsidR="009F37FC">
        <w:rPr>
          <w:rFonts w:ascii="Arial" w:hAnsi="Arial" w:cs="Arial"/>
        </w:rPr>
        <w:fldChar w:fldCharType="separate"/>
      </w:r>
      <w:r w:rsidR="009F37FC" w:rsidRPr="009F37FC">
        <w:rPr>
          <w:rFonts w:ascii="Arial" w:hAnsi="Arial" w:cs="Arial"/>
          <w:noProof/>
        </w:rPr>
        <w:t xml:space="preserve">Van Wolputte </w:t>
      </w:r>
      <w:r w:rsidR="00D81CC9">
        <w:rPr>
          <w:rFonts w:ascii="Arial" w:hAnsi="Arial" w:cs="Arial"/>
          <w:noProof/>
        </w:rPr>
        <w:t>(</w:t>
      </w:r>
      <w:r w:rsidR="009F37FC" w:rsidRPr="009F37FC">
        <w:rPr>
          <w:rFonts w:ascii="Arial" w:hAnsi="Arial" w:cs="Arial"/>
          <w:noProof/>
        </w:rPr>
        <w:t>2004)</w:t>
      </w:r>
      <w:r w:rsidR="009F37FC">
        <w:rPr>
          <w:rFonts w:ascii="Arial" w:hAnsi="Arial" w:cs="Arial"/>
        </w:rPr>
        <w:fldChar w:fldCharType="end"/>
      </w:r>
      <w:r w:rsidR="009F37FC">
        <w:rPr>
          <w:rFonts w:ascii="Arial" w:hAnsi="Arial" w:cs="Arial"/>
        </w:rPr>
        <w:t xml:space="preserve">  </w:t>
      </w:r>
      <w:r w:rsidRPr="00751640">
        <w:rPr>
          <w:rFonts w:ascii="Arial" w:hAnsi="Arial" w:cs="Arial"/>
        </w:rPr>
        <w:t xml:space="preserve">explores, </w:t>
      </w:r>
      <w:r w:rsidR="00E26EBE">
        <w:rPr>
          <w:rFonts w:ascii="Arial" w:hAnsi="Arial" w:cs="Arial"/>
        </w:rPr>
        <w:t>in agreement with Harari (2014)</w:t>
      </w:r>
      <w:r w:rsidR="00D81CC9">
        <w:rPr>
          <w:rFonts w:ascii="Arial" w:hAnsi="Arial" w:cs="Arial"/>
        </w:rPr>
        <w:t>,</w:t>
      </w:r>
      <w:r w:rsidRPr="00751640">
        <w:rPr>
          <w:rFonts w:ascii="Arial" w:hAnsi="Arial" w:cs="Arial"/>
        </w:rPr>
        <w:t xml:space="preserve"> that in postmodern late capitalist western society , the tradition boundaries in culture, society and gender have become insecure , leading to the fragmentation of self, ‘</w:t>
      </w:r>
      <w:r w:rsidRPr="00A74F64">
        <w:rPr>
          <w:rFonts w:ascii="Arial" w:hAnsi="Arial" w:cs="Arial"/>
          <w:i/>
          <w:iCs/>
        </w:rPr>
        <w:t>alienation and havoc’</w:t>
      </w:r>
      <w:r w:rsidRPr="00751640">
        <w:rPr>
          <w:rFonts w:ascii="Arial" w:hAnsi="Arial" w:cs="Arial"/>
        </w:rPr>
        <w:t xml:space="preserve">, compounded by </w:t>
      </w:r>
      <w:r w:rsidR="00A74F64">
        <w:rPr>
          <w:rFonts w:ascii="Arial" w:hAnsi="Arial" w:cs="Arial"/>
        </w:rPr>
        <w:t xml:space="preserve">the </w:t>
      </w:r>
      <w:r w:rsidRPr="00751640">
        <w:rPr>
          <w:rFonts w:ascii="Arial" w:hAnsi="Arial" w:cs="Arial"/>
        </w:rPr>
        <w:t xml:space="preserve">information overload of postmodern culture. This has led to </w:t>
      </w:r>
      <w:r w:rsidRPr="00751640">
        <w:rPr>
          <w:rFonts w:ascii="Arial" w:hAnsi="Arial" w:cs="Arial"/>
          <w:lang w:val="en-US"/>
        </w:rPr>
        <w:t>‘</w:t>
      </w:r>
      <w:r w:rsidRPr="00A74F64">
        <w:rPr>
          <w:rFonts w:ascii="Arial" w:hAnsi="Arial" w:cs="Arial"/>
          <w:i/>
          <w:iCs/>
          <w:lang w:val="en-US"/>
        </w:rPr>
        <w:t>an epidemic of multiple personality disorder</w:t>
      </w:r>
      <w:r w:rsidR="00A74F64">
        <w:rPr>
          <w:rFonts w:ascii="Arial" w:hAnsi="Arial" w:cs="Arial"/>
          <w:i/>
          <w:iCs/>
          <w:lang w:val="en-US"/>
        </w:rPr>
        <w:t>’</w:t>
      </w:r>
      <w:r w:rsidRPr="00A74F64">
        <w:rPr>
          <w:rFonts w:ascii="Arial" w:hAnsi="Arial" w:cs="Arial"/>
          <w:i/>
          <w:iCs/>
          <w:lang w:val="en-US"/>
        </w:rPr>
        <w:t xml:space="preserve"> </w:t>
      </w:r>
      <w:r w:rsidRPr="00751640">
        <w:rPr>
          <w:rFonts w:ascii="Arial" w:hAnsi="Arial" w:cs="Arial"/>
          <w:lang w:val="en-US"/>
        </w:rPr>
        <w:t xml:space="preserve"> </w:t>
      </w:r>
      <w:r w:rsidRPr="00751640">
        <w:rPr>
          <w:rFonts w:ascii="Arial" w:hAnsi="Arial" w:cs="Arial"/>
          <w:lang w:val="en-US"/>
        </w:rPr>
        <w:fldChar w:fldCharType="begin" w:fldLock="1"/>
      </w:r>
      <w:r>
        <w:rPr>
          <w:rFonts w:ascii="Arial" w:hAnsi="Arial" w:cs="Arial"/>
          <w:lang w:val="en-US"/>
        </w:rPr>
        <w:instrText>ADDIN CSL_CITATION {"citationItems":[{"id":"ITEM-1","itemData":{"DOI":"10.1146/annurev.anthro.33.070203.143749","ISSN":"0084-6570","abstract":"During the past twenty years the human body evolved from a rather marginal social fact into a notion of central concern to current social and cultural anthropology. But recent studies question the idea of the body as a given physical entity. They focus on the experience or threat of finiteness, limitation, and vulnerability and also raise doubts regarding the individuality of the self: Instead they emphasize its fragmentary character and focus on the embodied uncertainties (such as hybridity or irony) of human existence. In three main sections (respectively, on the social body, embodiment, and subjectivity) this review eclectically explores an anthropological debate that also betrays a more generalized and rising concern in Western society with bodiliness and bodily appearance. From the discussion, the body emerges as a changing relationship that, at the same time, unfolds as an ethical horizon?and challenge?for the (un)making of self, identity, and belongin","author":[{"dropping-particle":"","family":"Wolputte","given":"Steven","non-dropping-particle":"Van","parse-names":false,"suffix":""}],"container-title":"Annual Review of Anthropology","id":"ITEM-1","issue":"1","issued":{"date-parts":[["2004"]]},"page":"251-269","title":"Hang on to Your Self: Of Bodies, Embodiment, and Selves","type":"article-journal","volume":"33"},"uris":["http://www.mendeley.com/documents/?uuid=077779b9-ea05-40d3-92d4-13bb0afd6a13"]}],"mendeley":{"formattedCitation":"(Van Wolputte 2004)","plainTextFormattedCitation":"(Van Wolputte 2004)","previouslyFormattedCitation":"(Van Wolputte 2004)"},"properties":{"noteIndex":0},"schema":"https://github.com/citation-style-language/schema/raw/master/csl-citation.json"}</w:instrText>
      </w:r>
      <w:r w:rsidRPr="00751640">
        <w:rPr>
          <w:rFonts w:ascii="Arial" w:hAnsi="Arial" w:cs="Arial"/>
          <w:lang w:val="en-US"/>
        </w:rPr>
        <w:fldChar w:fldCharType="separate"/>
      </w:r>
      <w:r w:rsidRPr="00E96D0C">
        <w:rPr>
          <w:rFonts w:ascii="Arial" w:hAnsi="Arial" w:cs="Arial"/>
          <w:noProof/>
          <w:lang w:val="en-US"/>
        </w:rPr>
        <w:t>(Van Wolputte 2004)</w:t>
      </w:r>
      <w:r w:rsidRPr="00751640">
        <w:rPr>
          <w:rFonts w:ascii="Arial" w:hAnsi="Arial" w:cs="Arial"/>
          <w:lang w:val="en-US"/>
        </w:rPr>
        <w:fldChar w:fldCharType="end"/>
      </w:r>
      <w:r w:rsidR="00D81CC9">
        <w:rPr>
          <w:rFonts w:ascii="Arial" w:hAnsi="Arial" w:cs="Arial"/>
          <w:lang w:val="en-US"/>
        </w:rPr>
        <w:t xml:space="preserve"> and what Ray (2016) calls ‘</w:t>
      </w:r>
      <w:r w:rsidR="00D81CC9" w:rsidRPr="00D81CC9">
        <w:rPr>
          <w:rFonts w:ascii="Arial" w:hAnsi="Arial" w:cs="Arial"/>
          <w:i/>
          <w:iCs/>
          <w:lang w:val="en-US"/>
        </w:rPr>
        <w:t>pernicious disembodiment’</w:t>
      </w:r>
      <w:r w:rsidR="009652C8">
        <w:rPr>
          <w:rFonts w:ascii="Arial" w:hAnsi="Arial" w:cs="Arial"/>
          <w:lang w:val="en-US"/>
        </w:rPr>
        <w:t xml:space="preserve"> (Ray 2016).</w:t>
      </w:r>
    </w:p>
    <w:p w14:paraId="1EB836CB" w14:textId="0A8F3D8E" w:rsidR="00EE0C0D" w:rsidRPr="00D51AEB" w:rsidRDefault="00EE0C0D" w:rsidP="00E26EBE">
      <w:pPr>
        <w:spacing w:line="360" w:lineRule="auto"/>
        <w:jc w:val="both"/>
        <w:rPr>
          <w:rFonts w:ascii="Arial" w:hAnsi="Arial" w:cs="Arial"/>
        </w:rPr>
      </w:pPr>
      <w:r w:rsidRPr="009A73DA">
        <w:rPr>
          <w:rFonts w:ascii="Arial" w:hAnsi="Arial" w:cs="Arial"/>
          <w:bCs/>
        </w:rPr>
        <w:t xml:space="preserve">As </w:t>
      </w:r>
      <w:r w:rsidRPr="009A73DA">
        <w:rPr>
          <w:rFonts w:ascii="Arial" w:hAnsi="Arial" w:cs="Arial"/>
          <w:bCs/>
        </w:rPr>
        <w:fldChar w:fldCharType="begin" w:fldLock="1"/>
      </w:r>
      <w:r>
        <w:rPr>
          <w:rFonts w:ascii="Arial" w:hAnsi="Arial" w:cs="Arial"/>
          <w:bCs/>
        </w:rPr>
        <w:instrText>ADDIN CSL_CITATION {"citationItems":[{"id":"ITEM-1","itemData":{"DOI":"10.1016/j.sbspro.2015.03.015","ISBN":"4026841618","ISSN":"18770428","abstract":"This research aims to identify a relationship between medical professionals’ emotional intelligence and burnout and to highlight a correlation between the level of emotional intelligence development and the burnout syndrome dimensions (emotional exhaustion, depersonalization and personal accomplishment). There were involved 120 doctors and nurses who have individually completed the Emotional Intelligence Scale Schutte et al., 1998) and the Maslach Burnout Inventory (Maslach &amp; Jackson, 1981). The results indicate that personal accomplishment in healthcare professionals is influenced by the level of emotional intelligence development and they support the importance of a training focused on developing emotional intelligence in specialists from the healthcare system.","author":[{"dropping-particle":"","family":"Năstasă","given":"Laura-Elena","non-dropping-particle":"","parse-names":false,"suffix":""},{"dropping-particle":"","family":"Fărcaş","given":"Anca Daniela","non-dropping-particle":"","parse-names":false,"suffix":""}],"container-title":"Procedia - Social and Behavioral Sciences","id":"ITEM-1","issued":{"date-parts":[["2015"]]},"page":"78-82","title":"The Effect of Emotional Intelligence on Burnout in Healthcare Professionals","type":"article-journal","volume":"187"},"uris":["http://www.mendeley.com/documents/?uuid=de7c6d22-fd33-4566-8e11-0ef1c2707f04"]}],"mendeley":{"formattedCitation":"(Năstasă and Fărcaş 2015)","manualFormatting":"Năstasă and Fărcaş (2015)","plainTextFormattedCitation":"(Năstasă and Fărcaş 2015)","previouslyFormattedCitation":"(Năstasă and Fărcaş 2015)"},"properties":{"noteIndex":0},"schema":"https://github.com/citation-style-language/schema/raw/master/csl-citation.json"}</w:instrText>
      </w:r>
      <w:r w:rsidRPr="009A73DA">
        <w:rPr>
          <w:rFonts w:ascii="Arial" w:hAnsi="Arial" w:cs="Arial"/>
          <w:bCs/>
        </w:rPr>
        <w:fldChar w:fldCharType="separate"/>
      </w:r>
      <w:r w:rsidRPr="009A73DA">
        <w:rPr>
          <w:rFonts w:ascii="Arial" w:hAnsi="Arial" w:cs="Arial"/>
          <w:bCs/>
          <w:noProof/>
        </w:rPr>
        <w:t>Năstasă and Fărcaş (2015)</w:t>
      </w:r>
      <w:r w:rsidRPr="009A73DA">
        <w:rPr>
          <w:rFonts w:ascii="Arial" w:hAnsi="Arial" w:cs="Arial"/>
          <w:bCs/>
        </w:rPr>
        <w:fldChar w:fldCharType="end"/>
      </w:r>
      <w:r w:rsidRPr="009A73DA">
        <w:rPr>
          <w:rFonts w:ascii="Arial" w:hAnsi="Arial" w:cs="Arial"/>
          <w:bCs/>
        </w:rPr>
        <w:t xml:space="preserve"> found that </w:t>
      </w:r>
      <w:r>
        <w:rPr>
          <w:rFonts w:ascii="Arial" w:hAnsi="Arial" w:cs="Arial"/>
          <w:bCs/>
        </w:rPr>
        <w:t>B</w:t>
      </w:r>
      <w:r w:rsidRPr="009A73DA">
        <w:rPr>
          <w:rFonts w:ascii="Arial" w:hAnsi="Arial" w:cs="Arial"/>
          <w:bCs/>
        </w:rPr>
        <w:t xml:space="preserve">urnout </w:t>
      </w:r>
      <w:r>
        <w:rPr>
          <w:rFonts w:ascii="Arial" w:hAnsi="Arial" w:cs="Arial"/>
          <w:bCs/>
        </w:rPr>
        <w:t xml:space="preserve">was more </w:t>
      </w:r>
      <w:r w:rsidRPr="009A73DA">
        <w:rPr>
          <w:rFonts w:ascii="Arial" w:hAnsi="Arial" w:cs="Arial"/>
          <w:bCs/>
        </w:rPr>
        <w:t xml:space="preserve">acutely </w:t>
      </w:r>
      <w:r>
        <w:rPr>
          <w:rFonts w:ascii="Arial" w:hAnsi="Arial" w:cs="Arial"/>
          <w:bCs/>
        </w:rPr>
        <w:t xml:space="preserve">experienced </w:t>
      </w:r>
      <w:r w:rsidRPr="009A73DA">
        <w:rPr>
          <w:rFonts w:ascii="Arial" w:hAnsi="Arial" w:cs="Arial"/>
          <w:bCs/>
        </w:rPr>
        <w:t>by women</w:t>
      </w:r>
      <w:r>
        <w:rPr>
          <w:rFonts w:ascii="Arial" w:hAnsi="Arial" w:cs="Arial"/>
          <w:bCs/>
        </w:rPr>
        <w:t xml:space="preserve"> due to the higher score of </w:t>
      </w:r>
      <w:r w:rsidRPr="009A73DA">
        <w:rPr>
          <w:rFonts w:ascii="Arial" w:hAnsi="Arial" w:cs="Arial"/>
          <w:bCs/>
        </w:rPr>
        <w:t xml:space="preserve"> emotional exhaustion </w:t>
      </w:r>
      <w:r>
        <w:rPr>
          <w:rFonts w:ascii="Arial" w:hAnsi="Arial" w:cs="Arial"/>
          <w:bCs/>
        </w:rPr>
        <w:t xml:space="preserve">, with men scoring higher in depersonalisation </w:t>
      </w:r>
      <w:r w:rsidRPr="009A73DA">
        <w:rPr>
          <w:rFonts w:ascii="Arial" w:hAnsi="Arial" w:cs="Arial"/>
          <w:bCs/>
        </w:rPr>
        <w:fldChar w:fldCharType="begin" w:fldLock="1"/>
      </w:r>
      <w:r w:rsidRPr="009A73DA">
        <w:rPr>
          <w:rFonts w:ascii="Arial" w:hAnsi="Arial" w:cs="Arial"/>
          <w:bCs/>
        </w:rPr>
        <w:instrText>ADDIN CSL_CITATION {"citationItems":[{"id":"ITEM-1","itemData":{"DOI":"10.1016/j.sbspro.2015.03.015","ISBN":"4026841618","ISSN":"18770428","abstract":"This research aims to identify a relationship between medical professionals’ emotional intelligence and burnout and to highlight a correlation between the level of emotional intelligence development and the burnout syndrome dimensions (emotional exhaustion, depersonalization and personal accomplishment). There were involved 120 doctors and nurses who have individually completed the Emotional Intelligence Scale Schutte et al., 1998) and the Maslach Burnout Inventory (Maslach &amp; Jackson, 1981). The results indicate that personal accomplishment in healthcare professionals is influenced by the level of emotional intelligence development and they support the importance of a training focused on developing emotional intelligence in specialists from the healthcare system.","author":[{"dropping-particle":"","family":"Năstasă","given":"Laura-Elena","non-dropping-particle":"","parse-names":false,"suffix":""},{"dropping-particle":"","family":"Fărcaş","given":"Anca Daniela","non-dropping-particle":"","parse-names":false,"suffix":""}],"container-title":"Procedia - Social and Behavioral Sciences","id":"ITEM-1","issued":{"date-parts":[["2015"]]},"page":"78-82","title":"The Effect of Emotional Intelligence on Burnout in Healthcare Professionals","type":"article-journal","volume":"187"},"uris":["http://www.mendeley.com/documents/?uuid=de7c6d22-fd33-4566-8e11-0ef1c2707f04"]}],"mendeley":{"formattedCitation":"(Năstasă and Fărcaş 2015)","plainTextFormattedCitation":"(Năstasă and Fărcaş 2015)","previouslyFormattedCitation":"(Năstasă and Fărcaş 2015)"},"properties":{"noteIndex":0},"schema":"https://github.com/citation-style-language/schema/raw/master/csl-citation.json"}</w:instrText>
      </w:r>
      <w:r w:rsidRPr="009A73DA">
        <w:rPr>
          <w:rFonts w:ascii="Arial" w:hAnsi="Arial" w:cs="Arial"/>
          <w:bCs/>
        </w:rPr>
        <w:fldChar w:fldCharType="separate"/>
      </w:r>
      <w:r w:rsidRPr="009A73DA">
        <w:rPr>
          <w:rFonts w:ascii="Arial" w:hAnsi="Arial" w:cs="Arial"/>
          <w:bCs/>
          <w:noProof/>
        </w:rPr>
        <w:t>(Năstasă and Fărcaş 2015)</w:t>
      </w:r>
      <w:r w:rsidRPr="009A73DA">
        <w:rPr>
          <w:rFonts w:ascii="Arial" w:hAnsi="Arial" w:cs="Arial"/>
          <w:bCs/>
        </w:rPr>
        <w:fldChar w:fldCharType="end"/>
      </w:r>
      <w:r>
        <w:rPr>
          <w:rFonts w:ascii="Arial" w:hAnsi="Arial" w:cs="Arial"/>
          <w:bCs/>
        </w:rPr>
        <w:t>, this may be evidence of what</w:t>
      </w:r>
      <w:r>
        <w:rPr>
          <w:rFonts w:ascii="Arial" w:hAnsi="Arial" w:cs="Arial"/>
        </w:rPr>
        <w:fldChar w:fldCharType="begin" w:fldLock="1"/>
      </w:r>
      <w:r>
        <w:rPr>
          <w:rFonts w:ascii="Arial" w:hAnsi="Arial" w:cs="Arial"/>
        </w:rPr>
        <w:instrText>ADDIN CSL_CITATION {"citationItems":[{"id":"ITEM-1","itemData":{"URL":"https://brenebrown.com/podcast/brene-with-emily-and-amelia-nagoski-on-burnout-and-how-to-complete-the-stress-cycle/","accessed":{"date-parts":[["2021","3","23"]]},"author":[{"dropping-particle":"","family":"Brown","given":"Brené","non-dropping-particle":"","parse-names":false,"suffix":""}],"container-title":"Unlocking Us - Brené Brown Podcast","id":"ITEM-1","issued":{"date-parts":[["2020"]]},"title":"Brené with Emily and Amelia Nagoski on Burnout and How to Complete the Stress Cycle","type":"webpage"},"uris":["http://www.mendeley.com/documents/?uuid=f7d99702-5804-4737-b411-dd4e9611e226"]}],"mendeley":{"formattedCitation":"(Brown 2020)","manualFormatting":" Brown (2020)","plainTextFormattedCitation":"(Brown 2020)","previouslyFormattedCitation":"(Brown 2020)"},"properties":{"noteIndex":0},"schema":"https://github.com/citation-style-language/schema/raw/master/csl-citation.json"}</w:instrText>
      </w:r>
      <w:r>
        <w:rPr>
          <w:rFonts w:ascii="Arial" w:hAnsi="Arial" w:cs="Arial"/>
        </w:rPr>
        <w:fldChar w:fldCharType="separate"/>
      </w:r>
      <w:r>
        <w:rPr>
          <w:rFonts w:ascii="Arial" w:hAnsi="Arial" w:cs="Arial"/>
          <w:noProof/>
        </w:rPr>
        <w:t xml:space="preserve"> </w:t>
      </w:r>
      <w:r w:rsidRPr="00150F9B">
        <w:rPr>
          <w:rFonts w:ascii="Arial" w:hAnsi="Arial" w:cs="Arial"/>
          <w:noProof/>
        </w:rPr>
        <w:t xml:space="preserve">Brown </w:t>
      </w:r>
      <w:r>
        <w:rPr>
          <w:rFonts w:ascii="Arial" w:hAnsi="Arial" w:cs="Arial"/>
          <w:noProof/>
        </w:rPr>
        <w:t>(</w:t>
      </w:r>
      <w:r w:rsidRPr="00150F9B">
        <w:rPr>
          <w:rFonts w:ascii="Arial" w:hAnsi="Arial" w:cs="Arial"/>
          <w:noProof/>
        </w:rPr>
        <w:t>2020)</w:t>
      </w:r>
      <w:r>
        <w:rPr>
          <w:rFonts w:ascii="Arial" w:hAnsi="Arial" w:cs="Arial"/>
        </w:rPr>
        <w:fldChar w:fldCharType="end"/>
      </w:r>
      <w:r>
        <w:rPr>
          <w:rFonts w:ascii="Arial" w:hAnsi="Arial" w:cs="Arial"/>
        </w:rPr>
        <w:t xml:space="preserve"> </w:t>
      </w:r>
      <w:r w:rsidRPr="0058688B">
        <w:rPr>
          <w:rFonts w:ascii="Arial" w:hAnsi="Arial" w:cs="Arial"/>
        </w:rPr>
        <w:t>look</w:t>
      </w:r>
      <w:r>
        <w:rPr>
          <w:rFonts w:ascii="Arial" w:hAnsi="Arial" w:cs="Arial"/>
        </w:rPr>
        <w:t>ed</w:t>
      </w:r>
      <w:r w:rsidRPr="0058688B">
        <w:rPr>
          <w:rFonts w:ascii="Arial" w:hAnsi="Arial" w:cs="Arial"/>
        </w:rPr>
        <w:t xml:space="preserve"> at </w:t>
      </w:r>
      <w:r>
        <w:rPr>
          <w:rFonts w:ascii="Arial" w:hAnsi="Arial" w:cs="Arial"/>
        </w:rPr>
        <w:t>with the</w:t>
      </w:r>
      <w:r w:rsidRPr="0058688B">
        <w:rPr>
          <w:rFonts w:ascii="Arial" w:hAnsi="Arial" w:cs="Arial"/>
        </w:rPr>
        <w:t xml:space="preserve"> societal and moral expectation that which is placed on </w:t>
      </w:r>
      <w:r w:rsidRPr="0058688B">
        <w:rPr>
          <w:rFonts w:ascii="Arial" w:hAnsi="Arial" w:cs="Arial"/>
        </w:rPr>
        <w:lastRenderedPageBreak/>
        <w:t>women</w:t>
      </w:r>
      <w:r>
        <w:rPr>
          <w:rFonts w:ascii="Arial" w:hAnsi="Arial" w:cs="Arial"/>
        </w:rPr>
        <w:t xml:space="preserve"> which has been termed the </w:t>
      </w:r>
      <w:r w:rsidRPr="0058688B">
        <w:rPr>
          <w:rFonts w:ascii="Arial" w:hAnsi="Arial" w:cs="Arial"/>
        </w:rPr>
        <w:t xml:space="preserve"> ‘Human Giver Syndrome’</w:t>
      </w:r>
      <w:r w:rsidR="000104FC">
        <w:rPr>
          <w:rFonts w:ascii="Arial" w:hAnsi="Arial" w:cs="Arial"/>
        </w:rPr>
        <w:t xml:space="preserve"> (Brown 2020). </w:t>
      </w:r>
      <w:r w:rsidRPr="0058688B">
        <w:rPr>
          <w:rFonts w:ascii="Arial" w:hAnsi="Arial" w:cs="Arial"/>
        </w:rPr>
        <w:t xml:space="preserve"> Unlike Freudenberger</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{"citationItems":[{"id":"ITEM-1","itemData":{"DOI":"10.1300/J132v03n01_01","ISSN":"8756-4610","author":[{"dropping-particle":"","family":"Freudenberger","given":"Herbert J","non-dropping-particle":"","parse-names":false,"suffix":""}],"container-title":"Loss, Grief &amp; Care","id":"ITEM-1","issue":"1-2","issued":{"date-parts":[["1989","2","15"]]},"note":"doi: 10.1300/J132v03n01_01","page":"1-10","publisher":"Routledge","title":"Burnout","type":"article-journal","volume":"3"},"uris":["http://www.mendeley.com/documents/?uuid=ff39aff8-f30a-4c25-af07-0146832ce6a3"]},{"id":"ITEM-2","itemData":{"DOI":"10.35699/1676-1669.2020.19144","ISSN":"1676-1669","abstract":"O burnout se tornou um tema amplamente investigado no âmbito da psicologia organizacional. Sua definição e escopo são objeto de um debate científico e político internacional. Enquanto um dos fundadores do conceito, Herbert J. Freudenberger desempenhou um papel importante na formação da pesquisa sobre o burnout. Este artigo segue os diferentes sentidos e transformações do conceito de burnout ao longo de sua carreira, baseado em uma leitura minuciosa de suas obras. A metodologia é inspirada na história de objetos psicológicos de Danziger e por estudos que mostram a importância de metáforas no raciocínio científico. Os resultados mostram a importância do movimento Free Clinic e da psicanálise na descrição original de Freudenberger. Duas metáforas são identificadas e analisadas como o cerne do burnout: o burnout como uma síndrome e o homem como um sistema de energia. A conclusão argumenta que um melhor conhecimento sobre o passado do burnout pode ser a chave para modificar seu desenvolvimento futuro.","author":[{"dropping-particle":"","family":"Fontes","given":"Flávio Fernandes","non-dropping-particle":"","parse-names":false,"suffix":""}],"container-title":"Memorandum: Memória e História em Psicologia","id":"ITEM-2","issue":"December","issued":{"date-parts":[["2020"]]},"title":"Herbert J. Freudenberger e a constituição do burnout como síndrome psicopatológica","type":"article-journal","volume":"37"},"uris":["http://www.mendeley.com/documents/?uuid=0dbc570c-306b-4745-a518-27d8f8270cdd"]}],"mendeley":{"formattedCitation":"(Freudenberger 1989; Fontes 2020)","plainTextFormattedCitation":"(Freudenberger 1989; Fontes 2020)","previouslyFormattedCitation":"(Freudenberger 1989; Fontes 2020)"},"properties":{"noteIndex":0},"schema":"https://github.com/citation-style-language/schema/raw/master/csl-citation.json"}</w:instrText>
      </w:r>
      <w:r>
        <w:rPr>
          <w:rFonts w:ascii="Arial" w:hAnsi="Arial" w:cs="Arial"/>
        </w:rPr>
        <w:fldChar w:fldCharType="separate"/>
      </w:r>
      <w:r w:rsidRPr="000704B7">
        <w:rPr>
          <w:rFonts w:ascii="Arial" w:hAnsi="Arial" w:cs="Arial"/>
          <w:noProof/>
        </w:rPr>
        <w:t>(Freudenberger 1989; Fontes 2020)</w:t>
      </w:r>
      <w:r>
        <w:rPr>
          <w:rFonts w:ascii="Arial" w:hAnsi="Arial" w:cs="Arial"/>
        </w:rPr>
        <w:fldChar w:fldCharType="end"/>
      </w:r>
      <w:r w:rsidRPr="0058688B">
        <w:rPr>
          <w:rFonts w:ascii="Arial" w:hAnsi="Arial" w:cs="Arial"/>
        </w:rPr>
        <w:t xml:space="preserve">, </w:t>
      </w:r>
      <w:r>
        <w:rPr>
          <w:rFonts w:ascii="Arial" w:hAnsi="Arial" w:cs="Arial"/>
        </w:rPr>
        <w:t xml:space="preserve">Brown (2020) </w:t>
      </w:r>
      <w:r w:rsidRPr="0058688B">
        <w:rPr>
          <w:rFonts w:ascii="Arial" w:hAnsi="Arial" w:cs="Arial"/>
        </w:rPr>
        <w:t>do</w:t>
      </w:r>
      <w:r>
        <w:rPr>
          <w:rFonts w:ascii="Arial" w:hAnsi="Arial" w:cs="Arial"/>
        </w:rPr>
        <w:t>es</w:t>
      </w:r>
      <w:r w:rsidRPr="0058688B">
        <w:rPr>
          <w:rFonts w:ascii="Arial" w:hAnsi="Arial" w:cs="Arial"/>
        </w:rPr>
        <w:t xml:space="preserve"> not examine early childhood or family origins</w:t>
      </w:r>
      <w:r>
        <w:rPr>
          <w:rFonts w:ascii="Arial" w:hAnsi="Arial" w:cs="Arial"/>
        </w:rPr>
        <w:t>,</w:t>
      </w:r>
      <w:r w:rsidRPr="0058688B">
        <w:rPr>
          <w:rFonts w:ascii="Arial" w:hAnsi="Arial" w:cs="Arial"/>
        </w:rPr>
        <w:t xml:space="preserve"> but look</w:t>
      </w:r>
      <w:r>
        <w:rPr>
          <w:rFonts w:ascii="Arial" w:hAnsi="Arial" w:cs="Arial"/>
        </w:rPr>
        <w:t>s</w:t>
      </w:r>
      <w:r w:rsidRPr="0058688B">
        <w:rPr>
          <w:rFonts w:ascii="Arial" w:hAnsi="Arial" w:cs="Arial"/>
        </w:rPr>
        <w:t xml:space="preserve"> more at the female experience in a patriarchal society and the expectations placed on women.  </w:t>
      </w:r>
      <w:r w:rsidRPr="0058688B">
        <w:rPr>
          <w:rFonts w:ascii="Arial" w:hAnsi="Arial" w:cs="Arial"/>
        </w:rPr>
        <w:fldChar w:fldCharType="begin" w:fldLock="1"/>
      </w:r>
      <w:r w:rsidRPr="0058688B">
        <w:rPr>
          <w:rFonts w:ascii="Arial" w:hAnsi="Arial" w:cs="Arial"/>
        </w:rPr>
        <w:instrText>ADDIN CSL_CITATION {"citationItems":[{"id":"ITEM-1","itemData":{"author":[{"dropping-particle":"","family":"Manne","given":"Kate","non-dropping-particle":"","parse-names":false,"suffix":""}],"id":"ITEM-1","issued":{"date-parts":[["2019"]]},"publisher":"Penguin Random House","publisher-place":"London","title":"Down Girl: The Logic of Misogyny","type":"book"},"uris":["http://www.mendeley.com/documents/?uuid=f1e3f2e1-7066-4103-a266-9607bb6ea32e"]}],"mendeley":{"formattedCitation":"(Manne 2019)","manualFormatting":"Manne (2019)","plainTextFormattedCitation":"(Manne 2019)","previouslyFormattedCitation":"(Manne 2019)"},"properties":{"noteIndex":0},"schema":"https://github.com/citation-style-language/schema/raw/master/csl-citation.json"}</w:instrText>
      </w:r>
      <w:r w:rsidRPr="0058688B">
        <w:rPr>
          <w:rFonts w:ascii="Arial" w:hAnsi="Arial" w:cs="Arial"/>
        </w:rPr>
        <w:fldChar w:fldCharType="separate"/>
      </w:r>
      <w:r w:rsidRPr="0058688B">
        <w:rPr>
          <w:rFonts w:ascii="Arial" w:hAnsi="Arial" w:cs="Arial"/>
          <w:noProof/>
        </w:rPr>
        <w:t>Manne (2019)</w:t>
      </w:r>
      <w:r w:rsidRPr="0058688B">
        <w:rPr>
          <w:rFonts w:ascii="Arial" w:hAnsi="Arial" w:cs="Arial"/>
        </w:rPr>
        <w:fldChar w:fldCharType="end"/>
      </w:r>
      <w:r w:rsidRPr="0058688B">
        <w:rPr>
          <w:rFonts w:ascii="Arial" w:hAnsi="Arial" w:cs="Arial"/>
        </w:rPr>
        <w:t xml:space="preserve"> working in the tradition of analytic moral philosophy, examines these expectations and ‘</w:t>
      </w:r>
      <w:r w:rsidRPr="0058688B">
        <w:rPr>
          <w:rFonts w:ascii="Arial" w:hAnsi="Arial" w:cs="Arial"/>
          <w:i/>
          <w:iCs/>
        </w:rPr>
        <w:t xml:space="preserve">asymmetric moral support roles’ </w:t>
      </w:r>
      <w:r w:rsidRPr="0058688B">
        <w:rPr>
          <w:rFonts w:ascii="Arial" w:hAnsi="Arial" w:cs="Arial"/>
        </w:rPr>
        <w:t>which see women being drawn into</w:t>
      </w:r>
      <w:r>
        <w:rPr>
          <w:rFonts w:ascii="Arial" w:hAnsi="Arial" w:cs="Arial"/>
        </w:rPr>
        <w:t>,</w:t>
      </w:r>
      <w:r w:rsidRPr="0058688B">
        <w:rPr>
          <w:rFonts w:ascii="Arial" w:hAnsi="Arial" w:cs="Arial"/>
        </w:rPr>
        <w:t xml:space="preserve"> via the mechanism of patriarchy and inherent </w:t>
      </w:r>
      <w:r>
        <w:rPr>
          <w:rFonts w:ascii="Arial" w:hAnsi="Arial" w:cs="Arial"/>
        </w:rPr>
        <w:t xml:space="preserve">societal </w:t>
      </w:r>
      <w:r w:rsidRPr="0058688B">
        <w:rPr>
          <w:rFonts w:ascii="Arial" w:hAnsi="Arial" w:cs="Arial"/>
        </w:rPr>
        <w:t>misogyny, and the consequences of vilification when women attempt to reject these roles</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{"citationItems":[{"id":"ITEM-1","itemData":{"author":[{"dropping-particle":"","family":"Manne","given":"Kate","non-dropping-particle":"","parse-names":false,"suffix":""}],"id":"ITEM-1","issued":{"date-parts":[["2019"]]},"publisher":"Penguin Random House","publisher-place":"London","title":"Down Girl: The Logic of Misogyny","type":"book"},"uris":["http://www.mendeley.com/documents/?uuid=f1e3f2e1-7066-4103-a266-9607bb6ea32e"]}],"mendeley":{"formattedCitation":"(Manne 2019)","plainTextFormattedCitation":"(Manne 2019)","previouslyFormattedCitation":"(Manne 2019)"},"properties":{"noteIndex":0},"schema":"https://github.com/citation-style-language/schema/raw/master/csl-citation.json"}</w:instrText>
      </w:r>
      <w:r>
        <w:rPr>
          <w:rFonts w:ascii="Arial" w:hAnsi="Arial" w:cs="Arial"/>
        </w:rPr>
        <w:fldChar w:fldCharType="separate"/>
      </w:r>
      <w:r w:rsidRPr="00A9322A">
        <w:rPr>
          <w:rFonts w:ascii="Arial" w:hAnsi="Arial" w:cs="Arial"/>
          <w:noProof/>
        </w:rPr>
        <w:t>(Manne 2019)</w:t>
      </w:r>
      <w:r>
        <w:rPr>
          <w:rFonts w:ascii="Arial" w:hAnsi="Arial" w:cs="Arial"/>
        </w:rPr>
        <w:fldChar w:fldCharType="end"/>
      </w:r>
      <w:r>
        <w:rPr>
          <w:rFonts w:ascii="Arial" w:hAnsi="Arial" w:cs="Arial"/>
        </w:rPr>
        <w:t xml:space="preserve"> where there is an expectation to continue to be in a caring role </w:t>
      </w:r>
      <w:r>
        <w:rPr>
          <w:rFonts w:ascii="Arial" w:hAnsi="Arial" w:cs="Arial"/>
        </w:rPr>
        <w:fldChar w:fldCharType="begin" w:fldLock="1"/>
      </w:r>
      <w:r>
        <w:rPr>
          <w:rFonts w:ascii="Arial" w:hAnsi="Arial" w:cs="Arial"/>
        </w:rPr>
        <w:instrText>ADDIN CSL_CITATION {"citationItems":[{"id":"ITEM-1","itemData":{"DOI":"10.1057/9781137558985","ISBN":"9781137558985","abstract":"How does caregiving affect health and well-being and what resources help caregivers? This book provides a synthesis of psychological research on caregiver stress and brings attention to the personal, social and structural factors that affect caregivers' well-being and as well as recent behavioral interventions to enhance health.","author":[{"dropping-particle":"","family":"Revenson","given":"Tracey A.","non-dropping-particle":"","parse-names":false,"suffix":""},{"dropping-particle":"","family":"Griva","given":"Konstadina","non-dropping-particle":"","parse-names":false,"suffix":""},{"dropping-particle":"","family":"Luszczynska","given":"Aleksandra","non-dropping-particle":"","parse-names":false,"suffix":""},{"dropping-particle":"","family":"Morrison","given":"Val","non-dropping-particle":"","parse-names":false,"suffix":""},{"dropping-particle":"","family":"Panagopoulou","given":"Efharis","non-dropping-particle":"","parse-names":false,"suffix":""},{"dropping-particle":"","family":"Vilchinsky","given":"Noa","non-dropping-particle":"","parse-names":false,"suffix":""},{"dropping-particle":"","family":"Hagedoorn","given":"Mariët","non-dropping-particle":"","parse-names":false,"suffix":""}],"container-title":"Caregiving in the Illness Context","id":"ITEM-1","issued":{"date-parts":[["2016"]]},"number-of-pages":"1-156","title":"Caregiving in the illness context","type":"book"},"uris":["http://www.mendeley.com/documents/?uuid=6a1aec91-a0d8-4525-8af4-76ca915c31e1"]}],"mendeley":{"formattedCitation":"(Revenson et al. 2016)","manualFormatting":"(Revenson et al. 2016, pg. 52)","plainTextFormattedCitation":"(Revenson et al. 2016)","previouslyFormattedCitation":"(Revenson et al. 2016)"},"properties":{"noteIndex":0},"schema":"https://github.com/citation-style-language/schema/raw/master/csl-citation.json"}</w:instrText>
      </w:r>
      <w:r>
        <w:rPr>
          <w:rFonts w:ascii="Arial" w:hAnsi="Arial" w:cs="Arial"/>
        </w:rPr>
        <w:fldChar w:fldCharType="separate"/>
      </w:r>
      <w:r w:rsidRPr="00A9322A">
        <w:rPr>
          <w:rFonts w:ascii="Arial" w:hAnsi="Arial" w:cs="Arial"/>
          <w:noProof/>
        </w:rPr>
        <w:t>(Revenson et al. 2016</w:t>
      </w:r>
      <w:r>
        <w:rPr>
          <w:rFonts w:ascii="Arial" w:hAnsi="Arial" w:cs="Arial"/>
          <w:noProof/>
        </w:rPr>
        <w:t>, pg. 52</w:t>
      </w:r>
      <w:r w:rsidRPr="00A9322A">
        <w:rPr>
          <w:rFonts w:ascii="Arial" w:hAnsi="Arial" w:cs="Arial"/>
          <w:noProof/>
        </w:rPr>
        <w:t>)</w:t>
      </w:r>
      <w:r>
        <w:rPr>
          <w:rFonts w:ascii="Arial" w:hAnsi="Arial" w:cs="Arial"/>
        </w:rPr>
        <w:fldChar w:fldCharType="end"/>
      </w:r>
      <w:r>
        <w:rPr>
          <w:rFonts w:ascii="Arial" w:hAnsi="Arial" w:cs="Arial"/>
        </w:rPr>
        <w:t xml:space="preserve">. This combined with a significant level of body shame in women </w:t>
      </w:r>
      <w:r>
        <w:rPr>
          <w:rFonts w:ascii="Arial" w:hAnsi="Arial" w:cs="Arial"/>
        </w:rPr>
        <w:fldChar w:fldCharType="begin" w:fldLock="1"/>
      </w:r>
      <w:r>
        <w:rPr>
          <w:rFonts w:ascii="Arial" w:hAnsi="Arial" w:cs="Arial"/>
        </w:rPr>
        <w:instrText>ADDIN CSL_CITATION {"citationItems":[{"id":"ITEM-1","itemData":{"DOI":"10.1007/s12671-014-0277-3","ISBN":"1868-8527","ISSN":"18688535","PMID":"11041308","abstract":"Body dissatisfaction is a major source of suffering among women of all ages. One potential factor that could mitigate body dissatisfaction is self-compassion, a construct that is garnering increasing research attention due to its strong association with psychological health. This study investigated whether a brief 3-week period of self-compassion meditation training would improve body satisfaction in a multigenerational group of women. Participants were randomized either to the meditation intervention group (N = 98; M age = 38.42) or to a waitlist control group (N = 130; M age = 36.42). Results suggested that compared to the control group, intervention participants experienced significantly greater reductions in body dissatisfaction, body shame, and contingent self-worth based on appearance, as well as greater gains in self-compassion and body appreciation. All improvements were maintained when assessed 3 months later. Self-compassion meditation may be a useful and cost-effective means of improving body image in adult women.","author":[{"dropping-particle":"","family":"Albertson","given":"Ellen R.","non-dropping-particle":"","parse-names":false,"suffix":""},{"dropping-particle":"","family":"Neff","given":"Kristin D.","non-dropping-particle":"","parse-names":false,"suffix":""},{"dropping-particle":"","family":"Dill-Shackleford","given":"Karen E.","non-dropping-particle":"","parse-names":false,"suffix":""}],"container-title":"Mindfulness","id":"ITEM-1","issue":"3","issued":{"date-parts":[["2015"]]},"page":"444-454","title":"Self-Compassion and Body Dissatisfaction in Women: A Randomized Controlled Trial of a Brief Meditation Intervention","type":"article-journal","volume":"6"},"uris":["http://www.mendeley.com/documents/?uuid=48c96630-f28b-4df0-8a22-03046253cea6"]}],"mendeley":{"formattedCitation":"(Albertson et al. 2015)","plainTextFormattedCitation":"(Albertson et al. 2015)","previouslyFormattedCitation":"(Albertson et al. 2015)"},"properties":{"noteIndex":0},"schema":"https://github.com/citation-style-language/schema/raw/master/csl-citation.json"}</w:instrText>
      </w:r>
      <w:r>
        <w:rPr>
          <w:rFonts w:ascii="Arial" w:hAnsi="Arial" w:cs="Arial"/>
        </w:rPr>
        <w:fldChar w:fldCharType="separate"/>
      </w:r>
      <w:r w:rsidRPr="000704B7">
        <w:rPr>
          <w:rFonts w:ascii="Arial" w:hAnsi="Arial" w:cs="Arial"/>
          <w:noProof/>
        </w:rPr>
        <w:t>(Albertson et al. 2015)</w:t>
      </w:r>
      <w:r>
        <w:rPr>
          <w:rFonts w:ascii="Arial" w:hAnsi="Arial" w:cs="Arial"/>
        </w:rPr>
        <w:fldChar w:fldCharType="end"/>
      </w:r>
      <w:r>
        <w:rPr>
          <w:rFonts w:ascii="Arial" w:hAnsi="Arial" w:cs="Arial"/>
        </w:rPr>
        <w:t xml:space="preserve">, </w:t>
      </w:r>
      <w:r w:rsidR="00C97210">
        <w:rPr>
          <w:rFonts w:ascii="Arial" w:hAnsi="Arial" w:cs="Arial"/>
        </w:rPr>
        <w:t xml:space="preserve">which prevents access to an internal as well as external ‘safe space’ </w:t>
      </w:r>
      <w:r w:rsidR="00C97210">
        <w:rPr>
          <w:rFonts w:ascii="Arial" w:hAnsi="Arial" w:cs="Arial"/>
        </w:rPr>
        <w:fldChar w:fldCharType="begin" w:fldLock="1"/>
      </w:r>
      <w:r w:rsidR="00C97210">
        <w:rPr>
          <w:rFonts w:ascii="Arial" w:hAnsi="Arial" w:cs="Arial"/>
        </w:rPr>
        <w:instrText>ADDIN CSL_CITATION {"citationItems":[{"id":"ITEM-1","itemData":{"DOI":"10.1002/cpp.507","ISSN":"10633995","abstract":"Compassionate mind training (CMT) was developed for people with high shame and self-criticism, whose problems tend to be chronic, and who find self-warmth and self-acceptance difficult and/or frightening. This paper offers a short overview of the role of shame and self-criticism in psychological difficulties, the importance of considering different types of affect system (activating versus soothing) and the theory and therapy process of CMT. The paper explores patient acceptability, understanding, abilities to utilize and practice compassion focused processes and the effectiveness of CMT from an uncontrolled trial. Six patients attending a cognitive-behavioural-based day centre for chronic difficulties completed 12 two-hour sessions in compassionate mind training. They were advised that this was part of a research programme to look at the process and effectiveness of CMT and to become active collaborators, advising the researchers on what was helpful and what was not. Results showed significant reductions in depression, anxiety, self-criticism, shame, inferiority and submissive behaviour. There was also a significant increase in the participants' ability to be self-soothing and focus on feelings of warmth and reassurance for the self. Compassionate mind training may be a useful addition for some patients with chronic difficulties, especially those from traumatic backgrounds, who may lack a sense of inner warmth or abilities to be self-soothing. Copyright © 2006 John Wiley &amp; Sons, Ltd.","author":[{"dropping-particle":"","family":"Gilbert","given":"Paul","non-dropping-particle":"","parse-names":false,"suffix":""},{"dropping-particle":"","family":"Procter","given":"Sue","non-dropping-particle":"","parse-names":false,"suffix":""}],"container-title":"Clinical Psychology and Psychotherapy","id":"ITEM-1","issue":"6","issued":{"date-parts":[["2006"]]},"page":"353-379","title":"Compassionate mind training for people with high shame and self-criticism: Overview and pilot study of a group therapy approach","type":"article-journal","volume":"13"},"uris":["http://www.mendeley.com/documents/?uuid=421f6831-5bf0-4b25-a879-659091602ac0"]}],"mendeley":{"formattedCitation":"(Gilbert and Procter 2006)","plainTextFormattedCitation":"(Gilbert and Procter 2006)"},"properties":{"noteIndex":0},"schema":"https://github.com/citation-style-language/schema/raw/master/csl-citation.json"}</w:instrText>
      </w:r>
      <w:r w:rsidR="00C97210">
        <w:rPr>
          <w:rFonts w:ascii="Arial" w:hAnsi="Arial" w:cs="Arial"/>
        </w:rPr>
        <w:fldChar w:fldCharType="separate"/>
      </w:r>
      <w:r w:rsidR="00C97210" w:rsidRPr="00C97210">
        <w:rPr>
          <w:rFonts w:ascii="Arial" w:hAnsi="Arial" w:cs="Arial"/>
          <w:noProof/>
        </w:rPr>
        <w:t>(Gilbert and Procter 2006)</w:t>
      </w:r>
      <w:r w:rsidR="00C97210">
        <w:rPr>
          <w:rFonts w:ascii="Arial" w:hAnsi="Arial" w:cs="Arial"/>
        </w:rPr>
        <w:fldChar w:fldCharType="end"/>
      </w:r>
      <w:r>
        <w:rPr>
          <w:rFonts w:ascii="Arial" w:hAnsi="Arial" w:cs="Arial"/>
        </w:rPr>
        <w:t xml:space="preserve"> makes it all the more important for women to achieve agency </w:t>
      </w:r>
      <w:r>
        <w:rPr>
          <w:rFonts w:ascii="Arial" w:hAnsi="Arial" w:cs="Arial"/>
        </w:rPr>
        <w:fldChar w:fldCharType="begin" w:fldLock="1"/>
      </w:r>
      <w:r>
        <w:rPr>
          <w:rFonts w:ascii="Arial" w:hAnsi="Arial" w:cs="Arial"/>
        </w:rPr>
        <w:instrText>ADDIN CSL_CITATION {"citationItems":[{"id":"ITEM-1","itemData":{"DOI":"10.3389/fpsyg.2015.00093","ISSN":"16641078","abstract":"Here we present a theory of human trauma and chronic stress, based on the practice of Somatic Experiencing® (SE), a form of trauma therapy that emphasizes guiding the client's attention to interoceptive, kinesthetic, and proprioceptive experience. SE™ claims that this style of inner attention, in addition to the use of kinesthetic and interoceptive imagery, can lead to the resolution of symptoms resulting from chronic and traumatic stress. This is accomplished through the completion of thwarted, biologically based, self-protective and defensive responses, and the discharge and regulation of excess autonomic arousal. We present this theory through a composite case study of SE treatment; based on this example, we offer a possible neurophysiological rationale for the mechanisms involved, including a theory of trauma and chronic stress as a functional dysregulation of the complex dynamical system formed by the subcortical autonomic, limbic, motor and arousal systems, which we term the core response network (CRN). We demonstrate how the methods of SE help restore functionality to the CRN, and we emphasize the importance of taking into account the instinctive, bodily based protective reactions when dealing with stress and trauma, as well as the effectiveness of using attention to interoceptive, proprioceptive and kinesthetic sensation as a therapeutic tool. Finally, we point out that SE and similar somatic approaches offer a supplement to cognitive and exposure therapies, and that mechanisms similar to those discussed in the paper may also be involved in the benefits of meditation and other somatic practices.","author":[{"dropping-particle":"","family":"Payne","given":"Peter","non-dropping-particle":"","parse-names":false,"suffix":""},{"dropping-particle":"","family":"Levine","given":"Peter A","non-dropping-particle":"","parse-names":false,"suffix":""},{"dropping-particle":"","family":"Crane-Godreau","given":"Mardi A","non-dropping-particle":"","parse-names":false,"suffix":""}],"container-title":"Frontiers in Psychology","id":"ITEM-1","issue":"FEB","issued":{"date-parts":[["2015"]]},"title":"Somatic experiencing: Using interoception and proprioception as core elements of trauma therapy","type":"article-journal","volume":"6"},"uris":["http://www.mendeley.com/documents/?uuid=a2ca0115-4c7f-36fc-a498-ecc3684d560e"]}],"mendeley":{"formattedCitation":"(Payne et al. 2015)","plainTextFormattedCitation":"(Payne et al. 2015)","previouslyFormattedCitation":"(Payne et al. 2015)"},"properties":{"noteIndex":0},"schema":"https://github.com/citation-style-language/schema/raw/master/csl-citation.json"}</w:instrText>
      </w:r>
      <w:r>
        <w:rPr>
          <w:rFonts w:ascii="Arial" w:hAnsi="Arial" w:cs="Arial"/>
        </w:rPr>
        <w:fldChar w:fldCharType="separate"/>
      </w:r>
      <w:r w:rsidRPr="000704B7">
        <w:rPr>
          <w:rFonts w:ascii="Arial" w:hAnsi="Arial" w:cs="Arial"/>
          <w:noProof/>
        </w:rPr>
        <w:t>(Payne et al. 2015)</w:t>
      </w:r>
      <w:r>
        <w:rPr>
          <w:rFonts w:ascii="Arial" w:hAnsi="Arial" w:cs="Arial"/>
        </w:rPr>
        <w:fldChar w:fldCharType="end"/>
      </w:r>
      <w:r>
        <w:rPr>
          <w:rFonts w:ascii="Arial" w:hAnsi="Arial" w:cs="Arial"/>
        </w:rPr>
        <w:t xml:space="preserve"> which can </w:t>
      </w:r>
      <w:r w:rsidR="00C97210">
        <w:rPr>
          <w:rFonts w:ascii="Arial" w:hAnsi="Arial" w:cs="Arial"/>
        </w:rPr>
        <w:t xml:space="preserve">then </w:t>
      </w:r>
      <w:r>
        <w:rPr>
          <w:rFonts w:ascii="Arial" w:hAnsi="Arial" w:cs="Arial"/>
        </w:rPr>
        <w:t xml:space="preserve">facilitate support and self-care. </w:t>
      </w:r>
    </w:p>
    <w:p w14:paraId="1C3E6029" w14:textId="6881DECE" w:rsidR="007868D0" w:rsidRDefault="00FF591A" w:rsidP="00D81CC9">
      <w:pPr>
        <w:spacing w:line="360" w:lineRule="auto"/>
        <w:jc w:val="both"/>
        <w:rPr>
          <w:rFonts w:ascii="Arial" w:hAnsi="Arial" w:cs="Arial"/>
          <w:lang w:val="en-US"/>
        </w:rPr>
      </w:pPr>
      <w:r>
        <w:rPr>
          <w:rFonts w:ascii="Arial" w:hAnsi="Arial" w:cs="Arial"/>
          <w:lang w:val="en-US"/>
        </w:rPr>
        <w:t xml:space="preserve">This research found Burnout created a disconnect from bodily sensations, </w:t>
      </w:r>
      <w:r w:rsidR="00C33398">
        <w:rPr>
          <w:rFonts w:ascii="Arial" w:hAnsi="Arial" w:cs="Arial"/>
          <w:lang w:val="en-US"/>
        </w:rPr>
        <w:t>people, and</w:t>
      </w:r>
      <w:r>
        <w:rPr>
          <w:rFonts w:ascii="Arial" w:hAnsi="Arial" w:cs="Arial"/>
          <w:lang w:val="en-US"/>
        </w:rPr>
        <w:t xml:space="preserve"> the wider environment</w:t>
      </w:r>
      <w:r w:rsidR="007868D0">
        <w:rPr>
          <w:rFonts w:ascii="Arial" w:hAnsi="Arial" w:cs="Arial"/>
          <w:lang w:val="en-US"/>
        </w:rPr>
        <w:t xml:space="preserve">. </w:t>
      </w:r>
      <w:r w:rsidR="00E26EBE" w:rsidRPr="00705B3B">
        <w:rPr>
          <w:rFonts w:ascii="Arial" w:hAnsi="Arial" w:cs="Arial"/>
          <w:lang w:val="en-US"/>
        </w:rPr>
        <w:t xml:space="preserve">What we </w:t>
      </w:r>
      <w:r w:rsidR="00D81CC9">
        <w:rPr>
          <w:rFonts w:ascii="Arial" w:hAnsi="Arial" w:cs="Arial"/>
          <w:lang w:val="en-US"/>
        </w:rPr>
        <w:t xml:space="preserve">also </w:t>
      </w:r>
      <w:r w:rsidR="00E26EBE" w:rsidRPr="00705B3B">
        <w:rPr>
          <w:rFonts w:ascii="Arial" w:hAnsi="Arial" w:cs="Arial"/>
          <w:lang w:val="en-US"/>
        </w:rPr>
        <w:t>see in modern western culture, according to McGilchrist</w:t>
      </w:r>
      <w:r w:rsidR="00E26EBE">
        <w:rPr>
          <w:rFonts w:ascii="Arial" w:hAnsi="Arial" w:cs="Arial"/>
          <w:lang w:val="en-US"/>
        </w:rPr>
        <w:t xml:space="preserve"> (2009) </w:t>
      </w:r>
      <w:r w:rsidR="00E26EBE" w:rsidRPr="00705B3B">
        <w:rPr>
          <w:rFonts w:ascii="Arial" w:hAnsi="Arial" w:cs="Arial"/>
          <w:lang w:val="en-US"/>
        </w:rPr>
        <w:t>is that we are becoming increasingly removed from the natural environment</w:t>
      </w:r>
      <w:r w:rsidR="009652C8">
        <w:rPr>
          <w:rFonts w:ascii="Arial" w:hAnsi="Arial" w:cs="Arial"/>
          <w:lang w:val="en-US"/>
        </w:rPr>
        <w:t xml:space="preserve">, including the body, </w:t>
      </w:r>
      <w:r w:rsidR="00E26EBE" w:rsidRPr="00705B3B">
        <w:rPr>
          <w:rFonts w:ascii="Arial" w:hAnsi="Arial" w:cs="Arial"/>
          <w:lang w:val="en-US"/>
        </w:rPr>
        <w:t>and its cycles and rhythms</w:t>
      </w:r>
      <w:r w:rsidR="009652C8">
        <w:rPr>
          <w:rFonts w:ascii="Arial" w:hAnsi="Arial" w:cs="Arial"/>
          <w:lang w:val="en-US"/>
        </w:rPr>
        <w:t>,</w:t>
      </w:r>
      <w:r w:rsidR="00E26EBE" w:rsidRPr="00705B3B">
        <w:rPr>
          <w:rFonts w:ascii="Arial" w:hAnsi="Arial" w:cs="Arial"/>
          <w:lang w:val="en-US"/>
        </w:rPr>
        <w:t xml:space="preserve"> which are being replaced with non-living, inert surfaces</w:t>
      </w:r>
      <w:r w:rsidR="0049545B">
        <w:rPr>
          <w:rFonts w:ascii="Arial" w:hAnsi="Arial" w:cs="Arial"/>
          <w:lang w:val="en-US"/>
        </w:rPr>
        <w:t xml:space="preserve"> </w:t>
      </w:r>
      <w:r w:rsidR="0049545B">
        <w:rPr>
          <w:rFonts w:ascii="Arial" w:hAnsi="Arial" w:cs="Arial"/>
          <w:lang w:val="en-US"/>
        </w:rPr>
        <w:fldChar w:fldCharType="begin" w:fldLock="1"/>
      </w:r>
      <w:r w:rsidR="00A74F64">
        <w:rPr>
          <w:rFonts w:ascii="Arial" w:hAnsi="Arial" w:cs="Arial"/>
          <w:lang w:val="en-US"/>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49545B">
        <w:rPr>
          <w:rFonts w:ascii="Arial" w:hAnsi="Arial" w:cs="Arial"/>
          <w:lang w:val="en-US"/>
        </w:rPr>
        <w:fldChar w:fldCharType="separate"/>
      </w:r>
      <w:r w:rsidR="0049545B" w:rsidRPr="0049545B">
        <w:rPr>
          <w:rFonts w:ascii="Arial" w:hAnsi="Arial" w:cs="Arial"/>
          <w:noProof/>
          <w:lang w:val="en-US"/>
        </w:rPr>
        <w:t>(McGilchrist 2009)</w:t>
      </w:r>
      <w:r w:rsidR="0049545B">
        <w:rPr>
          <w:rFonts w:ascii="Arial" w:hAnsi="Arial" w:cs="Arial"/>
          <w:lang w:val="en-US"/>
        </w:rPr>
        <w:fldChar w:fldCharType="end"/>
      </w:r>
      <w:r w:rsidR="000467BE">
        <w:rPr>
          <w:rFonts w:ascii="Arial" w:hAnsi="Arial" w:cs="Arial"/>
          <w:lang w:val="en-US"/>
        </w:rPr>
        <w:t xml:space="preserve">. </w:t>
      </w:r>
      <w:r w:rsidR="00F57732">
        <w:rPr>
          <w:rFonts w:ascii="Arial" w:hAnsi="Arial" w:cs="Arial"/>
          <w:lang w:val="en-US"/>
        </w:rPr>
        <w:t xml:space="preserve">An example of this is the </w:t>
      </w:r>
      <w:r w:rsidR="000467BE">
        <w:rPr>
          <w:rFonts w:ascii="Arial" w:hAnsi="Arial" w:cs="Arial"/>
          <w:lang w:val="en-US"/>
        </w:rPr>
        <w:t xml:space="preserve">destruction of natural environment and </w:t>
      </w:r>
      <w:r w:rsidR="00F57732">
        <w:rPr>
          <w:rFonts w:ascii="Arial" w:hAnsi="Arial" w:cs="Arial"/>
          <w:lang w:val="en-US"/>
        </w:rPr>
        <w:t xml:space="preserve">the </w:t>
      </w:r>
      <w:r w:rsidR="000467BE">
        <w:rPr>
          <w:rFonts w:ascii="Arial" w:hAnsi="Arial" w:cs="Arial"/>
          <w:lang w:val="en-US"/>
        </w:rPr>
        <w:t xml:space="preserve">loss of biodiversity which has catastrophic effects on the impact on disease transmission to humans worldwide </w:t>
      </w:r>
      <w:r w:rsidR="000467BE">
        <w:rPr>
          <w:rFonts w:ascii="Arial" w:hAnsi="Arial" w:cs="Arial"/>
          <w:lang w:val="en-US"/>
        </w:rPr>
        <w:fldChar w:fldCharType="begin" w:fldLock="1"/>
      </w:r>
      <w:r w:rsidR="00AF21E7">
        <w:rPr>
          <w:rFonts w:ascii="Arial" w:hAnsi="Arial" w:cs="Arial"/>
          <w:lang w:val="en-US"/>
        </w:rPr>
        <w:instrText>ADDIN CSL_CITATION {"citationItems":[{"id":"ITEM-1","itemData":{"DOI":"10.1038/nature09575","ISSN":"00280836","PMID":"21124449","abstract":"Current unprecedented declines in biodiversity reduce the ability of ecological communities to provide many fundamental ecosystem services. Here we evaluate evidence that reduced biodiversity affects the transmission of infectious diseases of humans, other animals and plants. In principle, loss of biodiversity could either increase or decrease disease transmission. However, mounting evidence indicates that biodiversity loss frequently increases disease transmission. In contrast, areas of naturally high biodiversity may serve as a source pool for new pathogens. Overall, despite many remaining questions, current evidence indicates that preserving intact ecosystems and their endemic biodiversity should generally reduce the prevalence of infectious diseases. © 2010 Macmillan Publishers Limited. All rights reserved.","author":[{"dropping-particle":"","family":"Keesing","given":"Felicia","non-dropping-particle":"","parse-names":false,"suffix":""},{"dropping-particle":"","family":"Belden","given":"Lisa K.","non-dropping-particle":"","parse-names":false,"suffix":""},{"dropping-particle":"","family":"Daszak","given":"Peter","non-dropping-particle":"","parse-names":false,"suffix":""},{"dropping-particle":"","family":"Dobson","given":"Andrew","non-dropping-particle":"","parse-names":false,"suffix":""},{"dropping-particle":"","family":"Harvell","given":"C. Drew","non-dropping-particle":"","parse-names":false,"suffix":""},{"dropping-particle":"","family":"Holt","given":"Robert D.","non-dropping-particle":"","parse-names":false,"suffix":""},{"dropping-particle":"","family":"Hudson","given":"Peter","non-dropping-particle":"","parse-names":false,"suffix":""},{"dropping-particle":"","family":"Jolles","given":"Anna","non-dropping-particle":"","parse-names":false,"suffix":""},{"dropping-particle":"","family":"Jones","given":"Kate E.","non-dropping-particle":"","parse-names":false,"suffix":""},{"dropping-particle":"","family":"Mitchell","given":"Charles E.","non-dropping-particle":"","parse-names":false,"suffix":""},{"dropping-particle":"","family":"Myers","given":"Samuel S.","non-dropping-particle":"","parse-names":false,"suffix":""},{"dropping-particle":"","family":"Bogich","given":"Tiffany","non-dropping-particle":"","parse-names":false,"suffix":""},{"dropping-particle":"","family":"Ostfeld","given":"Richard S.","non-dropping-particle":"","parse-names":false,"suffix":""}],"container-title":"Nature","id":"ITEM-1","issue":"7324","issued":{"date-parts":[["2010"]]},"page":"647-652","publisher":"Nature Publishing Group","title":"Impacts of biodiversity on the emergence and transmission of infectious diseases","type":"article-journal","volume":"468"},"uris":["http://www.mendeley.com/documents/?uuid=a86f3b64-c9ce-4bd9-9673-15c282602140"]}],"mendeley":{"formattedCitation":"(Keesing et al. 2010)","plainTextFormattedCitation":"(Keesing et al. 2010)","previouslyFormattedCitation":"(Keesing et al. 2010)"},"properties":{"noteIndex":0},"schema":"https://github.com/citation-style-language/schema/raw/master/csl-citation.json"}</w:instrText>
      </w:r>
      <w:r w:rsidR="000467BE">
        <w:rPr>
          <w:rFonts w:ascii="Arial" w:hAnsi="Arial" w:cs="Arial"/>
          <w:lang w:val="en-US"/>
        </w:rPr>
        <w:fldChar w:fldCharType="separate"/>
      </w:r>
      <w:r w:rsidR="000467BE" w:rsidRPr="000467BE">
        <w:rPr>
          <w:rFonts w:ascii="Arial" w:hAnsi="Arial" w:cs="Arial"/>
          <w:noProof/>
          <w:lang w:val="en-US"/>
        </w:rPr>
        <w:t>(Keesing et al. 2010)</w:t>
      </w:r>
      <w:r w:rsidR="000467BE">
        <w:rPr>
          <w:rFonts w:ascii="Arial" w:hAnsi="Arial" w:cs="Arial"/>
          <w:lang w:val="en-US"/>
        </w:rPr>
        <w:fldChar w:fldCharType="end"/>
      </w:r>
      <w:r w:rsidR="00F57732">
        <w:rPr>
          <w:rFonts w:ascii="Arial" w:hAnsi="Arial" w:cs="Arial"/>
          <w:lang w:val="en-US"/>
        </w:rPr>
        <w:t xml:space="preserve">. </w:t>
      </w:r>
      <w:r w:rsidR="00E26EBE" w:rsidRPr="00705B3B">
        <w:rPr>
          <w:rFonts w:ascii="Arial" w:hAnsi="Arial" w:cs="Arial"/>
          <w:lang w:val="en-US"/>
        </w:rPr>
        <w:t xml:space="preserve">This then becomes the world to which we are habituated. It is </w:t>
      </w:r>
      <w:r w:rsidR="00E26EBE" w:rsidRPr="00705B3B">
        <w:rPr>
          <w:rFonts w:ascii="Calibri" w:hAnsi="Calibri" w:cs="Calibri"/>
          <w:lang w:val="en-US"/>
        </w:rPr>
        <w:t>﻿</w:t>
      </w:r>
      <w:r w:rsidR="00E26EBE" w:rsidRPr="00705B3B">
        <w:rPr>
          <w:rFonts w:ascii="Arial" w:hAnsi="Arial" w:cs="Arial"/>
          <w:lang w:val="en-US"/>
        </w:rPr>
        <w:t>‘</w:t>
      </w:r>
      <w:r w:rsidR="00E26EBE" w:rsidRPr="00705B3B">
        <w:rPr>
          <w:rFonts w:ascii="Arial" w:hAnsi="Arial" w:cs="Arial"/>
          <w:i/>
          <w:iCs/>
          <w:lang w:val="en-US"/>
        </w:rPr>
        <w:t>a world intrinsically shaped by the actions of those who preceded us</w:t>
      </w:r>
      <w:r w:rsidR="00E26EBE" w:rsidRPr="00705B3B">
        <w:rPr>
          <w:rFonts w:ascii="Arial" w:hAnsi="Arial" w:cs="Arial"/>
          <w:lang w:val="en-US"/>
        </w:rPr>
        <w:t>’</w:t>
      </w:r>
      <w:r w:rsidR="005E7043">
        <w:rPr>
          <w:rFonts w:ascii="Arial" w:hAnsi="Arial" w:cs="Arial"/>
          <w:lang w:val="en-US"/>
        </w:rPr>
        <w:t xml:space="preserve"> </w:t>
      </w:r>
      <w:r w:rsidR="005E7043">
        <w:rPr>
          <w:rFonts w:ascii="Arial" w:hAnsi="Arial" w:cs="Arial"/>
          <w:lang w:val="en-US"/>
        </w:rPr>
        <w:fldChar w:fldCharType="begin" w:fldLock="1"/>
      </w:r>
      <w:r w:rsidR="00BF2F96">
        <w:rPr>
          <w:rFonts w:ascii="Arial" w:hAnsi="Arial" w:cs="Arial"/>
          <w:lang w:val="en-US"/>
        </w:rPr>
        <w:instrText>ADDIN CSL_CITATION {"citationItems":[{"id":"ITEM-1","itemData":{"DOI":"10.1007/978-81-322-2601-7","ISBN":"9788132226017","abstract":"The mainstream approach to the understanding of pain continues to be governed by the biomedical paradigm and the dualistic Cartesian ontology. This Volume brings together essays of scholars of literature, philosophy and history on the many enigmatic shades of pain-experience, mostly from an anti-Cartesian perspective of cultural ontology by scholars of literature, philosophy and history. A section of the essays is devoted to the socio-political dimensions of pain in the Indian context. The book offers a critical perspective on the reductive conceptions of pain and argue that non-substance ontology or cultural ontology supports a more humane and authentic understanding of pain. The general ontological features of the self in pain and culturally imbued dimensions of pain-experience are, thus, brought together in a rare blend in this Volume. The essays dwell on the importance of understanding what cultural, social and political forces outside our control do to our pain-experience. They show why such understanding is necessary, both to humanely deal with pain, and to rectify erroneous approaches to pain-experience. They also explore the thoroughly ambivalent spaces between pain and pleasure, and the cathartic and productive dimensions of pain. The essays in this Volume investigate pain-experiences through the fresh lenses of history, gender, ethics, politics, death, illness, self-loss, torture, shame, dispossession and denial.","author":[{"dropping-particle":"","family":"Russon","given":"John","non-dropping-particle":"","parse-names":false,"suffix":""}],"chapter-number":"9","container-title":"Cultural Ontology of the Self in Pain","id":"ITEM-1","issued":{"date-parts":[["2015"]]},"page":"181-186","publisher":"Springer India","publisher-place":"New Delhi","title":"Self and Suffering in Buddhism and Phenomenology: Existential Pain, Compassion and the Problems of Institutional Healthcare","type":"chapter"},"uris":["http://www.mendeley.com/documents/?uuid=410e0d9d-9996-48cc-9e34-a944b19f85d6"]}],"mendeley":{"formattedCitation":"(Russon 2015)","plainTextFormattedCitation":"(Russon 2015)","previouslyFormattedCitation":"(Russon 2015)"},"properties":{"noteIndex":0},"schema":"https://github.com/citation-style-language/schema/raw/master/csl-citation.json"}</w:instrText>
      </w:r>
      <w:r w:rsidR="005E7043">
        <w:rPr>
          <w:rFonts w:ascii="Arial" w:hAnsi="Arial" w:cs="Arial"/>
          <w:lang w:val="en-US"/>
        </w:rPr>
        <w:fldChar w:fldCharType="separate"/>
      </w:r>
      <w:r w:rsidR="005E7043" w:rsidRPr="005E7043">
        <w:rPr>
          <w:rFonts w:ascii="Arial" w:hAnsi="Arial" w:cs="Arial"/>
          <w:noProof/>
          <w:lang w:val="en-US"/>
        </w:rPr>
        <w:t>(Russon 2015)</w:t>
      </w:r>
      <w:r w:rsidR="005E7043">
        <w:rPr>
          <w:rFonts w:ascii="Arial" w:hAnsi="Arial" w:cs="Arial"/>
          <w:lang w:val="en-US"/>
        </w:rPr>
        <w:fldChar w:fldCharType="end"/>
      </w:r>
      <w:r w:rsidR="00E26EBE" w:rsidRPr="00705B3B">
        <w:rPr>
          <w:rFonts w:ascii="Arial" w:hAnsi="Arial" w:cs="Arial"/>
          <w:lang w:val="en-US"/>
        </w:rPr>
        <w:t xml:space="preserve">, which also has a biological component </w:t>
      </w:r>
      <w:r w:rsidR="00E26EBE">
        <w:rPr>
          <w:rFonts w:ascii="Arial" w:hAnsi="Arial" w:cs="Arial"/>
          <w:lang w:val="en-US"/>
        </w:rPr>
        <w:t xml:space="preserve">through attachment and attunement as shown by </w:t>
      </w:r>
      <w:r w:rsidR="00E26EBE">
        <w:rPr>
          <w:rFonts w:ascii="Arial" w:hAnsi="Arial" w:cs="Arial"/>
          <w:lang w:val="en-US"/>
        </w:rPr>
        <w:fldChar w:fldCharType="begin" w:fldLock="1"/>
      </w:r>
      <w:r w:rsidR="00E26EBE">
        <w:rPr>
          <w:rFonts w:ascii="Arial" w:hAnsi="Arial" w:cs="Arial"/>
          <w:lang w:val="en-US"/>
        </w:rPr>
        <w:instrText>ADDIN CSL_CITATION {"citationItems":[{"id":"ITEM-1","itemData":{"author":[{"dropping-particle":"","family":"Maté","given":"Gabor","non-dropping-particle":"","parse-names":false,"suffix":""}],"id":"ITEM-1","issued":{"date-parts":[["2018"]]},"publisher":"Penguin Random House","publisher-place":"London","title":"In the Realm of the Hungry Ghosts: Close encounters with Addiction","type":"book"},"uris":["http://www.mendeley.com/documents/?uuid=a79aa0ff-7c17-48ef-a1aa-dbe83d8273e3"]}],"mendeley":{"formattedCitation":"(Maté 2018)","plainTextFormattedCitation":"(Maté 2018)","previouslyFormattedCitation":"(Maté 2018)"},"properties":{"noteIndex":0},"schema":"https://github.com/citation-style-language/schema/raw/master/csl-citation.json"}</w:instrText>
      </w:r>
      <w:r w:rsidR="00E26EBE">
        <w:rPr>
          <w:rFonts w:ascii="Arial" w:hAnsi="Arial" w:cs="Arial"/>
          <w:lang w:val="en-US"/>
        </w:rPr>
        <w:fldChar w:fldCharType="separate"/>
      </w:r>
      <w:r w:rsidR="00E26EBE" w:rsidRPr="00705B3B">
        <w:rPr>
          <w:rFonts w:ascii="Arial" w:hAnsi="Arial" w:cs="Arial"/>
          <w:noProof/>
          <w:lang w:val="en-US"/>
        </w:rPr>
        <w:t>(Maté 2018)</w:t>
      </w:r>
      <w:r w:rsidR="00E26EBE">
        <w:rPr>
          <w:rFonts w:ascii="Arial" w:hAnsi="Arial" w:cs="Arial"/>
          <w:lang w:val="en-US"/>
        </w:rPr>
        <w:fldChar w:fldCharType="end"/>
      </w:r>
      <w:r w:rsidR="00E26EBE" w:rsidRPr="00705B3B">
        <w:rPr>
          <w:rFonts w:ascii="Arial" w:hAnsi="Arial" w:cs="Arial"/>
          <w:lang w:val="en-US"/>
        </w:rPr>
        <w:t>. We are therefore encountering a ‘</w:t>
      </w:r>
      <w:r w:rsidR="00E26EBE" w:rsidRPr="00705B3B">
        <w:rPr>
          <w:rFonts w:ascii="Arial" w:hAnsi="Arial" w:cs="Arial"/>
          <w:i/>
          <w:iCs/>
          <w:lang w:val="en-US"/>
        </w:rPr>
        <w:t>responsive evocation</w:t>
      </w:r>
      <w:r w:rsidR="00E26EBE" w:rsidRPr="00705B3B">
        <w:rPr>
          <w:rFonts w:ascii="Arial" w:hAnsi="Arial" w:cs="Arial"/>
          <w:lang w:val="en-US"/>
        </w:rPr>
        <w:t>’ which is neither an objective reality nor an invented subjective reality, rather it is the process of ‘</w:t>
      </w:r>
      <w:r w:rsidR="00E26EBE" w:rsidRPr="00705B3B">
        <w:rPr>
          <w:rFonts w:ascii="Arial" w:hAnsi="Arial" w:cs="Arial"/>
          <w:i/>
          <w:iCs/>
          <w:lang w:val="en-US"/>
        </w:rPr>
        <w:t xml:space="preserve">the </w:t>
      </w:r>
      <w:r w:rsidR="00E26EBE" w:rsidRPr="00792784">
        <w:rPr>
          <w:rFonts w:ascii="Arial" w:hAnsi="Arial" w:cs="Arial"/>
          <w:i/>
          <w:iCs/>
          <w:lang w:val="en-US"/>
        </w:rPr>
        <w:t>world calling forth</w:t>
      </w:r>
      <w:r w:rsidR="00E26EBE" w:rsidRPr="00705B3B">
        <w:rPr>
          <w:rFonts w:ascii="Arial" w:hAnsi="Arial" w:cs="Arial"/>
          <w:i/>
          <w:iCs/>
          <w:lang w:val="en-US"/>
        </w:rPr>
        <w:t xml:space="preserve"> something in me that in </w:t>
      </w:r>
      <w:r w:rsidR="00E26EBE" w:rsidRPr="00792784">
        <w:rPr>
          <w:rFonts w:ascii="Arial" w:hAnsi="Arial" w:cs="Arial"/>
          <w:i/>
          <w:iCs/>
          <w:lang w:val="en-US"/>
        </w:rPr>
        <w:t>turn calls forth</w:t>
      </w:r>
      <w:r w:rsidR="00E26EBE" w:rsidRPr="00705B3B">
        <w:rPr>
          <w:rFonts w:ascii="Arial" w:hAnsi="Arial" w:cs="Arial"/>
          <w:lang w:val="en-US"/>
        </w:rPr>
        <w:t xml:space="preserve"> </w:t>
      </w:r>
      <w:r w:rsidR="00E26EBE" w:rsidRPr="00705B3B">
        <w:rPr>
          <w:rFonts w:ascii="Arial" w:hAnsi="Arial" w:cs="Arial"/>
          <w:i/>
          <w:iCs/>
          <w:lang w:val="en-US"/>
        </w:rPr>
        <w:t>something in the world</w:t>
      </w:r>
      <w:r w:rsidR="00E26EBE" w:rsidRPr="00705B3B">
        <w:rPr>
          <w:rFonts w:ascii="Arial" w:hAnsi="Arial" w:cs="Arial"/>
          <w:lang w:val="en-US"/>
        </w:rPr>
        <w:t xml:space="preserve"> ‘ </w:t>
      </w:r>
      <w:r w:rsidR="00E26EBE" w:rsidRPr="00705B3B">
        <w:rPr>
          <w:rFonts w:ascii="Arial" w:hAnsi="Arial" w:cs="Arial"/>
          <w:lang w:val="en-US"/>
        </w:rPr>
        <w:fldChar w:fldCharType="begin" w:fldLock="1"/>
      </w:r>
      <w:r w:rsidR="00E26EBE">
        <w:rPr>
          <w:rFonts w:ascii="Arial" w:hAnsi="Arial" w:cs="Arial"/>
          <w:lang w:val="en-US"/>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2009)","manualFormatting":"(McGilchrist 2009 pg. 133)","plainTextFormattedCitation":"(McGilchrist 2009)","previouslyFormattedCitation":"(McGilchrist 2009)"},"properties":{"noteIndex":0},"schema":"https://github.com/citation-style-language/schema/raw/master/csl-citation.json"}</w:instrText>
      </w:r>
      <w:r w:rsidR="00E26EBE" w:rsidRPr="00705B3B">
        <w:rPr>
          <w:rFonts w:ascii="Arial" w:hAnsi="Arial" w:cs="Arial"/>
          <w:lang w:val="en-US"/>
        </w:rPr>
        <w:fldChar w:fldCharType="separate"/>
      </w:r>
      <w:r w:rsidR="00E26EBE" w:rsidRPr="00705B3B">
        <w:rPr>
          <w:rFonts w:ascii="Arial" w:hAnsi="Arial" w:cs="Arial"/>
          <w:noProof/>
          <w:lang w:val="en-US"/>
        </w:rPr>
        <w:t>(McGilchrist 2009</w:t>
      </w:r>
      <w:r w:rsidR="00E26EBE">
        <w:rPr>
          <w:rFonts w:ascii="Arial" w:hAnsi="Arial" w:cs="Arial"/>
          <w:noProof/>
          <w:lang w:val="en-US"/>
        </w:rPr>
        <w:t xml:space="preserve"> pg. 133</w:t>
      </w:r>
      <w:r w:rsidR="00E26EBE" w:rsidRPr="00705B3B">
        <w:rPr>
          <w:rFonts w:ascii="Arial" w:hAnsi="Arial" w:cs="Arial"/>
          <w:noProof/>
          <w:lang w:val="en-US"/>
        </w:rPr>
        <w:t>)</w:t>
      </w:r>
      <w:r w:rsidR="00E26EBE" w:rsidRPr="00705B3B">
        <w:rPr>
          <w:rFonts w:ascii="Arial" w:hAnsi="Arial" w:cs="Arial"/>
          <w:lang w:val="en-US"/>
        </w:rPr>
        <w:fldChar w:fldCharType="end"/>
      </w:r>
      <w:r w:rsidR="00E26EBE">
        <w:rPr>
          <w:rFonts w:ascii="Arial" w:hAnsi="Arial" w:cs="Arial"/>
          <w:lang w:val="en-US"/>
        </w:rPr>
        <w:t xml:space="preserve">. </w:t>
      </w:r>
      <w:r w:rsidR="00E26EBE" w:rsidRPr="00705B3B">
        <w:rPr>
          <w:rFonts w:ascii="Arial" w:hAnsi="Arial" w:cs="Arial"/>
          <w:lang w:val="en-US"/>
        </w:rPr>
        <w:t xml:space="preserve"> </w:t>
      </w:r>
      <w:r w:rsidR="00792784">
        <w:rPr>
          <w:rFonts w:ascii="Arial" w:hAnsi="Arial" w:cs="Arial"/>
          <w:lang w:val="en-US"/>
        </w:rPr>
        <w:t xml:space="preserve">Shaw (2004) argues for the importance of calling forth the body, or return it from where it is being placed ‘out in the cold’ </w:t>
      </w:r>
      <w:r w:rsidR="00792784">
        <w:rPr>
          <w:rFonts w:ascii="Arial" w:hAnsi="Arial" w:cs="Arial"/>
          <w:lang w:val="en-US"/>
        </w:rPr>
        <w:fldChar w:fldCharType="begin" w:fldLock="1"/>
      </w:r>
      <w:r w:rsidR="00745C3C">
        <w:rPr>
          <w:rFonts w:ascii="Arial" w:hAnsi="Arial" w:cs="Arial"/>
          <w:lang w:val="en-US"/>
        </w:rPr>
        <w:instrText>ADDIN CSL_CITATION {"citationItems":[{"id":"ITEM-1","itemData":{"DOI":"10.1093/ptr/kph025","ISSN":"10503307","abstract":"This study explores psychotherapists' somatic experiences during the therapeutic encounter, linking these to ideas from the phenomenological school of philosophy, in particular the notion of the lived-body paradigm in relation to therapists' physical reactions to clients. The methodology for this research evolved from 3 discussion groups, which led to a series of 14 in-depth interviews and 2 professional scrutiny discussion groups. All the participants were experienced psychotherapists. A grounded-theory analysis generated a set of first-order themes that were clustered into the second-order themes of body empathy, body as receiver, and body management. The final grounded theory of psychotherapist embodiment emerged after an analysis of the permeative themes of professional and personal discourse and researchers' bodily responses. The grounded theory of psychotherapist embodiment has revealed the importance of the therapist's body within the therapeutic encounter. © 2004 Society for Psychotherapy Research.","author":[{"dropping-particle":"","family":"Shaw","given":"Robert","non-dropping-particle":"","parse-names":false,"suffix":""}],"container-title":"Psychotherapy Research","id":"ITEM-1","issue":"3","issued":{"date-parts":[["2004"]]},"page":"271-288","title":"The embodied psychotherapist: An exploration of the therapists' somatic phenomena within the therapeutic encounter","type":"article-journal","volume":"14"},"uris":["http://www.mendeley.com/documents/?uuid=1eb64e6b-abcb-4349-800d-b1ea6627379b"]}],"mendeley":{"formattedCitation":"(Shaw 2004)","plainTextFormattedCitation":"(Shaw 2004)","previouslyFormattedCitation":"(Shaw 2004)"},"properties":{"noteIndex":0},"schema":"https://github.com/citation-style-language/schema/raw/master/csl-citation.json"}</w:instrText>
      </w:r>
      <w:r w:rsidR="00792784">
        <w:rPr>
          <w:rFonts w:ascii="Arial" w:hAnsi="Arial" w:cs="Arial"/>
          <w:lang w:val="en-US"/>
        </w:rPr>
        <w:fldChar w:fldCharType="separate"/>
      </w:r>
      <w:r w:rsidR="00792784" w:rsidRPr="00792784">
        <w:rPr>
          <w:rFonts w:ascii="Arial" w:hAnsi="Arial" w:cs="Arial"/>
          <w:noProof/>
          <w:lang w:val="en-US"/>
        </w:rPr>
        <w:t>(Shaw 2004)</w:t>
      </w:r>
      <w:r w:rsidR="00792784">
        <w:rPr>
          <w:rFonts w:ascii="Arial" w:hAnsi="Arial" w:cs="Arial"/>
          <w:lang w:val="en-US"/>
        </w:rPr>
        <w:fldChar w:fldCharType="end"/>
      </w:r>
      <w:r w:rsidR="00792784">
        <w:rPr>
          <w:rFonts w:ascii="Arial" w:hAnsi="Arial" w:cs="Arial"/>
          <w:lang w:val="en-US"/>
        </w:rPr>
        <w:t>.</w:t>
      </w:r>
      <w:r w:rsidR="007868D0">
        <w:rPr>
          <w:rFonts w:ascii="Arial" w:hAnsi="Arial" w:cs="Arial"/>
          <w:lang w:val="en-US"/>
        </w:rPr>
        <w:t xml:space="preserve"> </w:t>
      </w:r>
    </w:p>
    <w:p w14:paraId="4D69305B" w14:textId="58BD5461" w:rsidR="00D81CC9" w:rsidRPr="007868D0" w:rsidRDefault="007868D0" w:rsidP="00D81CC9">
      <w:pPr>
        <w:spacing w:line="360" w:lineRule="auto"/>
        <w:jc w:val="both"/>
        <w:rPr>
          <w:rFonts w:ascii="Arial" w:hAnsi="Arial" w:cs="Arial"/>
          <w:lang w:val="en-US"/>
        </w:rPr>
      </w:pPr>
      <w:r>
        <w:rPr>
          <w:rFonts w:ascii="Arial" w:hAnsi="Arial" w:cs="Arial"/>
          <w:lang w:val="en-US"/>
        </w:rPr>
        <w:t xml:space="preserve">While the researcher experienced disembodiment, there was also a lack of language and a disconnect to express feelings, sensations and emotions. </w:t>
      </w:r>
      <w:r w:rsidR="00D81CC9">
        <w:rPr>
          <w:rFonts w:ascii="Arial" w:hAnsi="Arial" w:cs="Arial"/>
          <w:color w:val="000000" w:themeColor="text1"/>
        </w:rPr>
        <w:fldChar w:fldCharType="begin" w:fldLock="1"/>
      </w:r>
      <w:r w:rsidR="0015700D">
        <w:rPr>
          <w:rFonts w:ascii="Arial" w:hAnsi="Arial" w:cs="Arial"/>
          <w:color w:val="000000" w:themeColor="text1"/>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2009)","manualFormatting":"McGilchrist (2009)","plainTextFormattedCitation":"(McGilchrist 2009)","previouslyFormattedCitation":"(McGilchrist 2009)"},"properties":{"noteIndex":0},"schema":"https://github.com/citation-style-language/schema/raw/master/csl-citation.json"}</w:instrText>
      </w:r>
      <w:r w:rsidR="00D81CC9">
        <w:rPr>
          <w:rFonts w:ascii="Arial" w:hAnsi="Arial" w:cs="Arial"/>
          <w:color w:val="000000" w:themeColor="text1"/>
        </w:rPr>
        <w:fldChar w:fldCharType="separate"/>
      </w:r>
      <w:r w:rsidR="00D81CC9" w:rsidRPr="0058688B">
        <w:rPr>
          <w:rFonts w:ascii="Arial" w:hAnsi="Arial" w:cs="Arial"/>
          <w:noProof/>
          <w:color w:val="000000" w:themeColor="text1"/>
        </w:rPr>
        <w:t xml:space="preserve">McGilchrist </w:t>
      </w:r>
      <w:r w:rsidR="0015700D">
        <w:rPr>
          <w:rFonts w:ascii="Arial" w:hAnsi="Arial" w:cs="Arial"/>
          <w:noProof/>
          <w:color w:val="000000" w:themeColor="text1"/>
        </w:rPr>
        <w:t>(</w:t>
      </w:r>
      <w:r w:rsidR="00D81CC9" w:rsidRPr="0058688B">
        <w:rPr>
          <w:rFonts w:ascii="Arial" w:hAnsi="Arial" w:cs="Arial"/>
          <w:noProof/>
          <w:color w:val="000000" w:themeColor="text1"/>
        </w:rPr>
        <w:t>2009)</w:t>
      </w:r>
      <w:r w:rsidR="00D81CC9">
        <w:rPr>
          <w:rFonts w:ascii="Arial" w:hAnsi="Arial" w:cs="Arial"/>
          <w:color w:val="000000" w:themeColor="text1"/>
        </w:rPr>
        <w:fldChar w:fldCharType="end"/>
      </w:r>
      <w:r w:rsidR="00BC42C9">
        <w:rPr>
          <w:rFonts w:ascii="Arial" w:hAnsi="Arial" w:cs="Arial"/>
          <w:color w:val="000000" w:themeColor="text1"/>
        </w:rPr>
        <w:t xml:space="preserve"> </w:t>
      </w:r>
      <w:r w:rsidR="00D81CC9" w:rsidRPr="0058688B">
        <w:rPr>
          <w:rFonts w:ascii="Arial" w:hAnsi="Arial" w:cs="Arial"/>
          <w:color w:val="000000" w:themeColor="text1"/>
        </w:rPr>
        <w:t xml:space="preserve">shows how the </w:t>
      </w:r>
      <w:r w:rsidR="00B235F2">
        <w:rPr>
          <w:rFonts w:ascii="Arial" w:hAnsi="Arial" w:cs="Arial"/>
          <w:color w:val="000000" w:themeColor="text1"/>
        </w:rPr>
        <w:t xml:space="preserve">brain’s left </w:t>
      </w:r>
      <w:r w:rsidR="0015700D">
        <w:rPr>
          <w:rFonts w:ascii="Arial" w:hAnsi="Arial" w:cs="Arial"/>
          <w:color w:val="000000" w:themeColor="text1"/>
        </w:rPr>
        <w:t xml:space="preserve">hemisphere, which </w:t>
      </w:r>
      <w:r w:rsidR="00B235F2">
        <w:rPr>
          <w:rFonts w:ascii="Arial" w:hAnsi="Arial" w:cs="Arial"/>
          <w:color w:val="000000" w:themeColor="text1"/>
        </w:rPr>
        <w:t xml:space="preserve">has become </w:t>
      </w:r>
      <w:r w:rsidR="0015700D">
        <w:rPr>
          <w:rFonts w:ascii="Arial" w:hAnsi="Arial" w:cs="Arial"/>
          <w:color w:val="000000" w:themeColor="text1"/>
        </w:rPr>
        <w:t>dominate in present day Western culture,</w:t>
      </w:r>
      <w:r w:rsidR="00B235F2">
        <w:rPr>
          <w:rFonts w:ascii="Arial" w:hAnsi="Arial" w:cs="Arial"/>
          <w:color w:val="000000" w:themeColor="text1"/>
        </w:rPr>
        <w:t xml:space="preserve"> does not have access to the emotional and physical self, or the ability to process the body and its relationship to the environment or other social function</w:t>
      </w:r>
      <w:r w:rsidR="005B03B7">
        <w:rPr>
          <w:rFonts w:ascii="Arial" w:hAnsi="Arial" w:cs="Arial"/>
          <w:color w:val="000000" w:themeColor="text1"/>
        </w:rPr>
        <w:t>s</w:t>
      </w:r>
      <w:r w:rsidR="00B235F2">
        <w:rPr>
          <w:rFonts w:ascii="Arial" w:hAnsi="Arial" w:cs="Arial"/>
          <w:color w:val="000000" w:themeColor="text1"/>
        </w:rPr>
        <w:t xml:space="preserve">, which is the domain of the right hemisphere </w:t>
      </w:r>
      <w:r w:rsidR="00B235F2">
        <w:rPr>
          <w:rFonts w:ascii="Arial" w:hAnsi="Arial" w:cs="Arial"/>
        </w:rPr>
        <w:fldChar w:fldCharType="begin" w:fldLock="1"/>
      </w:r>
      <w:r w:rsidR="005B03B7">
        <w:rPr>
          <w:rFonts w:ascii="Arial" w:hAnsi="Arial" w:cs="Arial"/>
        </w:rPr>
        <w:instrText>ADDIN CSL_CITATION {"citationItems":[{"id":"ITEM-1","itemData":{"DOI":"10.1006/ebeh.2000.0025","ISSN":"15255050","abstract":"Several lines of evidence suggest that the right cerebral hemisphere is dominant for sense of physical and emotional self, specifically, for an individual's awareness of his or her own corporeal being and its relation to the environment and affective state. Right parietal lesions impair body image. Left-sided neglect, anosognosia, and anosodiaphoria can arise from destruction of the hemispheric module controlling body image and the physical relation of self to the environment. Right parietotemporal lesions impair topographic orientation, the relation of the body to environmental location. Right frontotemporal lesions impair impulse control. Right temporal disorders affect the sense of the familiar and unfamiliar, evoke fear and mania, and evoke experiential phenomena. Right frontal lesions impair social behavior, impairing the relation of self to others, the social self. Whereas linguistic consciousness is a function of the left hemisphere, consciousness of the corporeal and emotional self and aspects of the social self may be a right hemisphere-dominant function. © 2000 Academic Press.","author":[{"dropping-particle":"","family":"Devinsky","given":"Orrin","non-dropping-particle":"","parse-names":false,"suffix":""}],"container-title":"Epilepsy and Behavior","id":"ITEM-1","issue":"1","issued":{"date-parts":[["2000"]]},"page":"60-73","title":"Right Cerebral Hemisphere Dominance for a Sense of Corporeal and Emotional Self","type":"article-journal","volume":"1"},"uris":["http://www.mendeley.com/documents/?uuid=f5660d68-ae7c-4bd9-8d12-5dd8f60ad410"]}],"mendeley":{"formattedCitation":"(Devinsky 2000)","plainTextFormattedCitation":"(Devinsky 2000)","previouslyFormattedCitation":"(Devinsky 2000)"},"properties":{"noteIndex":0},"schema":"https://github.com/citation-style-language/schema/raw/master/csl-citation.json"}</w:instrText>
      </w:r>
      <w:r w:rsidR="00B235F2">
        <w:rPr>
          <w:rFonts w:ascii="Arial" w:hAnsi="Arial" w:cs="Arial"/>
        </w:rPr>
        <w:fldChar w:fldCharType="separate"/>
      </w:r>
      <w:r w:rsidR="00B235F2" w:rsidRPr="00B235F2">
        <w:rPr>
          <w:rFonts w:ascii="Arial" w:hAnsi="Arial" w:cs="Arial"/>
          <w:noProof/>
        </w:rPr>
        <w:t>(Devinsky 2000)</w:t>
      </w:r>
      <w:r w:rsidR="00B235F2">
        <w:rPr>
          <w:rFonts w:ascii="Arial" w:hAnsi="Arial" w:cs="Arial"/>
        </w:rPr>
        <w:fldChar w:fldCharType="end"/>
      </w:r>
      <w:r w:rsidR="00B235F2">
        <w:rPr>
          <w:rFonts w:ascii="Arial" w:hAnsi="Arial" w:cs="Arial"/>
        </w:rPr>
        <w:t xml:space="preserve">, and </w:t>
      </w:r>
      <w:r w:rsidR="00C37F66">
        <w:rPr>
          <w:rFonts w:ascii="Arial" w:hAnsi="Arial" w:cs="Arial"/>
          <w:color w:val="000000" w:themeColor="text1"/>
        </w:rPr>
        <w:t xml:space="preserve">does not have </w:t>
      </w:r>
      <w:r w:rsidR="00C37F66">
        <w:rPr>
          <w:rFonts w:ascii="Arial" w:hAnsi="Arial" w:cs="Arial"/>
          <w:color w:val="000000" w:themeColor="text1"/>
        </w:rPr>
        <w:lastRenderedPageBreak/>
        <w:t>access</w:t>
      </w:r>
      <w:r w:rsidR="00B235F2">
        <w:rPr>
          <w:rFonts w:ascii="Arial" w:hAnsi="Arial" w:cs="Arial"/>
          <w:color w:val="000000" w:themeColor="text1"/>
        </w:rPr>
        <w:t xml:space="preserve"> </w:t>
      </w:r>
      <w:r w:rsidR="00D81CC9" w:rsidRPr="0058688B">
        <w:rPr>
          <w:rFonts w:ascii="Arial" w:hAnsi="Arial" w:cs="Arial"/>
          <w:color w:val="000000" w:themeColor="text1"/>
        </w:rPr>
        <w:t xml:space="preserve">to </w:t>
      </w:r>
      <w:r w:rsidR="00D81CC9" w:rsidRPr="0058688B">
        <w:rPr>
          <w:rFonts w:ascii="Arial" w:hAnsi="Arial" w:cs="Arial"/>
        </w:rPr>
        <w:t>contexts, metaphors and narratives which are necessary for the implicit meaning which is available to the right hemisphere</w:t>
      </w:r>
      <w:r w:rsidR="005B03B7">
        <w:rPr>
          <w:rFonts w:ascii="Arial" w:hAnsi="Arial" w:cs="Arial"/>
        </w:rPr>
        <w:t xml:space="preserve"> </w:t>
      </w:r>
      <w:r w:rsidR="005B03B7">
        <w:rPr>
          <w:rFonts w:ascii="Arial" w:hAnsi="Arial" w:cs="Arial"/>
        </w:rPr>
        <w:fldChar w:fldCharType="begin" w:fldLock="1"/>
      </w:r>
      <w:r w:rsidR="005B03B7">
        <w:rPr>
          <w:rFonts w:ascii="Arial" w:hAnsi="Arial" w:cs="Arial"/>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5B03B7">
        <w:rPr>
          <w:rFonts w:ascii="Arial" w:hAnsi="Arial" w:cs="Arial"/>
        </w:rPr>
        <w:fldChar w:fldCharType="separate"/>
      </w:r>
      <w:r w:rsidR="005B03B7" w:rsidRPr="005B03B7">
        <w:rPr>
          <w:rFonts w:ascii="Arial" w:hAnsi="Arial" w:cs="Arial"/>
          <w:noProof/>
        </w:rPr>
        <w:t>(McGilchrist 2009)</w:t>
      </w:r>
      <w:r w:rsidR="005B03B7">
        <w:rPr>
          <w:rFonts w:ascii="Arial" w:hAnsi="Arial" w:cs="Arial"/>
        </w:rPr>
        <w:fldChar w:fldCharType="end"/>
      </w:r>
      <w:r w:rsidR="00D81CC9" w:rsidRPr="0058688B">
        <w:rPr>
          <w:rFonts w:ascii="Arial" w:hAnsi="Arial" w:cs="Arial"/>
        </w:rPr>
        <w:t xml:space="preserve">. </w:t>
      </w:r>
      <w:r w:rsidR="000F3166">
        <w:rPr>
          <w:rFonts w:ascii="Arial" w:hAnsi="Arial" w:cs="Arial"/>
        </w:rPr>
        <w:t>It has been shown how important, powerful and helpful m</w:t>
      </w:r>
      <w:r w:rsidR="000F22BD">
        <w:rPr>
          <w:rFonts w:ascii="Arial" w:hAnsi="Arial" w:cs="Arial"/>
        </w:rPr>
        <w:t>etaphors</w:t>
      </w:r>
      <w:r w:rsidR="000F3166">
        <w:rPr>
          <w:rFonts w:ascii="Arial" w:hAnsi="Arial" w:cs="Arial"/>
        </w:rPr>
        <w:t xml:space="preserve"> are in the language of the body and </w:t>
      </w:r>
      <w:r w:rsidR="000F22BD">
        <w:rPr>
          <w:rFonts w:ascii="Arial" w:hAnsi="Arial" w:cs="Arial"/>
        </w:rPr>
        <w:t xml:space="preserve">the emotions  </w:t>
      </w:r>
      <w:r w:rsidR="000F22BD">
        <w:rPr>
          <w:rFonts w:ascii="Arial" w:hAnsi="Arial" w:cs="Arial"/>
        </w:rPr>
        <w:fldChar w:fldCharType="begin" w:fldLock="1"/>
      </w:r>
      <w:r w:rsidR="000F3166">
        <w:rPr>
          <w:rFonts w:ascii="Arial" w:hAnsi="Arial" w:cs="Arial"/>
        </w:rPr>
        <w:instrText>ADDIN CSL_CITATION {"citationItems":[{"id":"ITEM-1","itemData":{"DOI":"10.3390/children4030016","ISBN":"2227-9067","ISSN":"2227-9067","PMID":"28264496","abstract":"Research suggests that many children are exposed to adverse experiences in childhood. Such adverse childhood exposures may result in stress and trauma, which are associated with increased morbidity and mortality into adulthood. In general populations and trauma-exposed adults, mindfulness interventions have demonstrated reduced depression and anxiety, reduced trauma-related symptoms, enhanced coping and mood, and improved quality of life. Studies in children and youth also demonstrate that mindfulness interventions improve mental, behavioral, and physical outcomes. Taken together, this research suggests that high-quality, structured mindfulness instruction may mitigate the negative effects of stress and trauma related to adverse childhood exposures, improving short- and long-term outcomes, and potentially reducing poor health outcomes in adulthood. Future work is needed to optimize implementation of youth-based mindfulness programs and to study long-term outcomes into adulthood.","author":[{"dropping-particle":"","family":"Ortiz","given":"Robin","non-dropping-particle":"","parse-names":false,"suffix":""},{"dropping-particle":"","family":"Sibinga","given":"Erica","non-dropping-particle":"","parse-names":false,"suffix":""}],"container-title":"Children","id":"ITEM-1","issue":"3","issued":{"date-parts":[["2017"]]},"page":"16","title":"The Role of Mindfulness in Reducing the Adverse Effects of Childhood Stress and Trauma","type":"article-journal","volume":"4"},"uris":["http://www.mendeley.com/documents/?uuid=0998cff3-6d5c-4004-8b7d-5628db0041d6"]},{"id":"ITEM-2","itemData":{"editor":[{"dropping-particle":"","family":"Cameron","given":"Lynn","non-dropping-particle":"","parse-names":false,"suffix":""},{"dropping-particle":"","family":"Maslen","given":"Robert","non-dropping-particle":"","parse-names":false,"suffix":""}],"id":"ITEM-2","issued":{"date-parts":[["2010"]]},"number-of-pages":"308","publisher":"Equinox Publishing","publisher-place":"Sheffield","title":"Metaphor Analysis Research Practice in Applied Linguistics, Social Sciences and the Humanities","type":"book"},"uris":["http://www.mendeley.com/documents/?uuid=2b3fa7c7-b9c5-43e0-8985-9b5c75949915"]}],"mendeley":{"formattedCitation":"(Cameron and Maslen 2010; Ortiz and Sibinga 2017)","plainTextFormattedCitation":"(Cameron and Maslen 2010; Ortiz and Sibinga 2017)","previouslyFormattedCitation":"(Cameron and Maslen 2010; Ortiz and Sibinga 2017)"},"properties":{"noteIndex":0},"schema":"https://github.com/citation-style-language/schema/raw/master/csl-citation.json"}</w:instrText>
      </w:r>
      <w:r w:rsidR="000F22BD">
        <w:rPr>
          <w:rFonts w:ascii="Arial" w:hAnsi="Arial" w:cs="Arial"/>
        </w:rPr>
        <w:fldChar w:fldCharType="separate"/>
      </w:r>
      <w:r w:rsidR="000F22BD" w:rsidRPr="000F22BD">
        <w:rPr>
          <w:rFonts w:ascii="Arial" w:hAnsi="Arial" w:cs="Arial"/>
          <w:noProof/>
        </w:rPr>
        <w:t>(Cameron and Maslen 2010; Ortiz and Sibinga 2017)</w:t>
      </w:r>
      <w:r w:rsidR="000F22BD">
        <w:rPr>
          <w:rFonts w:ascii="Arial" w:hAnsi="Arial" w:cs="Arial"/>
        </w:rPr>
        <w:fldChar w:fldCharType="end"/>
      </w:r>
      <w:r w:rsidR="000F22BD">
        <w:rPr>
          <w:rFonts w:ascii="Arial" w:hAnsi="Arial" w:cs="Arial"/>
        </w:rPr>
        <w:t xml:space="preserve"> </w:t>
      </w:r>
      <w:r w:rsidR="000F3166">
        <w:rPr>
          <w:rFonts w:ascii="Arial" w:hAnsi="Arial" w:cs="Arial"/>
        </w:rPr>
        <w:t xml:space="preserve">. </w:t>
      </w:r>
      <w:r w:rsidR="00D81CC9" w:rsidRPr="0058688B">
        <w:rPr>
          <w:rFonts w:ascii="Arial" w:hAnsi="Arial" w:cs="Arial"/>
        </w:rPr>
        <w:t xml:space="preserve">While the Left hemisphere can link together proposed suggestions of meaning with literal language to create explicit meaning as it has access to </w:t>
      </w:r>
      <w:r w:rsidR="0015700D" w:rsidRPr="0058688B">
        <w:rPr>
          <w:rFonts w:ascii="Arial" w:hAnsi="Arial" w:cs="Arial"/>
        </w:rPr>
        <w:t>language,</w:t>
      </w:r>
      <w:r w:rsidR="00D81CC9" w:rsidRPr="0058688B">
        <w:rPr>
          <w:rFonts w:ascii="Arial" w:hAnsi="Arial" w:cs="Arial"/>
        </w:rPr>
        <w:t xml:space="preserve"> the right hemisphere literally does not have a voice</w:t>
      </w:r>
      <w:r w:rsidR="005B03B7">
        <w:rPr>
          <w:rFonts w:ascii="Arial" w:hAnsi="Arial" w:cs="Arial"/>
        </w:rPr>
        <w:t xml:space="preserve"> </w:t>
      </w:r>
      <w:r w:rsidR="005B03B7">
        <w:rPr>
          <w:rFonts w:ascii="Arial" w:hAnsi="Arial" w:cs="Arial"/>
        </w:rPr>
        <w:fldChar w:fldCharType="begin" w:fldLock="1"/>
      </w:r>
      <w:r w:rsidR="008E626D">
        <w:rPr>
          <w:rFonts w:ascii="Arial" w:hAnsi="Arial" w:cs="Arial"/>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5B03B7">
        <w:rPr>
          <w:rFonts w:ascii="Arial" w:hAnsi="Arial" w:cs="Arial"/>
        </w:rPr>
        <w:fldChar w:fldCharType="separate"/>
      </w:r>
      <w:r w:rsidR="005B03B7" w:rsidRPr="005B03B7">
        <w:rPr>
          <w:rFonts w:ascii="Arial" w:hAnsi="Arial" w:cs="Arial"/>
          <w:noProof/>
        </w:rPr>
        <w:t>(McGilchrist 2009)</w:t>
      </w:r>
      <w:r w:rsidR="005B03B7">
        <w:rPr>
          <w:rFonts w:ascii="Arial" w:hAnsi="Arial" w:cs="Arial"/>
        </w:rPr>
        <w:fldChar w:fldCharType="end"/>
      </w:r>
      <w:r w:rsidR="005B03B7">
        <w:rPr>
          <w:rFonts w:ascii="Arial" w:hAnsi="Arial" w:cs="Arial"/>
        </w:rPr>
        <w:t xml:space="preserve"> therefore cannot relate the </w:t>
      </w:r>
      <w:r w:rsidR="000F3166">
        <w:rPr>
          <w:rFonts w:ascii="Arial" w:hAnsi="Arial" w:cs="Arial"/>
        </w:rPr>
        <w:t xml:space="preserve">direct non- conceptual experience </w:t>
      </w:r>
      <w:r w:rsidR="000F3166">
        <w:rPr>
          <w:rFonts w:ascii="Arial" w:hAnsi="Arial" w:cs="Arial"/>
        </w:rPr>
        <w:fldChar w:fldCharType="begin" w:fldLock="1"/>
      </w:r>
      <w:r w:rsidR="00580899">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000F3166">
        <w:rPr>
          <w:rFonts w:ascii="Arial" w:hAnsi="Arial" w:cs="Arial"/>
        </w:rPr>
        <w:fldChar w:fldCharType="separate"/>
      </w:r>
      <w:r w:rsidR="000F3166" w:rsidRPr="000F3166">
        <w:rPr>
          <w:rFonts w:ascii="Arial" w:hAnsi="Arial" w:cs="Arial"/>
          <w:noProof/>
        </w:rPr>
        <w:t>(Ray 2016)</w:t>
      </w:r>
      <w:r w:rsidR="000F3166">
        <w:rPr>
          <w:rFonts w:ascii="Arial" w:hAnsi="Arial" w:cs="Arial"/>
        </w:rPr>
        <w:fldChar w:fldCharType="end"/>
      </w:r>
      <w:r w:rsidR="000F3166">
        <w:rPr>
          <w:rFonts w:ascii="Arial" w:hAnsi="Arial" w:cs="Arial"/>
        </w:rPr>
        <w:t xml:space="preserve"> </w:t>
      </w:r>
      <w:r w:rsidR="00D81CC9" w:rsidRPr="0058688B">
        <w:rPr>
          <w:rFonts w:ascii="Arial" w:hAnsi="Arial" w:cs="Arial"/>
        </w:rPr>
        <w:t xml:space="preserve"> thus Western culture currently disregard</w:t>
      </w:r>
      <w:r w:rsidR="005B03B7">
        <w:rPr>
          <w:rFonts w:ascii="Arial" w:hAnsi="Arial" w:cs="Arial"/>
        </w:rPr>
        <w:t>s</w:t>
      </w:r>
      <w:r w:rsidR="00D81CC9" w:rsidRPr="0058688B">
        <w:rPr>
          <w:rFonts w:ascii="Arial" w:hAnsi="Arial" w:cs="Arial"/>
        </w:rPr>
        <w:t xml:space="preserve"> metaphor as lies, myth or fables</w:t>
      </w:r>
      <w:r w:rsidR="0015700D">
        <w:rPr>
          <w:rFonts w:ascii="Arial" w:hAnsi="Arial" w:cs="Arial"/>
        </w:rPr>
        <w:t xml:space="preserve"> </w:t>
      </w:r>
      <w:r w:rsidR="0015700D">
        <w:rPr>
          <w:rFonts w:ascii="Arial" w:hAnsi="Arial" w:cs="Arial"/>
        </w:rPr>
        <w:fldChar w:fldCharType="begin" w:fldLock="1"/>
      </w:r>
      <w:r w:rsidR="00011C40">
        <w:rPr>
          <w:rFonts w:ascii="Arial" w:hAnsi="Arial" w:cs="Arial"/>
        </w:rPr>
        <w:instrText>ADDIN CSL_CITATION {"citationItems":[{"id":"ITEM-1","itemData":{"author":[{"dropping-particle":"","family":"McGilchrist","given":"Iain","non-dropping-particle":"","parse-names":false,"suffix":""}],"edition":"2019","id":"ITEM-1","issued":{"date-parts":[["2009"]]},"publisher":"Yale University Press","publisher-place":"New Haven and London","title":"The Master and his Emissary: The Divided Brain and the making of the Western World","type":"book"},"uris":["http://www.mendeley.com/documents/?uuid=a5b79cf1-98f6-4462-bd64-eee8ab294536"]}],"mendeley":{"formattedCitation":"(McGilchrist 2009)","plainTextFormattedCitation":"(McGilchrist 2009)","previouslyFormattedCitation":"(McGilchrist 2009)"},"properties":{"noteIndex":0},"schema":"https://github.com/citation-style-language/schema/raw/master/csl-citation.json"}</w:instrText>
      </w:r>
      <w:r w:rsidR="0015700D">
        <w:rPr>
          <w:rFonts w:ascii="Arial" w:hAnsi="Arial" w:cs="Arial"/>
        </w:rPr>
        <w:fldChar w:fldCharType="separate"/>
      </w:r>
      <w:r w:rsidR="0015700D" w:rsidRPr="0015700D">
        <w:rPr>
          <w:rFonts w:ascii="Arial" w:hAnsi="Arial" w:cs="Arial"/>
          <w:noProof/>
        </w:rPr>
        <w:t>(McGilchrist 2009)</w:t>
      </w:r>
      <w:r w:rsidR="0015700D">
        <w:rPr>
          <w:rFonts w:ascii="Arial" w:hAnsi="Arial" w:cs="Arial"/>
        </w:rPr>
        <w:fldChar w:fldCharType="end"/>
      </w:r>
      <w:r w:rsidR="005B03B7">
        <w:rPr>
          <w:rFonts w:ascii="Arial" w:hAnsi="Arial" w:cs="Arial"/>
        </w:rPr>
        <w:t>. This makes i</w:t>
      </w:r>
      <w:r w:rsidR="00AE4BAE">
        <w:rPr>
          <w:rFonts w:ascii="Arial" w:hAnsi="Arial" w:cs="Arial"/>
        </w:rPr>
        <w:t xml:space="preserve">t </w:t>
      </w:r>
      <w:r w:rsidR="005B03B7">
        <w:rPr>
          <w:rFonts w:ascii="Arial" w:hAnsi="Arial" w:cs="Arial"/>
        </w:rPr>
        <w:t xml:space="preserve">increasingly harder for people to access and communicate their bodily lived experience with any validity </w:t>
      </w:r>
      <w:r w:rsidR="008E626D">
        <w:rPr>
          <w:rFonts w:ascii="Arial" w:hAnsi="Arial" w:cs="Arial"/>
        </w:rPr>
        <w:t xml:space="preserve">as there is </w:t>
      </w:r>
      <w:r w:rsidR="008E626D" w:rsidRPr="008E626D">
        <w:rPr>
          <w:rFonts w:ascii="Calibri" w:hAnsi="Calibri" w:cs="Calibri"/>
        </w:rPr>
        <w:t>﻿</w:t>
      </w:r>
      <w:r w:rsidR="008E626D" w:rsidRPr="008E626D">
        <w:rPr>
          <w:rFonts w:ascii="Arial" w:hAnsi="Arial" w:cs="Arial"/>
        </w:rPr>
        <w:t xml:space="preserve">sociocultural marginalization </w:t>
      </w:r>
      <w:r w:rsidR="008E626D">
        <w:rPr>
          <w:rFonts w:ascii="Arial" w:hAnsi="Arial" w:cs="Arial"/>
        </w:rPr>
        <w:t xml:space="preserve">and cultural dismissal of somatic and embodied processes </w:t>
      </w:r>
      <w:r w:rsidR="008E626D">
        <w:rPr>
          <w:rFonts w:ascii="Arial" w:hAnsi="Arial" w:cs="Arial"/>
        </w:rPr>
        <w:fldChar w:fldCharType="begin" w:fldLock="1"/>
      </w:r>
      <w:r w:rsidR="00D110FC">
        <w:rPr>
          <w:rFonts w:ascii="Arial" w:hAnsi="Arial" w:cs="Arial"/>
        </w:rPr>
        <w:instrText>ADDIN CSL_CITATION {"citationItems":[{"id":"ITEM-1","itemData":{"DOI":"10.1002/johc.12052","ISSN":"21611939","abstract":"Mental health practitioners of varied orientations experience somatic phenomena in therapeutic work with clients. Understanding embodiment from the body psychotherapist's viewpoint can illuminate its nature for mental health counselors who experience the phenomenon but question how to channel it to inform their work. Findings from a heuristic inquiry using creative, relational, and reflexive approaches illuminate the experiences of 6 body psychotherapists and perceived impact of embodiment on clients.","author":[{"dropping-particle":"","family":"Sultan","given":"Nevine","non-dropping-particle":"","parse-names":false,"suffix":""}],"container-title":"Journal of Humanistic Counseling","id":"ITEM-1","issue":"3","issued":{"date-parts":[["2017"]]},"page":"180-196","title":"Embodiment and the Therapeutic Relationship: Findings From a Heuristic Inquiry","type":"article-journal","volume":"56"},"uris":["http://www.mendeley.com/documents/?uuid=cb9408fb-293a-405e-bf8b-89bc432de8bb"]}],"mendeley":{"formattedCitation":"(Sultan 2017)","plainTextFormattedCitation":"(Sultan 2017)","previouslyFormattedCitation":"(Sultan 2017)"},"properties":{"noteIndex":0},"schema":"https://github.com/citation-style-language/schema/raw/master/csl-citation.json"}</w:instrText>
      </w:r>
      <w:r w:rsidR="008E626D">
        <w:rPr>
          <w:rFonts w:ascii="Arial" w:hAnsi="Arial" w:cs="Arial"/>
        </w:rPr>
        <w:fldChar w:fldCharType="separate"/>
      </w:r>
      <w:r w:rsidR="008E626D" w:rsidRPr="008E626D">
        <w:rPr>
          <w:rFonts w:ascii="Arial" w:hAnsi="Arial" w:cs="Arial"/>
          <w:noProof/>
        </w:rPr>
        <w:t>(Sultan 2017)</w:t>
      </w:r>
      <w:r w:rsidR="008E626D">
        <w:rPr>
          <w:rFonts w:ascii="Arial" w:hAnsi="Arial" w:cs="Arial"/>
        </w:rPr>
        <w:fldChar w:fldCharType="end"/>
      </w:r>
      <w:r w:rsidR="00D110FC">
        <w:rPr>
          <w:rFonts w:ascii="Arial" w:hAnsi="Arial" w:cs="Arial"/>
        </w:rPr>
        <w:t>.</w:t>
      </w:r>
      <w:r w:rsidR="00792784">
        <w:rPr>
          <w:rFonts w:ascii="Arial" w:hAnsi="Arial" w:cs="Arial"/>
        </w:rPr>
        <w:t xml:space="preserve"> There is also the tendency to pathologize emotional or somatic experiences</w:t>
      </w:r>
      <w:r w:rsidR="00AD2D6B">
        <w:rPr>
          <w:rFonts w:ascii="Arial" w:hAnsi="Arial" w:cs="Arial"/>
        </w:rPr>
        <w:t xml:space="preserve"> </w:t>
      </w:r>
      <w:r w:rsidR="00AD2D6B">
        <w:rPr>
          <w:rFonts w:ascii="Arial" w:hAnsi="Arial" w:cs="Arial"/>
        </w:rPr>
        <w:fldChar w:fldCharType="begin" w:fldLock="1"/>
      </w:r>
      <w:r w:rsidR="009558A9">
        <w:rPr>
          <w:rFonts w:ascii="Arial" w:hAnsi="Arial" w:cs="Arial"/>
        </w:rPr>
        <w:instrText>ADDIN CSL_CITATION {"citationItems":[{"id":"ITEM-1","itemData":{"author":[{"dropping-particle":"","family":"Lewis-fernandez","given":"Roberto","non-dropping-particle":"","parse-names":false,"suffix":""},{"dropping-particle":"","family":"Kleinman","given":"Arthur","non-dropping-particle":"","parse-names":false,"suffix":""}],"container-title":"Journal of Abnormal Psychology","id":"ITEM-1","issue":"1","issued":{"date-parts":[["1994"]]},"page":"67-71","title":"Culture , Personality , and Psychopathology","type":"article-journal","volume":"103"},"uris":["http://www.mendeley.com/documents/?uuid=9d43b2f8-fe55-4cfd-ba2d-a6f589c1948d"]},{"id":"ITEM-2","itemData":{"DOI":"10.1606/1044-3894.3483","ISSN":"10443894","abstract":"Although shame is one of the most primitive and universal of human emotions, it is often still considered a taboo topic among researchers, practitioners, and clients. This paper presents the empirical foundation for shame resilience theory - a new theory for understanding shame and its impact on women. Using grounded theory methodology, 215 women were interviewed to determine why and how women experience shame and to identify the various processes and strategies women use to develop shame resilience. The article describes the major theoretical categories, including acknowledged vulnerability, critical awareness, and mutually empathic relationships, and introduces the concept of \"speaking shame.\" Practice implications are explored, including the importance of psychoeducational group work in building shame resilience. Copyright 2006 Alliance for Children and Families.","author":[{"dropping-particle":"","family":"Brown","given":"Brené","non-dropping-particle":"","parse-names":false,"suffix":""}],"container-title":"Families in Society","id":"ITEM-2","issue":"1","issued":{"date-parts":[["2006"]]},"page":"43-52","title":"Shame resilience theory: A grounded theory study on women and shame","type":"article-journal","volume":"87"},"uris":["http://www.mendeley.com/documents/?uuid=8fc7a81a-82f3-4a61-ac75-fb80eb48ce1b"]}],"mendeley":{"formattedCitation":"(Lewis-fernandez and Kleinman 1994; Brown 2006)","plainTextFormattedCitation":"(Lewis-fernandez and Kleinman 1994; Brown 2006)","previouslyFormattedCitation":"(Lewis-fernandez and Kleinman 1994; Brown 2006)"},"properties":{"noteIndex":0},"schema":"https://github.com/citation-style-language/schema/raw/master/csl-citation.json"}</w:instrText>
      </w:r>
      <w:r w:rsidR="00AD2D6B">
        <w:rPr>
          <w:rFonts w:ascii="Arial" w:hAnsi="Arial" w:cs="Arial"/>
        </w:rPr>
        <w:fldChar w:fldCharType="separate"/>
      </w:r>
      <w:r w:rsidR="00AD2D6B" w:rsidRPr="00AD2D6B">
        <w:rPr>
          <w:rFonts w:ascii="Arial" w:hAnsi="Arial" w:cs="Arial"/>
          <w:noProof/>
        </w:rPr>
        <w:t>(Lewis-fernandez and Kleinman 1994; Brown 2006)</w:t>
      </w:r>
      <w:r w:rsidR="00AD2D6B">
        <w:rPr>
          <w:rFonts w:ascii="Arial" w:hAnsi="Arial" w:cs="Arial"/>
        </w:rPr>
        <w:fldChar w:fldCharType="end"/>
      </w:r>
      <w:r w:rsidR="00AD2D6B">
        <w:rPr>
          <w:rFonts w:ascii="Arial" w:hAnsi="Arial" w:cs="Arial"/>
        </w:rPr>
        <w:t xml:space="preserve"> </w:t>
      </w:r>
      <w:r w:rsidR="009558A9">
        <w:rPr>
          <w:rFonts w:ascii="Arial" w:hAnsi="Arial" w:cs="Arial"/>
        </w:rPr>
        <w:t xml:space="preserve">which may have the effect of further disinhibiting the language and metaphor of the body </w:t>
      </w:r>
      <w:r w:rsidR="009558A9">
        <w:rPr>
          <w:rFonts w:ascii="Arial" w:hAnsi="Arial" w:cs="Arial"/>
        </w:rPr>
        <w:fldChar w:fldCharType="begin" w:fldLock="1"/>
      </w:r>
      <w:r w:rsidR="00AB5639">
        <w:rPr>
          <w:rFonts w:ascii="Arial" w:hAnsi="Arial" w:cs="Arial"/>
        </w:rPr>
        <w:instrText>ADDIN CSL_CITATION {"citationItems":[{"id":"ITEM-1","itemData":{"DOI":"10.1075/cogls.00023.sha","ISSN":"2213-8722","author":[{"dropping-particle":"","family":"Kövecses","given":"Zoltán","non-dropping-particle":"","parse-names":false,"suffix":""}],"id":"ITEM-1","issued":{"date-parts":[["2003"]]},"publisher":"Cambridge University Press","publisher-place":"Cambridge","title":"Metaphor and emotion: Language, Culture and Body in Human Feeling","type":"book"},"uris":["http://www.mendeley.com/documents/?uuid=2925a9f5-6a2c-43b7-a603-9a76873c5f0c"]}],"mendeley":{"formattedCitation":"(Kövecses 2003)","plainTextFormattedCitation":"(Kövecses 2003)","previouslyFormattedCitation":"(Kövecses 2003)"},"properties":{"noteIndex":0},"schema":"https://github.com/citation-style-language/schema/raw/master/csl-citation.json"}</w:instrText>
      </w:r>
      <w:r w:rsidR="009558A9">
        <w:rPr>
          <w:rFonts w:ascii="Arial" w:hAnsi="Arial" w:cs="Arial"/>
        </w:rPr>
        <w:fldChar w:fldCharType="separate"/>
      </w:r>
      <w:r w:rsidR="009558A9" w:rsidRPr="009558A9">
        <w:rPr>
          <w:rFonts w:ascii="Arial" w:hAnsi="Arial" w:cs="Arial"/>
          <w:noProof/>
        </w:rPr>
        <w:t>(Kövecses 2003)</w:t>
      </w:r>
      <w:r w:rsidR="009558A9">
        <w:rPr>
          <w:rFonts w:ascii="Arial" w:hAnsi="Arial" w:cs="Arial"/>
        </w:rPr>
        <w:fldChar w:fldCharType="end"/>
      </w:r>
      <w:r w:rsidR="009558A9">
        <w:rPr>
          <w:rFonts w:ascii="Arial" w:hAnsi="Arial" w:cs="Arial"/>
        </w:rPr>
        <w:t xml:space="preserve">. </w:t>
      </w:r>
      <w:r>
        <w:rPr>
          <w:rFonts w:ascii="Arial" w:hAnsi="Arial" w:cs="Arial"/>
        </w:rPr>
        <w:t xml:space="preserve">However what is interesting is the term ‘Burnout’ is itself a metaphor which is widely used, and the use of metaphors in an interviewing technique has been shown to be positively related to a reduction in Burnout symptoms </w:t>
      </w:r>
      <w:r>
        <w:rPr>
          <w:rFonts w:ascii="Arial" w:hAnsi="Arial" w:cs="Arial"/>
        </w:rPr>
        <w:fldChar w:fldCharType="begin" w:fldLock="1"/>
      </w:r>
      <w:r w:rsidR="00775134">
        <w:rPr>
          <w:rFonts w:ascii="Arial" w:hAnsi="Arial" w:cs="Arial"/>
        </w:rPr>
        <w:instrText>ADDIN CSL_CITATION {"citationItems":[{"id":"ITEM-1","itemData":{"DOI":"10.1075/msw.00009.joh","ISSN":"2210-4070","abstract":"Today’s healthcare professionals shoulder consequences of budget cuts, staff shortages, longer hours and a growing, aging patient population. To address support for both patients and staff in this challenging context, the kidney dialysis unit of a major Italian hospital was chosen for a three-phase pilot study of Metaphoric Affect Processing (MAP). MAP is a metaphor-based interview technique designed to enhance wellbeing in hospital settings by facilitating the identification, verbalization and regulation of affect as metaphor. The subject of this article is Phase 1 of the study, which focused on mitigation of burnout symptoms among peritoneal and hemodialysis nurses. In Phase 1, nurses were offered weekly group sessions of MAP training. All participants learned to use codified, “poetic” dialogue to explore, share and metaphorically “rewrite” present-moment feelings. By the end of training, a number of nurses also qualified as MAP facilitators themselves. Nurses’ pre-training burnout levels were measured in subcategories of depressive anxiety, loss of empathy, and reduced sense of personal achievement. Assessment after MAP training confirmed nurses’ self-reports of having engaged metaphor to address these aspects of burnout, reducing stress levels, increasing empathy among colleagues and expanding perspective. Phase 1 outcomes suggest that MAP may be an effective intervention to boost wellbeing for healthcare workers at high risk for burnout, and merits further study. This article also offers an overview of MAP’s early development with patient populations in cancer treatment and acute care psychiatric settings.","author":[{"dropping-particle":"","family":"Johnson Carissimo","given":"Melissa","non-dropping-particle":"","parse-names":false,"suffix":""}],"container-title":"Metaphor and the Social World","id":"ITEM-1","issue":"2","issued":{"date-parts":[["2020","11","13"]]},"page":"320-337","publisher":"John Benjamins","title":"Rewriting burnout as metaphor","type":"article-journal","volume":"10"},"uris":["http://www.mendeley.com/documents/?uuid=63daf01d-da82-388c-b250-92bff15e6690"]}],"mendeley":{"formattedCitation":"(Johnson Carissimo 2020)","plainTextFormattedCitation":"(Johnson Carissimo 2020)","previouslyFormattedCitation":"(Johnson Carissimo 2020)"},"properties":{"noteIndex":0},"schema":"https://github.com/citation-style-language/schema/raw/master/csl-citation.json"}</w:instrText>
      </w:r>
      <w:r>
        <w:rPr>
          <w:rFonts w:ascii="Arial" w:hAnsi="Arial" w:cs="Arial"/>
        </w:rPr>
        <w:fldChar w:fldCharType="separate"/>
      </w:r>
      <w:r w:rsidRPr="007868D0">
        <w:rPr>
          <w:rFonts w:ascii="Arial" w:hAnsi="Arial" w:cs="Arial"/>
          <w:noProof/>
        </w:rPr>
        <w:t>(Johnson Carissimo 2020)</w:t>
      </w:r>
      <w:r>
        <w:rPr>
          <w:rFonts w:ascii="Arial" w:hAnsi="Arial" w:cs="Arial"/>
        </w:rPr>
        <w:fldChar w:fldCharType="end"/>
      </w:r>
      <w:r w:rsidR="00B6722E">
        <w:rPr>
          <w:rFonts w:ascii="Arial" w:hAnsi="Arial" w:cs="Arial"/>
        </w:rPr>
        <w:t xml:space="preserve">. </w:t>
      </w:r>
      <w:r>
        <w:rPr>
          <w:rFonts w:ascii="Arial" w:hAnsi="Arial" w:cs="Arial"/>
        </w:rPr>
        <w:t xml:space="preserve"> </w:t>
      </w:r>
    </w:p>
    <w:p w14:paraId="2958A8FE" w14:textId="5BCB60B9" w:rsidR="00825259" w:rsidRDefault="00936C08" w:rsidP="00DA7E0E">
      <w:pPr>
        <w:spacing w:line="360" w:lineRule="auto"/>
        <w:jc w:val="both"/>
        <w:rPr>
          <w:rFonts w:ascii="Arial" w:hAnsi="Arial" w:cs="Arial"/>
          <w:noProof/>
          <w:lang w:val="en-US"/>
        </w:rPr>
      </w:pPr>
      <w:r>
        <w:rPr>
          <w:rFonts w:ascii="Arial" w:hAnsi="Arial" w:cs="Arial"/>
        </w:rPr>
        <w:t>This makes it increasingly important for practices such a</w:t>
      </w:r>
      <w:r w:rsidR="003E398F">
        <w:rPr>
          <w:rFonts w:ascii="Arial" w:hAnsi="Arial" w:cs="Arial"/>
        </w:rPr>
        <w:t>s</w:t>
      </w:r>
      <w:r>
        <w:rPr>
          <w:rFonts w:ascii="Arial" w:hAnsi="Arial" w:cs="Arial"/>
        </w:rPr>
        <w:t xml:space="preserve"> Somatic Meditation to be utilised</w:t>
      </w:r>
      <w:r w:rsidR="00B6722E">
        <w:rPr>
          <w:rFonts w:ascii="Arial" w:hAnsi="Arial" w:cs="Arial"/>
        </w:rPr>
        <w:t xml:space="preserve">, as it facilitates right hemisphere engagement </w:t>
      </w:r>
      <w:r w:rsidR="00B6722E">
        <w:rPr>
          <w:rFonts w:ascii="Arial" w:hAnsi="Arial" w:cs="Arial"/>
        </w:rPr>
        <w:fldChar w:fldCharType="begin" w:fldLock="1"/>
      </w:r>
      <w:r w:rsidR="00EE0C0D">
        <w:rPr>
          <w:rFonts w:ascii="Arial" w:hAnsi="Arial" w:cs="Arial"/>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2016)","manualFormatting":"(Ray 2016, pgs. 22-24)","plainTextFormattedCitation":"(Ray 2016)","previouslyFormattedCitation":"(Ray 2016)"},"properties":{"noteIndex":0},"schema":"https://github.com/citation-style-language/schema/raw/master/csl-citation.json"}</w:instrText>
      </w:r>
      <w:r w:rsidR="00B6722E">
        <w:rPr>
          <w:rFonts w:ascii="Arial" w:hAnsi="Arial" w:cs="Arial"/>
        </w:rPr>
        <w:fldChar w:fldCharType="separate"/>
      </w:r>
      <w:r w:rsidR="00B6722E" w:rsidRPr="00B6722E">
        <w:rPr>
          <w:rFonts w:ascii="Arial" w:hAnsi="Arial" w:cs="Arial"/>
          <w:noProof/>
        </w:rPr>
        <w:t>(Ray 2016</w:t>
      </w:r>
      <w:r w:rsidR="00B6722E">
        <w:rPr>
          <w:rFonts w:ascii="Arial" w:hAnsi="Arial" w:cs="Arial"/>
          <w:noProof/>
        </w:rPr>
        <w:t>, pgs. 22-24</w:t>
      </w:r>
      <w:r w:rsidR="00B6722E" w:rsidRPr="00B6722E">
        <w:rPr>
          <w:rFonts w:ascii="Arial" w:hAnsi="Arial" w:cs="Arial"/>
          <w:noProof/>
        </w:rPr>
        <w:t>)</w:t>
      </w:r>
      <w:r w:rsidR="00B6722E">
        <w:rPr>
          <w:rFonts w:ascii="Arial" w:hAnsi="Arial" w:cs="Arial"/>
        </w:rPr>
        <w:fldChar w:fldCharType="end"/>
      </w:r>
      <w:r>
        <w:rPr>
          <w:rFonts w:ascii="Arial" w:hAnsi="Arial" w:cs="Arial"/>
        </w:rPr>
        <w:t xml:space="preserve"> </w:t>
      </w:r>
      <w:r w:rsidR="009558A9">
        <w:rPr>
          <w:rFonts w:ascii="Arial" w:hAnsi="Arial" w:cs="Arial"/>
          <w:noProof/>
          <w:lang w:val="en-US"/>
        </w:rPr>
        <w:t xml:space="preserve">as it is through our emotional prompts that we become aware of our inner needs , knowing and intution </w:t>
      </w:r>
      <w:r w:rsidR="003E398F" w:rsidRPr="003E398F">
        <w:rPr>
          <w:rFonts w:ascii="Arial" w:hAnsi="Arial" w:cs="Arial"/>
          <w:noProof/>
          <w:lang w:val="en-US"/>
        </w:rPr>
        <w:fldChar w:fldCharType="begin" w:fldLock="1"/>
      </w:r>
      <w:r w:rsidR="00AF21E7">
        <w:rPr>
          <w:rFonts w:ascii="Arial" w:hAnsi="Arial" w:cs="Arial"/>
          <w:noProof/>
          <w:lang w:val="en-US"/>
        </w:rPr>
        <w:instrText>ADDIN CSL_CITATION {"citationItems":[{"id":"ITEM-1","itemData":{"author":[{"dropping-particle":"","family":"Levine","given":"Peter.A","non-dropping-particle":"","parse-names":false,"suffix":""}],"id":"ITEM-1","issued":{"date-parts":[["2015"]]},"publisher":"North Atlantic Books","publisher-place":"Berkeley","title":"Trauma and Memory: Brain and Body in a search for a living past","type":"book"},"uris":["http://www.mendeley.com/documents/?uuid=d4aefa8f-7258-404b-9140-2fb9b24d88e0"]}],"mendeley":{"formattedCitation":"(Levine 2015)","plainTextFormattedCitation":"(Levine 2015)","previouslyFormattedCitation":"(Levine 2015)"},"properties":{"noteIndex":0},"schema":"https://github.com/citation-style-language/schema/raw/master/csl-citation.json"}</w:instrText>
      </w:r>
      <w:r w:rsidR="003E398F" w:rsidRPr="003E398F">
        <w:rPr>
          <w:rFonts w:ascii="Arial" w:hAnsi="Arial" w:cs="Arial"/>
          <w:noProof/>
          <w:lang w:val="en-US"/>
        </w:rPr>
        <w:fldChar w:fldCharType="separate"/>
      </w:r>
      <w:r w:rsidR="000467BE" w:rsidRPr="000467BE">
        <w:rPr>
          <w:rFonts w:ascii="Arial" w:hAnsi="Arial" w:cs="Arial"/>
          <w:noProof/>
          <w:lang w:val="en-US"/>
        </w:rPr>
        <w:t>(Levine 2015)</w:t>
      </w:r>
      <w:r w:rsidR="003E398F" w:rsidRPr="003E398F">
        <w:rPr>
          <w:rFonts w:ascii="Arial" w:hAnsi="Arial" w:cs="Arial"/>
          <w:noProof/>
          <w:lang w:val="en-US"/>
        </w:rPr>
        <w:fldChar w:fldCharType="end"/>
      </w:r>
      <w:r w:rsidR="00AF21E7">
        <w:rPr>
          <w:rFonts w:ascii="Arial" w:hAnsi="Arial" w:cs="Arial"/>
          <w:noProof/>
          <w:lang w:val="en-US"/>
        </w:rPr>
        <w:t xml:space="preserve"> a</w:t>
      </w:r>
      <w:r w:rsidR="009558A9">
        <w:rPr>
          <w:rFonts w:ascii="Arial" w:hAnsi="Arial" w:cs="Arial"/>
          <w:noProof/>
          <w:lang w:val="en-US"/>
        </w:rPr>
        <w:t xml:space="preserve">nd can </w:t>
      </w:r>
      <w:r w:rsidR="009558A9" w:rsidRPr="009558A9">
        <w:rPr>
          <w:rFonts w:ascii="Arial" w:hAnsi="Arial" w:cs="Arial"/>
          <w:noProof/>
          <w:lang w:val="en-US"/>
        </w:rPr>
        <w:t>serve as chanels to connection</w:t>
      </w:r>
      <w:r w:rsidR="000104FC">
        <w:rPr>
          <w:rFonts w:ascii="Arial" w:hAnsi="Arial" w:cs="Arial"/>
          <w:noProof/>
          <w:lang w:val="en-US"/>
        </w:rPr>
        <w:t xml:space="preserve"> with ourselves</w:t>
      </w:r>
      <w:r w:rsidR="009558A9" w:rsidRPr="009558A9">
        <w:rPr>
          <w:rFonts w:ascii="Arial" w:hAnsi="Arial" w:cs="Arial"/>
          <w:noProof/>
          <w:lang w:val="en-US"/>
        </w:rPr>
        <w:t xml:space="preserve">, and wider interconnection and </w:t>
      </w:r>
      <w:r w:rsidR="009558A9" w:rsidRPr="009558A9">
        <w:rPr>
          <w:rFonts w:ascii="Calibri" w:hAnsi="Calibri" w:cs="Calibri"/>
          <w:noProof/>
          <w:lang w:val="en-US"/>
        </w:rPr>
        <w:t>﻿</w:t>
      </w:r>
      <w:r w:rsidR="009558A9" w:rsidRPr="009558A9">
        <w:rPr>
          <w:rFonts w:ascii="Arial" w:hAnsi="Arial" w:cs="Arial"/>
          <w:noProof/>
          <w:lang w:val="en-US"/>
        </w:rPr>
        <w:t xml:space="preserve">interconnectedness, described </w:t>
      </w:r>
      <w:r w:rsidR="009558A9" w:rsidRPr="009558A9">
        <w:rPr>
          <w:rFonts w:ascii="Calibri" w:hAnsi="Calibri" w:cs="Calibri"/>
          <w:noProof/>
          <w:lang w:val="en-US"/>
        </w:rPr>
        <w:t>﻿</w:t>
      </w:r>
      <w:r w:rsidR="009558A9" w:rsidRPr="009558A9">
        <w:rPr>
          <w:rFonts w:ascii="Arial" w:hAnsi="Arial" w:cs="Arial"/>
          <w:noProof/>
          <w:lang w:val="en-US"/>
        </w:rPr>
        <w:t>by Buddhist Monk and Peace</w:t>
      </w:r>
      <w:r w:rsidR="009558A9">
        <w:rPr>
          <w:rFonts w:ascii="Arial" w:hAnsi="Arial" w:cs="Arial"/>
          <w:noProof/>
          <w:lang w:val="en-US"/>
        </w:rPr>
        <w:t xml:space="preserve"> Activist, </w:t>
      </w:r>
      <w:r w:rsidR="009558A9" w:rsidRPr="009558A9">
        <w:rPr>
          <w:rFonts w:ascii="Arial" w:hAnsi="Arial" w:cs="Arial"/>
          <w:noProof/>
          <w:lang w:val="en-US"/>
        </w:rPr>
        <w:t xml:space="preserve"> Thích Nhất Hạnh</w:t>
      </w:r>
      <w:r w:rsidR="00EC4A60">
        <w:rPr>
          <w:rFonts w:ascii="Arial" w:hAnsi="Arial" w:cs="Arial"/>
          <w:noProof/>
          <w:lang w:val="en-US"/>
        </w:rPr>
        <w:t>,</w:t>
      </w:r>
      <w:r w:rsidR="009558A9" w:rsidRPr="009558A9">
        <w:rPr>
          <w:rFonts w:ascii="Arial" w:hAnsi="Arial" w:cs="Arial"/>
          <w:noProof/>
          <w:lang w:val="en-US"/>
        </w:rPr>
        <w:t xml:space="preserve"> as ‘</w:t>
      </w:r>
      <w:r w:rsidR="00AF21E7" w:rsidRPr="009558A9">
        <w:rPr>
          <w:rFonts w:ascii="Arial" w:hAnsi="Arial" w:cs="Arial"/>
          <w:noProof/>
          <w:lang w:val="en-US"/>
        </w:rPr>
        <w:t>interbeing</w:t>
      </w:r>
      <w:r w:rsidR="009558A9" w:rsidRPr="009558A9">
        <w:rPr>
          <w:rFonts w:ascii="Arial" w:hAnsi="Arial" w:cs="Arial"/>
          <w:noProof/>
          <w:lang w:val="en-US"/>
        </w:rPr>
        <w:t>’</w:t>
      </w:r>
      <w:r w:rsidR="00AF21E7" w:rsidRPr="009558A9">
        <w:rPr>
          <w:rFonts w:ascii="Arial" w:hAnsi="Arial" w:cs="Arial"/>
          <w:noProof/>
          <w:lang w:val="en-US"/>
        </w:rPr>
        <w:t xml:space="preserve"> </w:t>
      </w:r>
      <w:r w:rsidR="00AF21E7" w:rsidRPr="009558A9">
        <w:rPr>
          <w:rFonts w:ascii="Arial" w:hAnsi="Arial" w:cs="Arial"/>
          <w:noProof/>
          <w:lang w:val="en-US"/>
        </w:rPr>
        <w:fldChar w:fldCharType="begin" w:fldLock="1"/>
      </w:r>
      <w:r w:rsidR="00792784" w:rsidRPr="009558A9">
        <w:rPr>
          <w:rFonts w:ascii="Arial" w:hAnsi="Arial" w:cs="Arial"/>
          <w:noProof/>
          <w:lang w:val="en-US"/>
        </w:rPr>
        <w:instrText>ADDIN CSL_CITATION {"citationItems":[{"id":"ITEM-1","itemData":{"DOI":"10.18848/2154-8633/CGP/v05i01/51097","ISSN":"2154-8633","abstract":"After being nominated by Martin Luther King, Jr. for the Nobel Peace Prize, the “gentle and fearless” Vietnamese Buddhism monk Thich Nhat Hanh established a worldwide movement called the Order of Interbeing, which deals with major human conflicts with ancient Buddhist teachings. By drawing from original Buddhist texts, Hanh has created an authentic type of religious activism based on mindfulness of our connectedness that has real potential for peace, because of its twin focus on resolution and prevention. In this paper, I discuss how the Order has come into existence, its framework, its cause, how it educates its members, and how effectively it is creating a culture of peace by examining the history of the Order, reading Hanh’s wisdom books and poetry, analyzing its structure, and interviewing a local Sangha on their mystical experiences. I argue that Thich Nhat Hanh’s engaged Buddhism has the potential to make a significant impact on mankind.","author":[{"dropping-particle":"","family":"Sieber","given":"Alexander","non-dropping-particle":"","parse-names":false,"suffix":""}],"container-title":"The International Journal of Religion and Spirituality in Society","id":"ITEM-1","issue":"1","issued":{"date-parts":[["2015"]]},"page":"1-8","title":"Hanh’s Concept of Being Peace: The Order of Interbeing","type":"article-journal","volume":"5"},"uris":["http://www.mendeley.com/documents/?uuid=0c3e9c3b-4006-4a49-adea-a7e70e3ffd68"]}],"mendeley":{"formattedCitation":"(Sieber 2015)","plainTextFormattedCitation":"(Sieber 2015)","previouslyFormattedCitation":"(Sieber 2015)"},"properties":{"noteIndex":0},"schema":"https://github.com/citation-style-language/schema/raw/master/csl-citation.json"}</w:instrText>
      </w:r>
      <w:r w:rsidR="00AF21E7" w:rsidRPr="009558A9">
        <w:rPr>
          <w:rFonts w:ascii="Arial" w:hAnsi="Arial" w:cs="Arial"/>
          <w:noProof/>
          <w:lang w:val="en-US"/>
        </w:rPr>
        <w:fldChar w:fldCharType="separate"/>
      </w:r>
      <w:r w:rsidR="00AF21E7" w:rsidRPr="009558A9">
        <w:rPr>
          <w:rFonts w:ascii="Arial" w:hAnsi="Arial" w:cs="Arial"/>
          <w:noProof/>
          <w:lang w:val="en-US"/>
        </w:rPr>
        <w:t>(Sieber 2015)</w:t>
      </w:r>
      <w:r w:rsidR="00AF21E7" w:rsidRPr="009558A9">
        <w:rPr>
          <w:rFonts w:ascii="Arial" w:hAnsi="Arial" w:cs="Arial"/>
          <w:noProof/>
          <w:lang w:val="en-US"/>
        </w:rPr>
        <w:fldChar w:fldCharType="end"/>
      </w:r>
      <w:r w:rsidR="009558A9" w:rsidRPr="009558A9">
        <w:rPr>
          <w:rFonts w:ascii="Arial" w:hAnsi="Arial" w:cs="Arial"/>
          <w:noProof/>
          <w:lang w:val="en-US"/>
        </w:rPr>
        <w:t xml:space="preserve">. </w:t>
      </w:r>
    </w:p>
    <w:p w14:paraId="244A761F" w14:textId="6DDBD965" w:rsidR="000104FC" w:rsidRDefault="000104FC" w:rsidP="00DA7E0E">
      <w:pPr>
        <w:spacing w:line="360" w:lineRule="auto"/>
        <w:jc w:val="both"/>
        <w:rPr>
          <w:rFonts w:ascii="Arial" w:hAnsi="Arial" w:cs="Arial"/>
          <w:noProof/>
          <w:lang w:val="en-US"/>
        </w:rPr>
      </w:pPr>
      <w:r>
        <w:rPr>
          <w:rFonts w:ascii="Arial" w:hAnsi="Arial" w:cs="Arial"/>
          <w:noProof/>
          <w:lang w:val="en-US"/>
        </w:rPr>
        <w:t xml:space="preserve">Somatic Meditation </w:t>
      </w:r>
      <w:r w:rsidR="00187B43">
        <w:rPr>
          <w:rFonts w:ascii="Arial" w:hAnsi="Arial" w:cs="Arial"/>
          <w:noProof/>
          <w:lang w:val="en-US"/>
        </w:rPr>
        <w:t>is therefore , a reconnection with self , and with the wider environment, using the bod</w:t>
      </w:r>
      <w:r w:rsidR="001D2C7C">
        <w:rPr>
          <w:rFonts w:ascii="Arial" w:hAnsi="Arial" w:cs="Arial"/>
          <w:noProof/>
          <w:lang w:val="en-US"/>
        </w:rPr>
        <w:t>y’s</w:t>
      </w:r>
      <w:r w:rsidR="00187B43">
        <w:rPr>
          <w:rFonts w:ascii="Arial" w:hAnsi="Arial" w:cs="Arial"/>
          <w:noProof/>
          <w:lang w:val="en-US"/>
        </w:rPr>
        <w:t xml:space="preserve"> </w:t>
      </w:r>
      <w:r w:rsidR="001D2C7C">
        <w:rPr>
          <w:rFonts w:ascii="Arial" w:hAnsi="Arial" w:cs="Arial"/>
          <w:noProof/>
          <w:lang w:val="en-US"/>
        </w:rPr>
        <w:t xml:space="preserve">innate </w:t>
      </w:r>
      <w:r w:rsidR="00187B43">
        <w:rPr>
          <w:rFonts w:ascii="Arial" w:hAnsi="Arial" w:cs="Arial"/>
          <w:noProof/>
          <w:lang w:val="en-US"/>
        </w:rPr>
        <w:t xml:space="preserve">experience to faciliate these connections. </w:t>
      </w:r>
    </w:p>
    <w:p w14:paraId="4234388E" w14:textId="77777777" w:rsidR="009A73DA" w:rsidRDefault="009A73DA" w:rsidP="00DA7E0E">
      <w:pPr>
        <w:spacing w:line="360" w:lineRule="auto"/>
        <w:jc w:val="both"/>
        <w:rPr>
          <w:rFonts w:ascii="Arial" w:hAnsi="Arial" w:cs="Arial"/>
          <w:b/>
        </w:rPr>
      </w:pPr>
    </w:p>
    <w:p w14:paraId="576AE026" w14:textId="77777777" w:rsidR="009A73DA" w:rsidRDefault="009A73DA" w:rsidP="00DA7E0E">
      <w:pPr>
        <w:spacing w:line="360" w:lineRule="auto"/>
        <w:jc w:val="both"/>
        <w:rPr>
          <w:rFonts w:ascii="Arial" w:hAnsi="Arial" w:cs="Arial"/>
          <w:b/>
        </w:rPr>
      </w:pPr>
    </w:p>
    <w:p w14:paraId="7C4458B9" w14:textId="0CE8AB9D" w:rsidR="00D03A23" w:rsidRDefault="001C2695" w:rsidP="00DA7E0E">
      <w:pPr>
        <w:spacing w:line="360" w:lineRule="auto"/>
        <w:jc w:val="both"/>
        <w:rPr>
          <w:rFonts w:ascii="Arial" w:hAnsi="Arial" w:cs="Arial"/>
          <w:b/>
        </w:rPr>
      </w:pPr>
      <w:r>
        <w:rPr>
          <w:rFonts w:ascii="Arial" w:hAnsi="Arial" w:cs="Arial"/>
          <w:b/>
        </w:rPr>
        <w:t xml:space="preserve">4.1 </w:t>
      </w:r>
      <w:r w:rsidR="00D03A23" w:rsidRPr="00EA1DDB">
        <w:rPr>
          <w:rFonts w:ascii="Arial" w:hAnsi="Arial" w:cs="Arial"/>
          <w:b/>
        </w:rPr>
        <w:t>Implications and Recommendations</w:t>
      </w:r>
    </w:p>
    <w:p w14:paraId="700910B8" w14:textId="26D356C2" w:rsidR="00580899" w:rsidRDefault="00580899" w:rsidP="00DA7E0E">
      <w:pPr>
        <w:spacing w:line="360" w:lineRule="auto"/>
        <w:jc w:val="both"/>
        <w:rPr>
          <w:rFonts w:ascii="Arial" w:hAnsi="Arial" w:cs="Arial"/>
          <w:b/>
        </w:rPr>
      </w:pPr>
    </w:p>
    <w:p w14:paraId="6067A306" w14:textId="01095147" w:rsidR="005D5C17" w:rsidRDefault="00AE4BAE" w:rsidP="00DA7E0E">
      <w:pPr>
        <w:spacing w:line="360" w:lineRule="auto"/>
        <w:jc w:val="both"/>
        <w:rPr>
          <w:rFonts w:ascii="Arial" w:hAnsi="Arial" w:cs="Arial"/>
          <w:bCs/>
        </w:rPr>
      </w:pPr>
      <w:r>
        <w:rPr>
          <w:rFonts w:ascii="Arial" w:hAnsi="Arial" w:cs="Arial"/>
          <w:bCs/>
        </w:rPr>
        <w:t>Through this study</w:t>
      </w:r>
      <w:r w:rsidR="003D2CB7">
        <w:rPr>
          <w:rFonts w:ascii="Arial" w:hAnsi="Arial" w:cs="Arial"/>
          <w:bCs/>
        </w:rPr>
        <w:t>,</w:t>
      </w:r>
      <w:r>
        <w:rPr>
          <w:rFonts w:ascii="Arial" w:hAnsi="Arial" w:cs="Arial"/>
          <w:bCs/>
        </w:rPr>
        <w:t xml:space="preserve"> Somatic Meditation was found to be a powerful and transformative vehicle </w:t>
      </w:r>
      <w:r w:rsidR="005D5C17">
        <w:rPr>
          <w:rFonts w:ascii="Arial" w:hAnsi="Arial" w:cs="Arial"/>
          <w:bCs/>
        </w:rPr>
        <w:t xml:space="preserve">with a positive relationship to wellbeing and emotional self-regulation. This implies that it is a suitable approach as a MBI for those experiencing the symptoms of Burnout, however this is caveated by the need for a robust emotional and </w:t>
      </w:r>
      <w:r w:rsidR="005D5C17">
        <w:rPr>
          <w:rFonts w:ascii="Arial" w:hAnsi="Arial" w:cs="Arial"/>
          <w:bCs/>
        </w:rPr>
        <w:lastRenderedPageBreak/>
        <w:t>psychological support system to be in place for the duration of a Somatic Meditation course</w:t>
      </w:r>
      <w:r w:rsidR="001C2695">
        <w:rPr>
          <w:rFonts w:ascii="Arial" w:hAnsi="Arial" w:cs="Arial"/>
          <w:bCs/>
        </w:rPr>
        <w:t xml:space="preserve"> and afterwards if needed. </w:t>
      </w:r>
    </w:p>
    <w:p w14:paraId="2EEC330E" w14:textId="76BD1C70" w:rsidR="00B6722E" w:rsidRDefault="00B6722E" w:rsidP="00DA7E0E">
      <w:pPr>
        <w:spacing w:line="360" w:lineRule="auto"/>
        <w:jc w:val="both"/>
        <w:rPr>
          <w:rFonts w:ascii="Arial" w:hAnsi="Arial" w:cs="Arial"/>
          <w:bCs/>
        </w:rPr>
      </w:pPr>
      <w:r>
        <w:rPr>
          <w:rFonts w:ascii="Arial" w:hAnsi="Arial" w:cs="Arial"/>
          <w:bCs/>
        </w:rPr>
        <w:t xml:space="preserve">Through my transformational journey recorded in this study, I moved from being a Health Care </w:t>
      </w:r>
      <w:r w:rsidR="00B14B46">
        <w:rPr>
          <w:rFonts w:ascii="Arial" w:hAnsi="Arial" w:cs="Arial"/>
          <w:bCs/>
        </w:rPr>
        <w:t>Professional</w:t>
      </w:r>
      <w:r>
        <w:rPr>
          <w:rFonts w:ascii="Arial" w:hAnsi="Arial" w:cs="Arial"/>
          <w:bCs/>
        </w:rPr>
        <w:t xml:space="preserve"> supporting people one to one, amongst other wider roles</w:t>
      </w:r>
      <w:r w:rsidR="003D2CB7">
        <w:rPr>
          <w:rFonts w:ascii="Arial" w:hAnsi="Arial" w:cs="Arial"/>
          <w:bCs/>
        </w:rPr>
        <w:t xml:space="preserve"> in Sexual Health education</w:t>
      </w:r>
      <w:r>
        <w:rPr>
          <w:rFonts w:ascii="Arial" w:hAnsi="Arial" w:cs="Arial"/>
          <w:bCs/>
        </w:rPr>
        <w:t>, to now working in Organisational Development for the NHS</w:t>
      </w:r>
      <w:r w:rsidR="003D2CB7">
        <w:rPr>
          <w:rFonts w:ascii="Arial" w:hAnsi="Arial" w:cs="Arial"/>
          <w:bCs/>
        </w:rPr>
        <w:t xml:space="preserve">. The </w:t>
      </w:r>
      <w:r>
        <w:rPr>
          <w:rFonts w:ascii="Arial" w:hAnsi="Arial" w:cs="Arial"/>
          <w:bCs/>
        </w:rPr>
        <w:t>remit</w:t>
      </w:r>
      <w:r w:rsidR="003D2CB7">
        <w:rPr>
          <w:rFonts w:ascii="Arial" w:hAnsi="Arial" w:cs="Arial"/>
          <w:bCs/>
        </w:rPr>
        <w:t xml:space="preserve"> of my current role</w:t>
      </w:r>
      <w:r>
        <w:rPr>
          <w:rFonts w:ascii="Arial" w:hAnsi="Arial" w:cs="Arial"/>
          <w:bCs/>
        </w:rPr>
        <w:t xml:space="preserve"> is to aid a culture change within the NHS to a more compassionate</w:t>
      </w:r>
      <w:r w:rsidR="003D2CB7">
        <w:rPr>
          <w:rFonts w:ascii="Arial" w:hAnsi="Arial" w:cs="Arial"/>
          <w:bCs/>
        </w:rPr>
        <w:t>, nurturing,</w:t>
      </w:r>
      <w:r>
        <w:rPr>
          <w:rFonts w:ascii="Arial" w:hAnsi="Arial" w:cs="Arial"/>
          <w:bCs/>
        </w:rPr>
        <w:t xml:space="preserve"> and caring culture. This is being done through a number of facilitated trainings </w:t>
      </w:r>
      <w:r w:rsidR="003D2CB7">
        <w:rPr>
          <w:rFonts w:ascii="Arial" w:hAnsi="Arial" w:cs="Arial"/>
          <w:bCs/>
        </w:rPr>
        <w:t xml:space="preserve">for NHS staff, </w:t>
      </w:r>
      <w:r>
        <w:rPr>
          <w:rFonts w:ascii="Arial" w:hAnsi="Arial" w:cs="Arial"/>
          <w:bCs/>
        </w:rPr>
        <w:t>aiming to</w:t>
      </w:r>
      <w:r w:rsidR="003D2CB7">
        <w:rPr>
          <w:rFonts w:ascii="Arial" w:hAnsi="Arial" w:cs="Arial"/>
          <w:bCs/>
        </w:rPr>
        <w:t xml:space="preserve"> cultivate</w:t>
      </w:r>
      <w:r>
        <w:rPr>
          <w:rFonts w:ascii="Arial" w:hAnsi="Arial" w:cs="Arial"/>
          <w:bCs/>
        </w:rPr>
        <w:t xml:space="preserve"> emotional intelligence, </w:t>
      </w:r>
      <w:r w:rsidR="003D2CB7">
        <w:rPr>
          <w:rFonts w:ascii="Arial" w:hAnsi="Arial" w:cs="Arial"/>
          <w:bCs/>
        </w:rPr>
        <w:t xml:space="preserve">strategies for </w:t>
      </w:r>
      <w:r>
        <w:rPr>
          <w:rFonts w:ascii="Arial" w:hAnsi="Arial" w:cs="Arial"/>
          <w:bCs/>
        </w:rPr>
        <w:t>emotional regulation, and Burnout awarenes</w:t>
      </w:r>
      <w:r w:rsidR="003D2CB7">
        <w:rPr>
          <w:rFonts w:ascii="Arial" w:hAnsi="Arial" w:cs="Arial"/>
          <w:bCs/>
        </w:rPr>
        <w:t xml:space="preserve">s particularly as we come out of the Covid 19 pandemic. </w:t>
      </w:r>
      <w:r>
        <w:rPr>
          <w:rFonts w:ascii="Arial" w:hAnsi="Arial" w:cs="Arial"/>
          <w:bCs/>
        </w:rPr>
        <w:t xml:space="preserve"> For me, I feel that I am now </w:t>
      </w:r>
      <w:r w:rsidR="003D2CB7">
        <w:rPr>
          <w:rFonts w:ascii="Arial" w:hAnsi="Arial" w:cs="Arial"/>
          <w:bCs/>
        </w:rPr>
        <w:t xml:space="preserve">aiming to always be </w:t>
      </w:r>
      <w:r>
        <w:rPr>
          <w:rFonts w:ascii="Arial" w:hAnsi="Arial" w:cs="Arial"/>
          <w:bCs/>
        </w:rPr>
        <w:t>an embodied practitioner who</w:t>
      </w:r>
      <w:r w:rsidR="003D2CB7">
        <w:rPr>
          <w:rFonts w:ascii="Arial" w:hAnsi="Arial" w:cs="Arial"/>
          <w:bCs/>
        </w:rPr>
        <w:t xml:space="preserve">, through my lived experience, authentically knows the value of relating to the body, and ‘holding space’ for what the body needs to do. These principles and approaches are shared widely with my </w:t>
      </w:r>
      <w:r w:rsidR="00187B43">
        <w:rPr>
          <w:rFonts w:ascii="Arial" w:hAnsi="Arial" w:cs="Arial"/>
          <w:bCs/>
        </w:rPr>
        <w:t>colleagues,</w:t>
      </w:r>
      <w:r w:rsidR="003D2CB7">
        <w:rPr>
          <w:rFonts w:ascii="Arial" w:hAnsi="Arial" w:cs="Arial"/>
          <w:bCs/>
        </w:rPr>
        <w:t xml:space="preserve"> and I have been cultivating a network of similar minded practitioners as we work together, with a shared language, understanding and goal,</w:t>
      </w:r>
      <w:r w:rsidR="0013705D">
        <w:rPr>
          <w:rFonts w:ascii="Arial" w:hAnsi="Arial" w:cs="Arial"/>
          <w:bCs/>
        </w:rPr>
        <w:t xml:space="preserve"> </w:t>
      </w:r>
      <w:r w:rsidR="003D2CB7">
        <w:rPr>
          <w:rFonts w:ascii="Arial" w:hAnsi="Arial" w:cs="Arial"/>
          <w:bCs/>
        </w:rPr>
        <w:t xml:space="preserve">to improve the psychological wellbeing of our NHS colleagues.  </w:t>
      </w:r>
    </w:p>
    <w:p w14:paraId="17A6446B" w14:textId="77777777" w:rsidR="00BB0ED6" w:rsidRPr="00580899" w:rsidRDefault="00BB0ED6" w:rsidP="00DA7E0E">
      <w:pPr>
        <w:spacing w:line="360" w:lineRule="auto"/>
        <w:jc w:val="both"/>
        <w:rPr>
          <w:rFonts w:ascii="Arial" w:hAnsi="Arial" w:cs="Arial"/>
          <w:bCs/>
        </w:rPr>
      </w:pPr>
    </w:p>
    <w:p w14:paraId="127DCFB7" w14:textId="1F390308" w:rsidR="00D03A23" w:rsidRDefault="001C2695" w:rsidP="00DA7E0E">
      <w:pPr>
        <w:spacing w:line="360" w:lineRule="auto"/>
        <w:jc w:val="both"/>
        <w:rPr>
          <w:rFonts w:ascii="Arial" w:hAnsi="Arial" w:cs="Arial"/>
          <w:b/>
        </w:rPr>
      </w:pPr>
      <w:r>
        <w:rPr>
          <w:rFonts w:ascii="Arial" w:hAnsi="Arial" w:cs="Arial"/>
          <w:b/>
        </w:rPr>
        <w:t xml:space="preserve">4.2 </w:t>
      </w:r>
      <w:r w:rsidR="00D03A23" w:rsidRPr="00EA1DDB">
        <w:rPr>
          <w:rFonts w:ascii="Arial" w:hAnsi="Arial" w:cs="Arial"/>
          <w:b/>
        </w:rPr>
        <w:t xml:space="preserve">Reflections </w:t>
      </w:r>
    </w:p>
    <w:p w14:paraId="3FBA194C" w14:textId="77777777" w:rsidR="00B14B46" w:rsidRDefault="00B14B46" w:rsidP="00DA7E0E">
      <w:pPr>
        <w:spacing w:line="360" w:lineRule="auto"/>
        <w:jc w:val="both"/>
        <w:rPr>
          <w:rFonts w:ascii="Arial" w:hAnsi="Arial" w:cs="Arial"/>
          <w:b/>
        </w:rPr>
      </w:pPr>
    </w:p>
    <w:p w14:paraId="11073A48" w14:textId="4520E25E" w:rsidR="00EE0C0D" w:rsidRPr="00EE0C0D" w:rsidRDefault="00EE0C0D" w:rsidP="000104FC">
      <w:pPr>
        <w:spacing w:line="360" w:lineRule="auto"/>
        <w:jc w:val="both"/>
        <w:rPr>
          <w:rFonts w:ascii="Arial" w:hAnsi="Arial" w:cs="Arial"/>
          <w:bCs/>
        </w:rPr>
      </w:pPr>
      <w:r w:rsidRPr="00EE0C0D">
        <w:rPr>
          <w:rFonts w:ascii="Arial" w:hAnsi="Arial" w:cs="Arial"/>
          <w:bCs/>
        </w:rPr>
        <w:t>In this final chapter</w:t>
      </w:r>
      <w:r>
        <w:rPr>
          <w:rFonts w:ascii="Arial" w:hAnsi="Arial" w:cs="Arial"/>
          <w:bCs/>
        </w:rPr>
        <w:t xml:space="preserve">, I wish to reflect on the research journey and </w:t>
      </w:r>
      <w:r w:rsidR="00E11282">
        <w:rPr>
          <w:rFonts w:ascii="Arial" w:hAnsi="Arial" w:cs="Arial"/>
          <w:bCs/>
        </w:rPr>
        <w:t>its</w:t>
      </w:r>
      <w:r>
        <w:rPr>
          <w:rFonts w:ascii="Arial" w:hAnsi="Arial" w:cs="Arial"/>
          <w:bCs/>
        </w:rPr>
        <w:t xml:space="preserve"> outcome. </w:t>
      </w:r>
    </w:p>
    <w:p w14:paraId="582ABD4D" w14:textId="1CED96F5" w:rsidR="00580899" w:rsidRDefault="00FA34CB" w:rsidP="000104FC">
      <w:pPr>
        <w:spacing w:line="360" w:lineRule="auto"/>
        <w:jc w:val="both"/>
        <w:rPr>
          <w:rFonts w:ascii="Arial" w:hAnsi="Arial" w:cs="Arial"/>
        </w:rPr>
      </w:pPr>
      <w:r>
        <w:rPr>
          <w:rFonts w:ascii="Arial" w:hAnsi="Arial" w:cs="Arial"/>
          <w:lang w:val="en-US"/>
        </w:rPr>
        <w:t xml:space="preserve">For myself, the use of Autoethnography has very much added to the transformative </w:t>
      </w:r>
      <w:r w:rsidR="00E11282">
        <w:rPr>
          <w:rFonts w:ascii="Arial" w:hAnsi="Arial" w:cs="Arial"/>
          <w:lang w:val="en-US"/>
        </w:rPr>
        <w:t>journey and</w:t>
      </w:r>
      <w:r>
        <w:rPr>
          <w:rFonts w:ascii="Arial" w:hAnsi="Arial" w:cs="Arial"/>
          <w:lang w:val="en-US"/>
        </w:rPr>
        <w:t xml:space="preserve"> enhanced my self-understanding. Though I initially thought I </w:t>
      </w:r>
      <w:r w:rsidR="00580899" w:rsidRPr="00D75348">
        <w:rPr>
          <w:rFonts w:ascii="Arial" w:hAnsi="Arial" w:cs="Arial"/>
        </w:rPr>
        <w:t xml:space="preserve">was </w:t>
      </w:r>
      <w:r>
        <w:rPr>
          <w:rFonts w:ascii="Arial" w:hAnsi="Arial" w:cs="Arial"/>
        </w:rPr>
        <w:t xml:space="preserve">approaching Burnout mostly from a conceptual position, referencing a </w:t>
      </w:r>
      <w:r w:rsidR="00187B43">
        <w:rPr>
          <w:rFonts w:ascii="Arial" w:hAnsi="Arial" w:cs="Arial"/>
        </w:rPr>
        <w:t>past experience</w:t>
      </w:r>
      <w:r w:rsidR="00580899" w:rsidRPr="00D75348">
        <w:rPr>
          <w:rFonts w:ascii="Arial" w:hAnsi="Arial" w:cs="Arial"/>
        </w:rPr>
        <w:t xml:space="preserve"> of </w:t>
      </w:r>
      <w:r>
        <w:rPr>
          <w:rFonts w:ascii="Arial" w:hAnsi="Arial" w:cs="Arial"/>
        </w:rPr>
        <w:t>mild emotional exhaustion/overwhelm whilst training to be a nurse, I</w:t>
      </w:r>
      <w:r w:rsidR="00580899" w:rsidRPr="00D75348">
        <w:rPr>
          <w:rFonts w:ascii="Arial" w:hAnsi="Arial" w:cs="Arial"/>
        </w:rPr>
        <w:t xml:space="preserve"> hadn’t anticipated that I was </w:t>
      </w:r>
      <w:r>
        <w:rPr>
          <w:rFonts w:ascii="Arial" w:hAnsi="Arial" w:cs="Arial"/>
        </w:rPr>
        <w:t>in fact experiencing Burnout</w:t>
      </w:r>
      <w:r w:rsidR="00580899" w:rsidRPr="00D75348">
        <w:rPr>
          <w:rFonts w:ascii="Arial" w:hAnsi="Arial" w:cs="Arial"/>
        </w:rPr>
        <w:t xml:space="preserve"> at the point of the start of </w:t>
      </w:r>
      <w:r>
        <w:rPr>
          <w:rFonts w:ascii="Arial" w:hAnsi="Arial" w:cs="Arial"/>
        </w:rPr>
        <w:t xml:space="preserve">Somatic Meditation course and the </w:t>
      </w:r>
      <w:r w:rsidR="00580899" w:rsidRPr="00D75348">
        <w:rPr>
          <w:rFonts w:ascii="Arial" w:hAnsi="Arial" w:cs="Arial"/>
        </w:rPr>
        <w:t>research</w:t>
      </w:r>
      <w:r>
        <w:rPr>
          <w:rFonts w:ascii="Arial" w:hAnsi="Arial" w:cs="Arial"/>
        </w:rPr>
        <w:t>, as shown in my reflection in a journal:</w:t>
      </w:r>
    </w:p>
    <w:p w14:paraId="61C4FD28" w14:textId="77777777" w:rsidR="00E5112E" w:rsidRPr="00D75348" w:rsidRDefault="00E5112E" w:rsidP="000104FC">
      <w:pPr>
        <w:spacing w:line="360" w:lineRule="auto"/>
        <w:jc w:val="both"/>
        <w:rPr>
          <w:rFonts w:ascii="Arial" w:hAnsi="Arial" w:cs="Arial"/>
        </w:rPr>
      </w:pPr>
    </w:p>
    <w:p w14:paraId="3FB983F7" w14:textId="77777777" w:rsidR="008A626D" w:rsidRPr="00FA34CB" w:rsidRDefault="008A626D" w:rsidP="000104FC">
      <w:pPr>
        <w:jc w:val="both"/>
        <w:rPr>
          <w:rFonts w:ascii="Arial" w:hAnsi="Arial" w:cs="Arial"/>
          <w:u w:val="single"/>
        </w:rPr>
      </w:pPr>
      <w:r w:rsidRPr="00FA34CB">
        <w:rPr>
          <w:rFonts w:ascii="Arial" w:hAnsi="Arial" w:cs="Arial"/>
          <w:u w:val="single"/>
        </w:rPr>
        <w:t>9</w:t>
      </w:r>
      <w:r w:rsidRPr="00FA34CB">
        <w:rPr>
          <w:rFonts w:ascii="Arial" w:hAnsi="Arial" w:cs="Arial"/>
          <w:u w:val="single"/>
          <w:vertAlign w:val="superscript"/>
        </w:rPr>
        <w:t>th</w:t>
      </w:r>
      <w:r w:rsidRPr="00FA34CB">
        <w:rPr>
          <w:rFonts w:ascii="Arial" w:hAnsi="Arial" w:cs="Arial"/>
          <w:u w:val="single"/>
        </w:rPr>
        <w:t xml:space="preserve"> March Journal Entry </w:t>
      </w:r>
    </w:p>
    <w:p w14:paraId="4B0881D5" w14:textId="77777777" w:rsidR="008A626D" w:rsidRPr="00D75348" w:rsidRDefault="008A626D" w:rsidP="000104FC">
      <w:pPr>
        <w:jc w:val="both"/>
        <w:rPr>
          <w:rFonts w:ascii="Arial" w:hAnsi="Arial" w:cs="Arial"/>
        </w:rPr>
      </w:pPr>
    </w:p>
    <w:p w14:paraId="20699FD3" w14:textId="565FE20B" w:rsidR="008A626D" w:rsidRDefault="008A626D" w:rsidP="008A626D">
      <w:pPr>
        <w:spacing w:line="360" w:lineRule="auto"/>
        <w:rPr>
          <w:rFonts w:ascii="Arial" w:hAnsi="Arial" w:cs="Arial"/>
          <w:i/>
          <w:iCs/>
        </w:rPr>
      </w:pPr>
      <w:r w:rsidRPr="00FE1D88">
        <w:rPr>
          <w:rFonts w:ascii="Arial" w:hAnsi="Arial" w:cs="Arial"/>
          <w:i/>
          <w:iCs/>
        </w:rPr>
        <w:t xml:space="preserve">‘I didn’t think it would be hard like this to look over my journal. And experience. Seeing the enormity of it all. That place in time. Realising how difficult it actually was for me’. </w:t>
      </w:r>
    </w:p>
    <w:p w14:paraId="376FA96C" w14:textId="51C35D83" w:rsidR="00E5112E" w:rsidRDefault="00E5112E" w:rsidP="008A626D">
      <w:pPr>
        <w:spacing w:line="360" w:lineRule="auto"/>
        <w:rPr>
          <w:rFonts w:ascii="Arial" w:hAnsi="Arial" w:cs="Arial"/>
          <w:i/>
          <w:iCs/>
        </w:rPr>
      </w:pPr>
    </w:p>
    <w:p w14:paraId="4EE75D28" w14:textId="77777777" w:rsidR="00E5112E" w:rsidRPr="00FE1D88" w:rsidRDefault="00E5112E" w:rsidP="008A626D">
      <w:pPr>
        <w:spacing w:line="360" w:lineRule="auto"/>
        <w:rPr>
          <w:rFonts w:ascii="Arial" w:hAnsi="Arial" w:cs="Arial"/>
          <w:i/>
          <w:iCs/>
        </w:rPr>
      </w:pPr>
    </w:p>
    <w:p w14:paraId="0F251428" w14:textId="77777777" w:rsidR="008A626D" w:rsidRPr="00D75348" w:rsidRDefault="008A626D" w:rsidP="008A626D">
      <w:pPr>
        <w:spacing w:line="360" w:lineRule="auto"/>
        <w:rPr>
          <w:rFonts w:ascii="Arial" w:hAnsi="Arial" w:cs="Arial"/>
        </w:rPr>
      </w:pPr>
    </w:p>
    <w:p w14:paraId="1C830658" w14:textId="77777777" w:rsidR="008A626D" w:rsidRPr="00E5112E" w:rsidRDefault="008A626D" w:rsidP="008A626D">
      <w:pPr>
        <w:spacing w:line="360" w:lineRule="auto"/>
        <w:rPr>
          <w:rFonts w:ascii="Arial" w:hAnsi="Arial" w:cs="Arial"/>
          <w:u w:val="single"/>
        </w:rPr>
      </w:pPr>
      <w:r w:rsidRPr="00E5112E">
        <w:rPr>
          <w:rFonts w:ascii="Arial" w:hAnsi="Arial" w:cs="Arial"/>
          <w:u w:val="single"/>
        </w:rPr>
        <w:t>10</w:t>
      </w:r>
      <w:r w:rsidRPr="00E5112E">
        <w:rPr>
          <w:rFonts w:ascii="Arial" w:hAnsi="Arial" w:cs="Arial"/>
          <w:u w:val="single"/>
          <w:vertAlign w:val="superscript"/>
        </w:rPr>
        <w:t>th</w:t>
      </w:r>
      <w:r w:rsidRPr="00E5112E">
        <w:rPr>
          <w:rFonts w:ascii="Arial" w:hAnsi="Arial" w:cs="Arial"/>
          <w:u w:val="single"/>
        </w:rPr>
        <w:t xml:space="preserve"> March</w:t>
      </w:r>
    </w:p>
    <w:p w14:paraId="69972034" w14:textId="204EF0AD" w:rsidR="008A626D" w:rsidRDefault="008A626D" w:rsidP="008A626D">
      <w:pPr>
        <w:spacing w:line="360" w:lineRule="auto"/>
        <w:rPr>
          <w:rFonts w:ascii="Arial" w:hAnsi="Arial" w:cs="Arial"/>
          <w:i/>
          <w:iCs/>
        </w:rPr>
      </w:pPr>
      <w:r w:rsidRPr="00FE1D88">
        <w:rPr>
          <w:rFonts w:ascii="Arial" w:hAnsi="Arial" w:cs="Arial"/>
          <w:i/>
          <w:iCs/>
        </w:rPr>
        <w:t>‘I feel very emotional and tearful, for me. I feel like I need to acknowledge all this, now that it is a little safer to do so, from a distance?’</w:t>
      </w:r>
    </w:p>
    <w:p w14:paraId="0F73EF46" w14:textId="6DAEFC69" w:rsidR="00FA34CB" w:rsidRDefault="00FA34CB" w:rsidP="008A626D">
      <w:pPr>
        <w:spacing w:line="360" w:lineRule="auto"/>
        <w:rPr>
          <w:rFonts w:ascii="Arial" w:hAnsi="Arial" w:cs="Arial"/>
          <w:i/>
          <w:iCs/>
        </w:rPr>
      </w:pPr>
    </w:p>
    <w:p w14:paraId="6D1639E2" w14:textId="03C2CA79" w:rsidR="00FA34CB" w:rsidRPr="00FA34CB" w:rsidRDefault="00EE0C0D" w:rsidP="008A626D">
      <w:pPr>
        <w:spacing w:line="360" w:lineRule="auto"/>
        <w:rPr>
          <w:rFonts w:ascii="Arial" w:hAnsi="Arial" w:cs="Arial"/>
        </w:rPr>
      </w:pPr>
      <w:r>
        <w:rPr>
          <w:rFonts w:ascii="Arial" w:hAnsi="Arial" w:cs="Arial"/>
        </w:rPr>
        <w:t xml:space="preserve">This aspect of my journey into Somatic Meditation may have been lost if I had not been ‘forced’ to reread my journals and reflections for my autoethnographic study. For </w:t>
      </w:r>
      <w:r w:rsidR="00C33398">
        <w:rPr>
          <w:rFonts w:ascii="Arial" w:hAnsi="Arial" w:cs="Arial"/>
        </w:rPr>
        <w:t>me,</w:t>
      </w:r>
      <w:r>
        <w:rPr>
          <w:rFonts w:ascii="Arial" w:hAnsi="Arial" w:cs="Arial"/>
        </w:rPr>
        <w:t xml:space="preserve"> this was an aspect of the biological completion of </w:t>
      </w:r>
      <w:r w:rsidR="00C33398">
        <w:rPr>
          <w:rFonts w:ascii="Arial" w:hAnsi="Arial" w:cs="Arial"/>
        </w:rPr>
        <w:t>emotions,</w:t>
      </w:r>
      <w:r>
        <w:rPr>
          <w:rFonts w:ascii="Arial" w:hAnsi="Arial" w:cs="Arial"/>
        </w:rPr>
        <w:t xml:space="preserve"> and something of a closure. Through these reflections </w:t>
      </w:r>
      <w:r w:rsidR="00FA34CB">
        <w:rPr>
          <w:rFonts w:ascii="Arial" w:hAnsi="Arial" w:cs="Arial"/>
        </w:rPr>
        <w:t xml:space="preserve">after a period of something like grieving for my wounded Burnout self , I was able to </w:t>
      </w:r>
      <w:r>
        <w:rPr>
          <w:rFonts w:ascii="Arial" w:hAnsi="Arial" w:cs="Arial"/>
        </w:rPr>
        <w:t xml:space="preserve">move through the ‘tunnel of emotions’ </w:t>
      </w:r>
      <w:r>
        <w:rPr>
          <w:rFonts w:ascii="Arial" w:hAnsi="Arial" w:cs="Arial"/>
        </w:rPr>
        <w:fldChar w:fldCharType="begin" w:fldLock="1"/>
      </w:r>
      <w:r w:rsidR="000B6C80">
        <w:rPr>
          <w:rFonts w:ascii="Arial" w:hAnsi="Arial" w:cs="Arial"/>
        </w:rPr>
        <w:instrText>ADDIN CSL_CITATION {"citationItems":[{"id":"ITEM-1","itemData":{"URL":"https://brenebrown.com/podcast/brene-with-emily-and-amelia-nagoski-on-burnout-and-how-to-complete-the-stress-cycle/","accessed":{"date-parts":[["2021","3","23"]]},"author":[{"dropping-particle":"","family":"Brown","given":"Brené","non-dropping-particle":"","parse-names":false,"suffix":""}],"container-title":"Unlocking Us - Brené Brown Podcast","id":"ITEM-1","issued":{"date-parts":[["2020"]]},"title":"Brené with Emily and Amelia Nagoski on Burnout and How to Complete the Stress Cycle","type":"webpage"},"uris":["http://www.mendeley.com/documents/?uuid=f7d99702-5804-4737-b411-dd4e9611e226"]}],"mendeley":{"formattedCitation":"(Brown 2020)","plainTextFormattedCitation":"(Brown 2020)","previouslyFormattedCitation":"(Brown 2020)"},"properties":{"noteIndex":0},"schema":"https://github.com/citation-style-language/schema/raw/master/csl-citation.json"}</w:instrText>
      </w:r>
      <w:r>
        <w:rPr>
          <w:rFonts w:ascii="Arial" w:hAnsi="Arial" w:cs="Arial"/>
        </w:rPr>
        <w:fldChar w:fldCharType="separate"/>
      </w:r>
      <w:r w:rsidRPr="00EE0C0D">
        <w:rPr>
          <w:rFonts w:ascii="Arial" w:hAnsi="Arial" w:cs="Arial"/>
          <w:noProof/>
        </w:rPr>
        <w:t>(Brown 2020)</w:t>
      </w:r>
      <w:r>
        <w:rPr>
          <w:rFonts w:ascii="Arial" w:hAnsi="Arial" w:cs="Arial"/>
        </w:rPr>
        <w:fldChar w:fldCharType="end"/>
      </w:r>
      <w:r>
        <w:rPr>
          <w:rFonts w:ascii="Arial" w:hAnsi="Arial" w:cs="Arial"/>
        </w:rPr>
        <w:t xml:space="preserve"> </w:t>
      </w:r>
      <w:r w:rsidR="00FA34CB">
        <w:rPr>
          <w:rFonts w:ascii="Arial" w:hAnsi="Arial" w:cs="Arial"/>
        </w:rPr>
        <w:t xml:space="preserve">have these </w:t>
      </w:r>
      <w:r>
        <w:rPr>
          <w:rFonts w:ascii="Arial" w:hAnsi="Arial" w:cs="Arial"/>
        </w:rPr>
        <w:t xml:space="preserve">final </w:t>
      </w:r>
      <w:r w:rsidR="00FA34CB">
        <w:rPr>
          <w:rFonts w:ascii="Arial" w:hAnsi="Arial" w:cs="Arial"/>
        </w:rPr>
        <w:t xml:space="preserve">reflections: </w:t>
      </w:r>
    </w:p>
    <w:p w14:paraId="65BB5A9B" w14:textId="77777777" w:rsidR="008A626D" w:rsidRDefault="008A626D" w:rsidP="008A626D"/>
    <w:p w14:paraId="1B873B07" w14:textId="77777777" w:rsidR="00A63DAE" w:rsidRPr="00A63DAE" w:rsidRDefault="00A63DAE" w:rsidP="00A63DAE">
      <w:pPr>
        <w:spacing w:line="360" w:lineRule="auto"/>
        <w:rPr>
          <w:rFonts w:ascii="Arial" w:hAnsi="Arial" w:cs="Arial"/>
          <w:i/>
          <w:iCs/>
        </w:rPr>
      </w:pPr>
      <w:r w:rsidRPr="00A63DAE">
        <w:rPr>
          <w:rFonts w:ascii="Arial" w:hAnsi="Arial" w:cs="Arial"/>
          <w:i/>
          <w:iCs/>
        </w:rPr>
        <w:t xml:space="preserve">I feel like I can stand in the rich, complex, messy, hot field of human existence and not be overpowered by it. I can move into the human sphere and be ok there. </w:t>
      </w:r>
    </w:p>
    <w:p w14:paraId="2DF0492C" w14:textId="77777777" w:rsidR="00A63DAE" w:rsidRPr="00A63DAE" w:rsidRDefault="00A63DAE" w:rsidP="00A63DAE">
      <w:pPr>
        <w:spacing w:line="360" w:lineRule="auto"/>
        <w:rPr>
          <w:rFonts w:ascii="Arial" w:hAnsi="Arial" w:cs="Arial"/>
          <w:i/>
          <w:iCs/>
        </w:rPr>
      </w:pPr>
    </w:p>
    <w:p w14:paraId="7633D75A" w14:textId="2439E456" w:rsidR="00A63DAE" w:rsidRPr="00A63DAE" w:rsidRDefault="00A63DAE" w:rsidP="00A63DAE">
      <w:pPr>
        <w:spacing w:line="360" w:lineRule="auto"/>
        <w:rPr>
          <w:rFonts w:ascii="Arial" w:hAnsi="Arial" w:cs="Arial"/>
          <w:i/>
          <w:iCs/>
        </w:rPr>
      </w:pPr>
      <w:r w:rsidRPr="00A63DAE">
        <w:rPr>
          <w:rFonts w:ascii="Arial" w:hAnsi="Arial" w:cs="Arial"/>
          <w:i/>
          <w:iCs/>
        </w:rPr>
        <w:t>In sailing, when there is a strong wind or storm, we reef in the sails, or put up a storm sail. I feel a bit like that. How much do I expose in strong emotions? I can reef and keep heading in the right direction. I don’t need to be knocked down. Meditation and the body is my reefed sail</w:t>
      </w:r>
      <w:r w:rsidR="00FA34CB">
        <w:rPr>
          <w:rFonts w:ascii="Arial" w:hAnsi="Arial" w:cs="Arial"/>
          <w:i/>
          <w:iCs/>
        </w:rPr>
        <w:t xml:space="preserve">. </w:t>
      </w:r>
    </w:p>
    <w:p w14:paraId="3DD984A4" w14:textId="77777777" w:rsidR="00A63DAE" w:rsidRDefault="00A63DAE" w:rsidP="00A63DAE"/>
    <w:p w14:paraId="5CC2659D" w14:textId="77777777" w:rsidR="00A63DAE" w:rsidRDefault="00A63DAE" w:rsidP="00A63DAE">
      <w:pPr>
        <w:rPr>
          <w:u w:val="single"/>
        </w:rPr>
      </w:pPr>
    </w:p>
    <w:p w14:paraId="2B5CA088" w14:textId="2B63935C" w:rsidR="00A63DAE" w:rsidRDefault="00CB4FB2" w:rsidP="00CB4FB2">
      <w:pPr>
        <w:spacing w:line="360" w:lineRule="auto"/>
        <w:jc w:val="both"/>
        <w:rPr>
          <w:rFonts w:ascii="Arial" w:hAnsi="Arial" w:cs="Arial"/>
        </w:rPr>
      </w:pPr>
      <w:r w:rsidRPr="00CB4FB2">
        <w:rPr>
          <w:rFonts w:ascii="Calibri" w:hAnsi="Calibri" w:cs="Calibri"/>
          <w:b/>
          <w:bCs/>
        </w:rPr>
        <w:t>﻿</w:t>
      </w:r>
      <w:r w:rsidRPr="00CB4FB2">
        <w:rPr>
          <w:rFonts w:ascii="Arial" w:hAnsi="Arial" w:cs="Arial"/>
        </w:rPr>
        <w:t>More research is need which would seek to replicate these findings</w:t>
      </w:r>
      <w:r>
        <w:rPr>
          <w:rFonts w:ascii="Arial" w:hAnsi="Arial" w:cs="Arial"/>
        </w:rPr>
        <w:t xml:space="preserve">, which a control or comparison with other MBI that are not so Somatic and Interoceptive focussed </w:t>
      </w:r>
      <w:r w:rsidR="00EE0C0D">
        <w:rPr>
          <w:rFonts w:ascii="Arial" w:hAnsi="Arial" w:cs="Arial"/>
        </w:rPr>
        <w:t>maybe used,</w:t>
      </w:r>
      <w:r>
        <w:rPr>
          <w:rFonts w:ascii="Arial" w:hAnsi="Arial" w:cs="Arial"/>
        </w:rPr>
        <w:t xml:space="preserve"> to further explore the mechanisms involved in change</w:t>
      </w:r>
      <w:r w:rsidR="00EE0C0D">
        <w:rPr>
          <w:rFonts w:ascii="Arial" w:hAnsi="Arial" w:cs="Arial"/>
        </w:rPr>
        <w:t xml:space="preserve">. The particular nature of autoethnography would increase the difficulty in replication of the study, as well as issues around resilience </w:t>
      </w:r>
      <w:r w:rsidR="00700065">
        <w:rPr>
          <w:rFonts w:ascii="Arial" w:hAnsi="Arial" w:cs="Arial"/>
        </w:rPr>
        <w:t xml:space="preserve">for accessing and investigating sensitive and serious emotional concerns, </w:t>
      </w:r>
      <w:r>
        <w:rPr>
          <w:rFonts w:ascii="Arial" w:hAnsi="Arial" w:cs="Arial"/>
        </w:rPr>
        <w:t xml:space="preserve">however for me this experience was transformational and deeply moving and resulted in a </w:t>
      </w:r>
      <w:r w:rsidR="00E93171">
        <w:rPr>
          <w:rFonts w:ascii="Arial" w:hAnsi="Arial" w:cs="Arial"/>
        </w:rPr>
        <w:t xml:space="preserve">continuing </w:t>
      </w:r>
      <w:r>
        <w:rPr>
          <w:rFonts w:ascii="Arial" w:hAnsi="Arial" w:cs="Arial"/>
        </w:rPr>
        <w:t>positive wellbeing trajectory</w:t>
      </w:r>
    </w:p>
    <w:p w14:paraId="0A0FF022" w14:textId="207BFF6D" w:rsidR="00911846" w:rsidRDefault="00911846" w:rsidP="00CB4FB2">
      <w:pPr>
        <w:spacing w:line="360" w:lineRule="auto"/>
        <w:jc w:val="both"/>
        <w:rPr>
          <w:rFonts w:ascii="Arial" w:hAnsi="Arial" w:cs="Arial"/>
        </w:rPr>
      </w:pPr>
    </w:p>
    <w:p w14:paraId="5002BF7B" w14:textId="1478A515" w:rsidR="00911846" w:rsidRDefault="00911846" w:rsidP="00CB4FB2">
      <w:pPr>
        <w:spacing w:line="360" w:lineRule="auto"/>
        <w:jc w:val="both"/>
        <w:rPr>
          <w:rFonts w:ascii="Arial" w:hAnsi="Arial" w:cs="Arial"/>
        </w:rPr>
      </w:pPr>
    </w:p>
    <w:p w14:paraId="7361D079" w14:textId="0A87947E" w:rsidR="00911846" w:rsidRDefault="00911846" w:rsidP="00CB4FB2">
      <w:pPr>
        <w:spacing w:line="360" w:lineRule="auto"/>
        <w:jc w:val="both"/>
        <w:rPr>
          <w:rFonts w:ascii="Arial" w:hAnsi="Arial" w:cs="Arial"/>
        </w:rPr>
      </w:pPr>
    </w:p>
    <w:p w14:paraId="0E5853DC" w14:textId="6D95C73B" w:rsidR="00911846" w:rsidRDefault="00911846" w:rsidP="00CB4FB2">
      <w:pPr>
        <w:spacing w:line="360" w:lineRule="auto"/>
        <w:jc w:val="both"/>
        <w:rPr>
          <w:rFonts w:ascii="Arial" w:hAnsi="Arial" w:cs="Arial"/>
        </w:rPr>
      </w:pPr>
    </w:p>
    <w:p w14:paraId="260917FF" w14:textId="45EA6B53" w:rsidR="00911846" w:rsidRDefault="00911846" w:rsidP="00CB4FB2">
      <w:pPr>
        <w:spacing w:line="360" w:lineRule="auto"/>
        <w:jc w:val="both"/>
        <w:rPr>
          <w:rFonts w:ascii="Arial" w:hAnsi="Arial" w:cs="Arial"/>
        </w:rPr>
      </w:pPr>
    </w:p>
    <w:p w14:paraId="4D243940" w14:textId="01B52DE3" w:rsidR="00911846" w:rsidRDefault="00911846" w:rsidP="00CB4FB2">
      <w:pPr>
        <w:spacing w:line="360" w:lineRule="auto"/>
        <w:jc w:val="both"/>
        <w:rPr>
          <w:rFonts w:ascii="Arial" w:hAnsi="Arial" w:cs="Arial"/>
        </w:rPr>
      </w:pPr>
    </w:p>
    <w:p w14:paraId="1B52997D" w14:textId="77777777" w:rsidR="00B14B46" w:rsidRDefault="00B14B46" w:rsidP="00E93171">
      <w:pPr>
        <w:rPr>
          <w:rFonts w:ascii="Arial" w:hAnsi="Arial" w:cs="Arial"/>
          <w:b/>
          <w:bCs/>
        </w:rPr>
      </w:pPr>
    </w:p>
    <w:p w14:paraId="364F868B" w14:textId="77777777" w:rsidR="00B14B46" w:rsidRDefault="00B14B46" w:rsidP="00E93171">
      <w:pPr>
        <w:rPr>
          <w:rFonts w:ascii="Arial" w:hAnsi="Arial" w:cs="Arial"/>
          <w:b/>
          <w:bCs/>
        </w:rPr>
      </w:pPr>
    </w:p>
    <w:p w14:paraId="47B6A160" w14:textId="77777777" w:rsidR="00B14B46" w:rsidRDefault="00B14B46" w:rsidP="00E93171">
      <w:pPr>
        <w:rPr>
          <w:rFonts w:ascii="Arial" w:hAnsi="Arial" w:cs="Arial"/>
          <w:b/>
          <w:bCs/>
        </w:rPr>
      </w:pPr>
    </w:p>
    <w:p w14:paraId="40EE9663" w14:textId="77777777" w:rsidR="00B14B46" w:rsidRDefault="00B14B46" w:rsidP="00E93171">
      <w:pPr>
        <w:rPr>
          <w:rFonts w:ascii="Arial" w:hAnsi="Arial" w:cs="Arial"/>
          <w:b/>
          <w:bCs/>
        </w:rPr>
      </w:pPr>
    </w:p>
    <w:p w14:paraId="1865FF1C" w14:textId="77777777" w:rsidR="00B14B46" w:rsidRDefault="00B14B46" w:rsidP="00E93171">
      <w:pPr>
        <w:rPr>
          <w:rFonts w:ascii="Arial" w:hAnsi="Arial" w:cs="Arial"/>
          <w:b/>
          <w:bCs/>
        </w:rPr>
      </w:pPr>
    </w:p>
    <w:p w14:paraId="7BB29D3B" w14:textId="1C0C214B" w:rsidR="00911846" w:rsidRPr="00E93171" w:rsidRDefault="00911846" w:rsidP="00E93171">
      <w:pPr>
        <w:rPr>
          <w:rFonts w:ascii="Arial" w:hAnsi="Arial" w:cs="Arial"/>
        </w:rPr>
      </w:pPr>
      <w:r w:rsidRPr="00911846">
        <w:rPr>
          <w:rFonts w:ascii="Arial" w:hAnsi="Arial" w:cs="Arial"/>
          <w:b/>
          <w:bCs/>
        </w:rPr>
        <w:t xml:space="preserve">References </w:t>
      </w:r>
    </w:p>
    <w:p w14:paraId="3C7AF16A" w14:textId="538C3C29" w:rsidR="008A3466" w:rsidRDefault="008A3466" w:rsidP="00CB4FB2">
      <w:pPr>
        <w:spacing w:line="360" w:lineRule="auto"/>
        <w:jc w:val="both"/>
        <w:rPr>
          <w:rFonts w:ascii="Arial" w:hAnsi="Arial" w:cs="Arial"/>
        </w:rPr>
      </w:pPr>
    </w:p>
    <w:p w14:paraId="6D1C0EA6" w14:textId="686AEE6A" w:rsidR="008A3466" w:rsidRDefault="008A3466" w:rsidP="00CB4FB2">
      <w:pPr>
        <w:spacing w:line="360" w:lineRule="auto"/>
        <w:jc w:val="both"/>
        <w:rPr>
          <w:rFonts w:ascii="Arial" w:hAnsi="Arial" w:cs="Arial"/>
        </w:rPr>
      </w:pPr>
    </w:p>
    <w:p w14:paraId="787CF9BF" w14:textId="4E4805D7" w:rsidR="00C97210" w:rsidRPr="00C97210" w:rsidRDefault="000B6C80" w:rsidP="00C97210">
      <w:pPr>
        <w:widowControl w:val="0"/>
        <w:autoSpaceDE w:val="0"/>
        <w:autoSpaceDN w:val="0"/>
        <w:adjustRightInd w:val="0"/>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C97210" w:rsidRPr="00C97210">
        <w:rPr>
          <w:rFonts w:ascii="Arial" w:hAnsi="Arial" w:cs="Arial"/>
          <w:noProof/>
        </w:rPr>
        <w:t xml:space="preserve">ALBERTSON, E.R., NEFF, K.D., and DILL-SHACKLEFORD, K.E., 2015. Self-Compassion and Body Dissatisfaction in Women: A Randomized Controlled Trial of a Brief Meditation Intervention. </w:t>
      </w:r>
      <w:r w:rsidR="00C97210" w:rsidRPr="00C97210">
        <w:rPr>
          <w:rFonts w:ascii="Arial" w:hAnsi="Arial" w:cs="Arial"/>
          <w:i/>
          <w:iCs/>
          <w:noProof/>
        </w:rPr>
        <w:t>Mindfulness</w:t>
      </w:r>
      <w:r w:rsidR="00C97210" w:rsidRPr="00C97210">
        <w:rPr>
          <w:rFonts w:ascii="Arial" w:hAnsi="Arial" w:cs="Arial"/>
          <w:noProof/>
        </w:rPr>
        <w:t xml:space="preserve">, vol. </w:t>
      </w:r>
      <w:r w:rsidR="00C97210" w:rsidRPr="00C97210">
        <w:rPr>
          <w:rFonts w:ascii="Arial" w:hAnsi="Arial" w:cs="Arial"/>
          <w:b/>
          <w:bCs/>
          <w:noProof/>
        </w:rPr>
        <w:t>6</w:t>
      </w:r>
      <w:r w:rsidR="00C97210" w:rsidRPr="00C97210">
        <w:rPr>
          <w:rFonts w:ascii="Arial" w:hAnsi="Arial" w:cs="Arial"/>
          <w:noProof/>
        </w:rPr>
        <w:t>, no. 3, pp. 444–454, [Available from: DOI 10.1007/s12671-014-0277-3].</w:t>
      </w:r>
    </w:p>
    <w:p w14:paraId="6D860EB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ALESSANDRI, G., PERINELLI, E., DE LONGIS, E., SCHAUFELI, W.B., THEODOROU, A., BORGOGNI, L., CAPRARA, G.V., and CINQUE, L., 2018. Job burnout: The contribution of emotional stability and emotional self-efficacy beliefs. </w:t>
      </w:r>
      <w:r w:rsidRPr="00C97210">
        <w:rPr>
          <w:rFonts w:ascii="Arial" w:hAnsi="Arial" w:cs="Arial"/>
          <w:i/>
          <w:iCs/>
          <w:noProof/>
        </w:rPr>
        <w:t>Journal of Occupational and Organizational Psychology</w:t>
      </w:r>
      <w:r w:rsidRPr="00C97210">
        <w:rPr>
          <w:rFonts w:ascii="Arial" w:hAnsi="Arial" w:cs="Arial"/>
          <w:noProof/>
        </w:rPr>
        <w:t xml:space="preserve">, vol. </w:t>
      </w:r>
      <w:r w:rsidRPr="00C97210">
        <w:rPr>
          <w:rFonts w:ascii="Arial" w:hAnsi="Arial" w:cs="Arial"/>
          <w:b/>
          <w:bCs/>
          <w:noProof/>
        </w:rPr>
        <w:t>91</w:t>
      </w:r>
      <w:r w:rsidRPr="00C97210">
        <w:rPr>
          <w:rFonts w:ascii="Arial" w:hAnsi="Arial" w:cs="Arial"/>
          <w:noProof/>
        </w:rPr>
        <w:t>, no. 4, pp. 823–851, [Available from: DOI 10.1111/joop.12225].</w:t>
      </w:r>
    </w:p>
    <w:p w14:paraId="4AF080B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ANDERSON, L., 2006. Analytic autoethnography. </w:t>
      </w:r>
      <w:r w:rsidRPr="00C97210">
        <w:rPr>
          <w:rFonts w:ascii="Arial" w:hAnsi="Arial" w:cs="Arial"/>
          <w:i/>
          <w:iCs/>
          <w:noProof/>
        </w:rPr>
        <w:t>Journal of Contemporary Ethnography</w:t>
      </w:r>
      <w:r w:rsidRPr="00C97210">
        <w:rPr>
          <w:rFonts w:ascii="Arial" w:hAnsi="Arial" w:cs="Arial"/>
          <w:noProof/>
        </w:rPr>
        <w:t xml:space="preserve">, vol. </w:t>
      </w:r>
      <w:r w:rsidRPr="00C97210">
        <w:rPr>
          <w:rFonts w:ascii="Arial" w:hAnsi="Arial" w:cs="Arial"/>
          <w:b/>
          <w:bCs/>
          <w:noProof/>
        </w:rPr>
        <w:t>35</w:t>
      </w:r>
      <w:r w:rsidRPr="00C97210">
        <w:rPr>
          <w:rFonts w:ascii="Arial" w:hAnsi="Arial" w:cs="Arial"/>
          <w:noProof/>
        </w:rPr>
        <w:t>, no. 4, pp. 373–395, [Available from: DOI 10.1177/0891241605280449].</w:t>
      </w:r>
    </w:p>
    <w:p w14:paraId="0785CEE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ANLAYO, B., 2020. Somatics of Early Buddhist Mindfulness and How to Face Anxiety. </w:t>
      </w:r>
      <w:r w:rsidRPr="00C97210">
        <w:rPr>
          <w:rFonts w:ascii="Arial" w:hAnsi="Arial" w:cs="Arial"/>
          <w:i/>
          <w:iCs/>
          <w:noProof/>
        </w:rPr>
        <w:t>Mindfulness</w:t>
      </w:r>
      <w:r w:rsidRPr="00C97210">
        <w:rPr>
          <w:rFonts w:ascii="Arial" w:hAnsi="Arial" w:cs="Arial"/>
          <w:noProof/>
        </w:rPr>
        <w:t xml:space="preserve">, vol. </w:t>
      </w:r>
      <w:r w:rsidRPr="00C97210">
        <w:rPr>
          <w:rFonts w:ascii="Arial" w:hAnsi="Arial" w:cs="Arial"/>
          <w:b/>
          <w:bCs/>
          <w:noProof/>
        </w:rPr>
        <w:t>11</w:t>
      </w:r>
      <w:r w:rsidRPr="00C97210">
        <w:rPr>
          <w:rFonts w:ascii="Arial" w:hAnsi="Arial" w:cs="Arial"/>
          <w:noProof/>
        </w:rPr>
        <w:t>, no. 6, pp. 1520–1526, [Available from: DOI 10.1007/s12671-020-01382-x].</w:t>
      </w:r>
    </w:p>
    <w:p w14:paraId="335F747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BAKER, I., 2019. Tibetan Yoga Principles and Practices by Ian Baker at The Buddhist Society 6th April 2019. [online]. </w:t>
      </w:r>
      <w:r w:rsidRPr="00C97210">
        <w:rPr>
          <w:rFonts w:ascii="Arial" w:hAnsi="Arial" w:cs="Arial"/>
          <w:i/>
          <w:iCs/>
          <w:noProof/>
        </w:rPr>
        <w:t>The Buddhist Society</w:t>
      </w:r>
      <w:r w:rsidRPr="00C97210">
        <w:rPr>
          <w:rFonts w:ascii="Arial" w:hAnsi="Arial" w:cs="Arial"/>
          <w:noProof/>
        </w:rPr>
        <w:t xml:space="preserve"> Available from: https://www.youtube.com/watch?v=KGGQpJalh5E [viewed 23 May 2021].</w:t>
      </w:r>
    </w:p>
    <w:p w14:paraId="7004FA4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BAKKER, A.B. and DE VRIES, J.D., 2021. Job Demands–Resources theory and self-regulation: new explanations and remedies for job burnout. </w:t>
      </w:r>
      <w:r w:rsidRPr="00C97210">
        <w:rPr>
          <w:rFonts w:ascii="Arial" w:hAnsi="Arial" w:cs="Arial"/>
          <w:i/>
          <w:iCs/>
          <w:noProof/>
        </w:rPr>
        <w:t>Anxiety, Stress and Coping</w:t>
      </w:r>
      <w:r w:rsidRPr="00C97210">
        <w:rPr>
          <w:rFonts w:ascii="Arial" w:hAnsi="Arial" w:cs="Arial"/>
          <w:noProof/>
        </w:rPr>
        <w:t xml:space="preserve">, vol. </w:t>
      </w:r>
      <w:r w:rsidRPr="00C97210">
        <w:rPr>
          <w:rFonts w:ascii="Arial" w:hAnsi="Arial" w:cs="Arial"/>
          <w:b/>
          <w:bCs/>
          <w:noProof/>
        </w:rPr>
        <w:t>34</w:t>
      </w:r>
      <w:r w:rsidRPr="00C97210">
        <w:rPr>
          <w:rFonts w:ascii="Arial" w:hAnsi="Arial" w:cs="Arial"/>
          <w:noProof/>
        </w:rPr>
        <w:t>, no. 1, pp. 1–21, [Available from: DOI 10.1080/10615806.2020.1797695].</w:t>
      </w:r>
    </w:p>
    <w:p w14:paraId="0A02ADA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BANDURA, A., 2018. Toward a Psychology of Human Agency: Pathways and Reflections. </w:t>
      </w:r>
      <w:r w:rsidRPr="00C97210">
        <w:rPr>
          <w:rFonts w:ascii="Arial" w:hAnsi="Arial" w:cs="Arial"/>
          <w:i/>
          <w:iCs/>
          <w:noProof/>
        </w:rPr>
        <w:t>Perspectives on Psychological Science</w:t>
      </w:r>
      <w:r w:rsidRPr="00C97210">
        <w:rPr>
          <w:rFonts w:ascii="Arial" w:hAnsi="Arial" w:cs="Arial"/>
          <w:noProof/>
        </w:rPr>
        <w:t xml:space="preserve">, vol. </w:t>
      </w:r>
      <w:r w:rsidRPr="00C97210">
        <w:rPr>
          <w:rFonts w:ascii="Arial" w:hAnsi="Arial" w:cs="Arial"/>
          <w:b/>
          <w:bCs/>
          <w:noProof/>
        </w:rPr>
        <w:t>13</w:t>
      </w:r>
      <w:r w:rsidRPr="00C97210">
        <w:rPr>
          <w:rFonts w:ascii="Arial" w:hAnsi="Arial" w:cs="Arial"/>
          <w:noProof/>
        </w:rPr>
        <w:t>, no. 2, pp. 130–136, [Available from: DOI 10.1177/1745691617699280].</w:t>
      </w:r>
    </w:p>
    <w:p w14:paraId="23CD495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BEBLO, T., PELSTER, S., SCHILLING, C., KLEINKE, K., IFFLAND, B., DRIESSEN, M., and FERNANDO, S., 2018. Breath Versus Emotions: The Impact of Different Foci of Attention During Mindfulness Meditation on the Experience of Negative and Positive Emotions. </w:t>
      </w:r>
      <w:r w:rsidRPr="00C97210">
        <w:rPr>
          <w:rFonts w:ascii="Arial" w:hAnsi="Arial" w:cs="Arial"/>
          <w:i/>
          <w:iCs/>
          <w:noProof/>
        </w:rPr>
        <w:t>Behavior Therapy</w:t>
      </w:r>
      <w:r w:rsidRPr="00C97210">
        <w:rPr>
          <w:rFonts w:ascii="Arial" w:hAnsi="Arial" w:cs="Arial"/>
          <w:noProof/>
        </w:rPr>
        <w:t xml:space="preserve">, vol. </w:t>
      </w:r>
      <w:r w:rsidRPr="00C97210">
        <w:rPr>
          <w:rFonts w:ascii="Arial" w:hAnsi="Arial" w:cs="Arial"/>
          <w:b/>
          <w:bCs/>
          <w:noProof/>
        </w:rPr>
        <w:t>49</w:t>
      </w:r>
      <w:r w:rsidRPr="00C97210">
        <w:rPr>
          <w:rFonts w:ascii="Arial" w:hAnsi="Arial" w:cs="Arial"/>
          <w:noProof/>
        </w:rPr>
        <w:t>, no. 5, pp. 702–714, [Available from: DOI 10.1016/j.beth.2017.12.006].</w:t>
      </w:r>
    </w:p>
    <w:p w14:paraId="1584899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BISHOP, S.R., LAU, M., SHAPIRO, S., CARLSON, L., ANDERSON, N.D., CARMODY, J., SEGAL, Z. V., ABBEY, S., SPECA, M., VELTING, D., and DEVINS, G., 2004. Mindfulness: A proposed operational definition. </w:t>
      </w:r>
      <w:r w:rsidRPr="00C97210">
        <w:rPr>
          <w:rFonts w:ascii="Arial" w:hAnsi="Arial" w:cs="Arial"/>
          <w:i/>
          <w:iCs/>
          <w:noProof/>
        </w:rPr>
        <w:t>Clinical Psychology: Science and Practice</w:t>
      </w:r>
      <w:r w:rsidRPr="00C97210">
        <w:rPr>
          <w:rFonts w:ascii="Arial" w:hAnsi="Arial" w:cs="Arial"/>
          <w:noProof/>
        </w:rPr>
        <w:t xml:space="preserve">, vol. </w:t>
      </w:r>
      <w:r w:rsidRPr="00C97210">
        <w:rPr>
          <w:rFonts w:ascii="Arial" w:hAnsi="Arial" w:cs="Arial"/>
          <w:b/>
          <w:bCs/>
          <w:noProof/>
        </w:rPr>
        <w:t>11</w:t>
      </w:r>
      <w:r w:rsidRPr="00C97210">
        <w:rPr>
          <w:rFonts w:ascii="Arial" w:hAnsi="Arial" w:cs="Arial"/>
          <w:noProof/>
        </w:rPr>
        <w:t>, no. 3, pp. 230–241, [Available from: DOI 10.1093/clipsy/bph077].</w:t>
      </w:r>
    </w:p>
    <w:p w14:paraId="189F5C0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BORKUM, J.M., 2010. Chronic headaches and the neurobiology of somatization. </w:t>
      </w:r>
      <w:r w:rsidRPr="00C97210">
        <w:rPr>
          <w:rFonts w:ascii="Arial" w:hAnsi="Arial" w:cs="Arial"/>
          <w:i/>
          <w:iCs/>
          <w:noProof/>
        </w:rPr>
        <w:t>Current Pain and Headache Reports</w:t>
      </w:r>
      <w:r w:rsidRPr="00C97210">
        <w:rPr>
          <w:rFonts w:ascii="Arial" w:hAnsi="Arial" w:cs="Arial"/>
          <w:noProof/>
        </w:rPr>
        <w:t xml:space="preserve">, vol. </w:t>
      </w:r>
      <w:r w:rsidRPr="00C97210">
        <w:rPr>
          <w:rFonts w:ascii="Arial" w:hAnsi="Arial" w:cs="Arial"/>
          <w:b/>
          <w:bCs/>
          <w:noProof/>
        </w:rPr>
        <w:t>14</w:t>
      </w:r>
      <w:r w:rsidRPr="00C97210">
        <w:rPr>
          <w:rFonts w:ascii="Arial" w:hAnsi="Arial" w:cs="Arial"/>
          <w:noProof/>
        </w:rPr>
        <w:t>, no. 1, pp. 55–61, [Available from: DOI 10.1007/s11916-009-0084-z].</w:t>
      </w:r>
    </w:p>
    <w:p w14:paraId="3499F07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BRACH, T., 2018. The Rain of Self-Compassion. [online] Available from: https://www.tarabrach.com/selfcompassion1/ [viewed 2 December 2018].</w:t>
      </w:r>
    </w:p>
    <w:p w14:paraId="10AA544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BRACH, T., 2019. Feeling Overwhelmed? Remember “RAIN”. [online]. </w:t>
      </w:r>
      <w:r w:rsidRPr="00C97210">
        <w:rPr>
          <w:rFonts w:ascii="Arial" w:hAnsi="Arial" w:cs="Arial"/>
          <w:i/>
          <w:iCs/>
          <w:noProof/>
        </w:rPr>
        <w:t>Mindful</w:t>
      </w:r>
      <w:r w:rsidRPr="00C97210">
        <w:rPr>
          <w:rFonts w:ascii="Arial" w:hAnsi="Arial" w:cs="Arial"/>
          <w:noProof/>
        </w:rPr>
        <w:t xml:space="preserve"> Available from: https://www.mindful.org/tara-brach-rain-mindfulness-practice/ [viewed </w:t>
      </w:r>
      <w:r w:rsidRPr="00C97210">
        <w:rPr>
          <w:rFonts w:ascii="Arial" w:hAnsi="Arial" w:cs="Arial"/>
          <w:noProof/>
        </w:rPr>
        <w:lastRenderedPageBreak/>
        <w:t>8 May 2021].</w:t>
      </w:r>
    </w:p>
    <w:p w14:paraId="7170F6B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BRAUN, V. and CLARKE, V., 2006. Using thematic analysis in psychology. </w:t>
      </w:r>
      <w:r w:rsidRPr="00C97210">
        <w:rPr>
          <w:rFonts w:ascii="Arial" w:hAnsi="Arial" w:cs="Arial"/>
          <w:i/>
          <w:iCs/>
          <w:noProof/>
        </w:rPr>
        <w:t>Qualitative Research in Psychology</w:t>
      </w:r>
      <w:r w:rsidRPr="00C97210">
        <w:rPr>
          <w:rFonts w:ascii="Arial" w:hAnsi="Arial" w:cs="Arial"/>
          <w:noProof/>
        </w:rPr>
        <w:t xml:space="preserve">, vol. </w:t>
      </w:r>
      <w:r w:rsidRPr="00C97210">
        <w:rPr>
          <w:rFonts w:ascii="Arial" w:hAnsi="Arial" w:cs="Arial"/>
          <w:b/>
          <w:bCs/>
          <w:noProof/>
        </w:rPr>
        <w:t>3</w:t>
      </w:r>
      <w:r w:rsidRPr="00C97210">
        <w:rPr>
          <w:rFonts w:ascii="Arial" w:hAnsi="Arial" w:cs="Arial"/>
          <w:noProof/>
        </w:rPr>
        <w:t>, no. 2, pp. 77–101, [Available from: DOI 10.1191/1478088706qp063oa].</w:t>
      </w:r>
    </w:p>
    <w:p w14:paraId="15B5EE8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BROWN, B., 2006. Shame resilience theory: A grounded theory study on women and shame. </w:t>
      </w:r>
      <w:r w:rsidRPr="00C97210">
        <w:rPr>
          <w:rFonts w:ascii="Arial" w:hAnsi="Arial" w:cs="Arial"/>
          <w:i/>
          <w:iCs/>
          <w:noProof/>
        </w:rPr>
        <w:t>Families in Society</w:t>
      </w:r>
      <w:r w:rsidRPr="00C97210">
        <w:rPr>
          <w:rFonts w:ascii="Arial" w:hAnsi="Arial" w:cs="Arial"/>
          <w:noProof/>
        </w:rPr>
        <w:t xml:space="preserve">, vol. </w:t>
      </w:r>
      <w:r w:rsidRPr="00C97210">
        <w:rPr>
          <w:rFonts w:ascii="Arial" w:hAnsi="Arial" w:cs="Arial"/>
          <w:b/>
          <w:bCs/>
          <w:noProof/>
        </w:rPr>
        <w:t>87</w:t>
      </w:r>
      <w:r w:rsidRPr="00C97210">
        <w:rPr>
          <w:rFonts w:ascii="Arial" w:hAnsi="Arial" w:cs="Arial"/>
          <w:noProof/>
        </w:rPr>
        <w:t>, no. 1, pp. 43–52, [Available from: DOI 10.1606/1044-3894.3483].</w:t>
      </w:r>
    </w:p>
    <w:p w14:paraId="7F8B6F8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BROWN, B., 2020. Brené with Emily and Amelia Nagoski on Burnout and How to Complete the Stress Cycle. [online]. </w:t>
      </w:r>
      <w:r w:rsidRPr="00C97210">
        <w:rPr>
          <w:rFonts w:ascii="Arial" w:hAnsi="Arial" w:cs="Arial"/>
          <w:i/>
          <w:iCs/>
          <w:noProof/>
        </w:rPr>
        <w:t>Unlocking Us - Brené Brown Podcast</w:t>
      </w:r>
      <w:r w:rsidRPr="00C97210">
        <w:rPr>
          <w:rFonts w:ascii="Arial" w:hAnsi="Arial" w:cs="Arial"/>
          <w:noProof/>
        </w:rPr>
        <w:t xml:space="preserve"> Available from: https://brenebrown.com/podcast/brene-with-emily-and-amelia-nagoski-on-burnout-and-how-to-complete-the-stress-cycle/ [viewed 23 March 2021].</w:t>
      </w:r>
    </w:p>
    <w:p w14:paraId="23417AE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BROWN, K.W., RYAN, R.M., and CRESWELL, J.D., 2007. TARGET ARTICLEMindfulness: Theoretical Foundations and Evidence for its Salutary Effects, vol. </w:t>
      </w:r>
      <w:r w:rsidRPr="00C97210">
        <w:rPr>
          <w:rFonts w:ascii="Arial" w:hAnsi="Arial" w:cs="Arial"/>
          <w:b/>
          <w:bCs/>
          <w:noProof/>
        </w:rPr>
        <w:t>18</w:t>
      </w:r>
      <w:r w:rsidRPr="00C97210">
        <w:rPr>
          <w:rFonts w:ascii="Arial" w:hAnsi="Arial" w:cs="Arial"/>
          <w:noProof/>
        </w:rPr>
        <w:t>, no. 4, pp. 1–27, [Available from: DOI 10.1080/10478400701598298].</w:t>
      </w:r>
    </w:p>
    <w:p w14:paraId="221413D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BUNDE-BIROUSTE, A., BYRNE, F., and KEMP, L., 2019. Anne Bunde-Birouste, Fiona Byrne, and Lynn Kemp 30 Contents 1, pp. 509–526.</w:t>
      </w:r>
    </w:p>
    <w:p w14:paraId="7749A32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CAMERON, L. and MASLEN, R., eds., 2010. </w:t>
      </w:r>
      <w:r w:rsidRPr="00C97210">
        <w:rPr>
          <w:rFonts w:ascii="Arial" w:hAnsi="Arial" w:cs="Arial"/>
          <w:i/>
          <w:iCs/>
          <w:noProof/>
        </w:rPr>
        <w:t>Metaphor Analysis Research Practice in Applied Linguistics, Social Sciences and the Humanities</w:t>
      </w:r>
      <w:r w:rsidRPr="00C97210">
        <w:rPr>
          <w:rFonts w:ascii="Arial" w:hAnsi="Arial" w:cs="Arial"/>
          <w:noProof/>
        </w:rPr>
        <w:t>. Place: Sheffield . Publisher: Equinox Publishing.</w:t>
      </w:r>
    </w:p>
    <w:p w14:paraId="5F04E1A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CAMPBELL, J., 2020. Follow Your Bliss. [online]. </w:t>
      </w:r>
      <w:r w:rsidRPr="00C97210">
        <w:rPr>
          <w:rFonts w:ascii="Arial" w:hAnsi="Arial" w:cs="Arial"/>
          <w:i/>
          <w:iCs/>
          <w:noProof/>
        </w:rPr>
        <w:t>The Campbell Foundation</w:t>
      </w:r>
      <w:r w:rsidRPr="00C97210">
        <w:rPr>
          <w:rFonts w:ascii="Arial" w:hAnsi="Arial" w:cs="Arial"/>
          <w:noProof/>
        </w:rPr>
        <w:t xml:space="preserve"> Available from: https://www.youtube.com/watch?v=s28rwnz18j4 [viewed 22 May 2021].</w:t>
      </w:r>
    </w:p>
    <w:p w14:paraId="5952102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CASSONE, S., LEWIS, V., and CRISP, D.A., 2016. Eating Disorders The Journal of Treatment &amp; Prevention Enhancing positive body image: An evaluation of a cognitive behavioral therapy intervention and an exploration of the role of body shame, [Available from: DOI 10.1080/10640266.2016.1198202].</w:t>
      </w:r>
    </w:p>
    <w:p w14:paraId="3C42500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CHATHAM-CARPENTER, A., 2010. ‘Do Thyself No Harm’: Protecting ourselves as autoethnographers. </w:t>
      </w:r>
      <w:r w:rsidRPr="00C97210">
        <w:rPr>
          <w:rFonts w:ascii="Arial" w:hAnsi="Arial" w:cs="Arial"/>
          <w:i/>
          <w:iCs/>
          <w:noProof/>
        </w:rPr>
        <w:t>Journal of Research Practice</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1, pp. 1–13.</w:t>
      </w:r>
    </w:p>
    <w:p w14:paraId="57050EA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CHIESA, A., SERRETTI, A., and JAKOBSEN, J.C., 2013. Mindfulness: Top-down or bottom-up emotion regulation strategy? </w:t>
      </w:r>
      <w:r w:rsidRPr="00C97210">
        <w:rPr>
          <w:rFonts w:ascii="Arial" w:hAnsi="Arial" w:cs="Arial"/>
          <w:i/>
          <w:iCs/>
          <w:noProof/>
        </w:rPr>
        <w:t>Clinical Psychology Review</w:t>
      </w:r>
      <w:r w:rsidRPr="00C97210">
        <w:rPr>
          <w:rFonts w:ascii="Arial" w:hAnsi="Arial" w:cs="Arial"/>
          <w:noProof/>
        </w:rPr>
        <w:t xml:space="preserve">, vol. </w:t>
      </w:r>
      <w:r w:rsidRPr="00C97210">
        <w:rPr>
          <w:rFonts w:ascii="Arial" w:hAnsi="Arial" w:cs="Arial"/>
          <w:b/>
          <w:bCs/>
          <w:noProof/>
        </w:rPr>
        <w:t>33</w:t>
      </w:r>
      <w:r w:rsidRPr="00C97210">
        <w:rPr>
          <w:rFonts w:ascii="Arial" w:hAnsi="Arial" w:cs="Arial"/>
          <w:noProof/>
        </w:rPr>
        <w:t>, no. 1, pp. 82–96, [Available from: DOI 10.1016/j.cpr.2012.10.006].</w:t>
      </w:r>
    </w:p>
    <w:p w14:paraId="7810355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CHODEN and REGAN-ADDIS, H., 2018. </w:t>
      </w:r>
      <w:r w:rsidRPr="00C97210">
        <w:rPr>
          <w:rFonts w:ascii="Arial" w:hAnsi="Arial" w:cs="Arial"/>
          <w:i/>
          <w:iCs/>
          <w:noProof/>
        </w:rPr>
        <w:t>Mindulness Based Living Course</w:t>
      </w:r>
      <w:r w:rsidRPr="00C97210">
        <w:rPr>
          <w:rFonts w:ascii="Arial" w:hAnsi="Arial" w:cs="Arial"/>
          <w:noProof/>
        </w:rPr>
        <w:t>. Place: Alresford, Hampshire . Publisher: John Hunt Publishing Ltd.</w:t>
      </w:r>
    </w:p>
    <w:p w14:paraId="20DC5E6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CLAY, M., 2017. Abundant Body Narratives: Re-Visioning the Theological Embodiment of Women through Feminist Theology and Art as a Way of Flourishing. </w:t>
      </w:r>
      <w:r w:rsidRPr="00C97210">
        <w:rPr>
          <w:rFonts w:ascii="Arial" w:hAnsi="Arial" w:cs="Arial"/>
          <w:i/>
          <w:iCs/>
          <w:noProof/>
        </w:rPr>
        <w:t>Feminist Theology</w:t>
      </w:r>
      <w:r w:rsidRPr="00C97210">
        <w:rPr>
          <w:rFonts w:ascii="Arial" w:hAnsi="Arial" w:cs="Arial"/>
          <w:noProof/>
        </w:rPr>
        <w:t xml:space="preserve">, vol. </w:t>
      </w:r>
      <w:r w:rsidRPr="00C97210">
        <w:rPr>
          <w:rFonts w:ascii="Arial" w:hAnsi="Arial" w:cs="Arial"/>
          <w:b/>
          <w:bCs/>
          <w:noProof/>
        </w:rPr>
        <w:t>25</w:t>
      </w:r>
      <w:r w:rsidRPr="00C97210">
        <w:rPr>
          <w:rFonts w:ascii="Arial" w:hAnsi="Arial" w:cs="Arial"/>
          <w:noProof/>
        </w:rPr>
        <w:t>, no. 3, pp. 248–256, [Available from: DOI 10.1177/0966735017693969].</w:t>
      </w:r>
    </w:p>
    <w:p w14:paraId="411E1D4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COCCHIARA, R., PERUZZO, M., MANNOCCI, A., OTTOLENGHI, L., VILLARI, P., POLIMENI, A., GUERRA, F., and LA TORRE, G., 2019. The Use of Yoga to Manage Stress and Burnout in Healthcare Workers: A Systematic Review. </w:t>
      </w:r>
      <w:r w:rsidRPr="00C97210">
        <w:rPr>
          <w:rFonts w:ascii="Arial" w:hAnsi="Arial" w:cs="Arial"/>
          <w:i/>
          <w:iCs/>
          <w:noProof/>
        </w:rPr>
        <w:t>Journal of Clinical Medicine</w:t>
      </w:r>
      <w:r w:rsidRPr="00C97210">
        <w:rPr>
          <w:rFonts w:ascii="Arial" w:hAnsi="Arial" w:cs="Arial"/>
          <w:noProof/>
        </w:rPr>
        <w:t xml:space="preserve">, vol. </w:t>
      </w:r>
      <w:r w:rsidRPr="00C97210">
        <w:rPr>
          <w:rFonts w:ascii="Arial" w:hAnsi="Arial" w:cs="Arial"/>
          <w:b/>
          <w:bCs/>
          <w:noProof/>
        </w:rPr>
        <w:t>8</w:t>
      </w:r>
      <w:r w:rsidRPr="00C97210">
        <w:rPr>
          <w:rFonts w:ascii="Arial" w:hAnsi="Arial" w:cs="Arial"/>
          <w:noProof/>
        </w:rPr>
        <w:t>, no. 3, p. 284, [Available from: DOI 10.3390/jcm8030284].</w:t>
      </w:r>
    </w:p>
    <w:p w14:paraId="3B56562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COCKBURN, H.W., 2013. </w:t>
      </w:r>
      <w:r w:rsidRPr="00C97210">
        <w:rPr>
          <w:rFonts w:ascii="Arial" w:hAnsi="Arial" w:cs="Arial"/>
          <w:i/>
          <w:iCs/>
          <w:noProof/>
        </w:rPr>
        <w:t>The Somatic Relationship Between Mind-Body Therapists and Their Parents: A Grounded Theory Study</w:t>
      </w:r>
      <w:r w:rsidRPr="00C97210">
        <w:rPr>
          <w:rFonts w:ascii="Arial" w:hAnsi="Arial" w:cs="Arial"/>
          <w:noProof/>
        </w:rPr>
        <w:t>.</w:t>
      </w:r>
    </w:p>
    <w:p w14:paraId="7A331D4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COLZATO, L.S., SELLARO, R., and BESTE, C., 2017. Darwin revisited: The vagus nerve is a causal element in controlling recognition of other’s emotions. </w:t>
      </w:r>
      <w:r w:rsidRPr="00C97210">
        <w:rPr>
          <w:rFonts w:ascii="Arial" w:hAnsi="Arial" w:cs="Arial"/>
          <w:i/>
          <w:iCs/>
          <w:noProof/>
        </w:rPr>
        <w:t>Cortex</w:t>
      </w:r>
      <w:r w:rsidRPr="00C97210">
        <w:rPr>
          <w:rFonts w:ascii="Arial" w:hAnsi="Arial" w:cs="Arial"/>
          <w:noProof/>
        </w:rPr>
        <w:t xml:space="preserve">, vol. </w:t>
      </w:r>
      <w:r w:rsidRPr="00C97210">
        <w:rPr>
          <w:rFonts w:ascii="Arial" w:hAnsi="Arial" w:cs="Arial"/>
          <w:b/>
          <w:bCs/>
          <w:noProof/>
        </w:rPr>
        <w:t>92</w:t>
      </w:r>
      <w:r w:rsidRPr="00C97210">
        <w:rPr>
          <w:rFonts w:ascii="Arial" w:hAnsi="Arial" w:cs="Arial"/>
          <w:noProof/>
        </w:rPr>
        <w:t>, pp. 95–102, [Available from: DOI 10.1016/j.cortex.2017.03.017].</w:t>
      </w:r>
    </w:p>
    <w:p w14:paraId="15F83A1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CONVERSANO, C., CIACCHINI, Ŕ., ORRÙ, G., DI GIUSEPPE, M., GEMIGNANI, A., and POLI, A., 2020. Mindfulness, compassion, and self-compassion among health care professionals: What’s new? a systematic review. </w:t>
      </w:r>
      <w:r w:rsidRPr="00C97210">
        <w:rPr>
          <w:rFonts w:ascii="Arial" w:hAnsi="Arial" w:cs="Arial"/>
          <w:i/>
          <w:iCs/>
          <w:noProof/>
        </w:rPr>
        <w:t>Frontiers in Psychology</w:t>
      </w:r>
      <w:r w:rsidRPr="00C97210">
        <w:rPr>
          <w:rFonts w:ascii="Arial" w:hAnsi="Arial" w:cs="Arial"/>
          <w:noProof/>
        </w:rPr>
        <w:t xml:space="preserve">, vol. </w:t>
      </w:r>
      <w:r w:rsidRPr="00C97210">
        <w:rPr>
          <w:rFonts w:ascii="Arial" w:hAnsi="Arial" w:cs="Arial"/>
          <w:b/>
          <w:bCs/>
          <w:noProof/>
        </w:rPr>
        <w:t>11</w:t>
      </w:r>
      <w:r w:rsidRPr="00C97210">
        <w:rPr>
          <w:rFonts w:ascii="Arial" w:hAnsi="Arial" w:cs="Arial"/>
          <w:noProof/>
        </w:rPr>
        <w:t>, p. 1683, [Available from: DOI 10.3389/fpsyg.2020.01683].</w:t>
      </w:r>
    </w:p>
    <w:p w14:paraId="6ED8540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lastRenderedPageBreak/>
        <w:t xml:space="preserve">CORRIGAN, F.M. and ELKIN-CLEARY, E., 2018. Shame as an evolved basic affect – Approaches to it within the Comprehensive Resource Model (CRM). </w:t>
      </w:r>
      <w:r w:rsidRPr="00C97210">
        <w:rPr>
          <w:rFonts w:ascii="Arial" w:hAnsi="Arial" w:cs="Arial"/>
          <w:i/>
          <w:iCs/>
          <w:noProof/>
        </w:rPr>
        <w:t>Medical Hypotheses</w:t>
      </w:r>
      <w:r w:rsidRPr="00C97210">
        <w:rPr>
          <w:rFonts w:ascii="Arial" w:hAnsi="Arial" w:cs="Arial"/>
          <w:noProof/>
        </w:rPr>
        <w:t xml:space="preserve">, vol. </w:t>
      </w:r>
      <w:r w:rsidRPr="00C97210">
        <w:rPr>
          <w:rFonts w:ascii="Arial" w:hAnsi="Arial" w:cs="Arial"/>
          <w:b/>
          <w:bCs/>
          <w:noProof/>
        </w:rPr>
        <w:t>119</w:t>
      </w:r>
      <w:r w:rsidRPr="00C97210">
        <w:rPr>
          <w:rFonts w:ascii="Arial" w:hAnsi="Arial" w:cs="Arial"/>
          <w:noProof/>
        </w:rPr>
        <w:t>, no. June, pp. 91–97, [Available from: DOI 10.1016/j.mehy.2018.07.028].</w:t>
      </w:r>
    </w:p>
    <w:p w14:paraId="7C1D413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DAHL, C.J., LUTZ, A., DAVIDSON, R.J., AVENUE, H., and NEUROSCIENCE, L., 2015. Reconstructing and deconstructing the self: Cognitive mechanisms in meditation practice. </w:t>
      </w:r>
      <w:r w:rsidRPr="00C97210">
        <w:rPr>
          <w:rFonts w:ascii="Arial" w:hAnsi="Arial" w:cs="Arial"/>
          <w:i/>
          <w:iCs/>
          <w:noProof/>
        </w:rPr>
        <w:t>Trends in Cognitive Sciences</w:t>
      </w:r>
      <w:r w:rsidRPr="00C97210">
        <w:rPr>
          <w:rFonts w:ascii="Arial" w:hAnsi="Arial" w:cs="Arial"/>
          <w:noProof/>
        </w:rPr>
        <w:t xml:space="preserve">, vol. </w:t>
      </w:r>
      <w:r w:rsidRPr="00C97210">
        <w:rPr>
          <w:rFonts w:ascii="Arial" w:hAnsi="Arial" w:cs="Arial"/>
          <w:b/>
          <w:bCs/>
          <w:noProof/>
        </w:rPr>
        <w:t>19</w:t>
      </w:r>
      <w:r w:rsidRPr="00C97210">
        <w:rPr>
          <w:rFonts w:ascii="Arial" w:hAnsi="Arial" w:cs="Arial"/>
          <w:noProof/>
        </w:rPr>
        <w:t>, no. 9, pp. 515–523, [Available from: DOI 10.1016/j.tics.2015.07.001].</w:t>
      </w:r>
    </w:p>
    <w:p w14:paraId="095B30A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VAN DAM, N.T., VAN VUGT, M.K., VAGO, D.R., SCHMALZL, L., SARON, C.D., OLENDZKI, A., MEISSNER, T., LAZAR, S.W., KERR, C.E., GORCHOV, J., FOX, K.C.R., FIELD, B.A., BRITTON, W.B., BREFCZYNSKI-LEWIS, J.A., and MEYER, D.E., 2018. Mind the Hype: A Critical Evaluation and Prescriptive Agenda for Research on Mindfulness and Meditation. </w:t>
      </w:r>
      <w:r w:rsidRPr="00C97210">
        <w:rPr>
          <w:rFonts w:ascii="Arial" w:hAnsi="Arial" w:cs="Arial"/>
          <w:i/>
          <w:iCs/>
          <w:noProof/>
        </w:rPr>
        <w:t>Perspectives on Psychological Science</w:t>
      </w:r>
      <w:r w:rsidRPr="00C97210">
        <w:rPr>
          <w:rFonts w:ascii="Arial" w:hAnsi="Arial" w:cs="Arial"/>
          <w:noProof/>
        </w:rPr>
        <w:t xml:space="preserve">, vol. </w:t>
      </w:r>
      <w:r w:rsidRPr="00C97210">
        <w:rPr>
          <w:rFonts w:ascii="Arial" w:hAnsi="Arial" w:cs="Arial"/>
          <w:b/>
          <w:bCs/>
          <w:noProof/>
        </w:rPr>
        <w:t>13</w:t>
      </w:r>
      <w:r w:rsidRPr="00C97210">
        <w:rPr>
          <w:rFonts w:ascii="Arial" w:hAnsi="Arial" w:cs="Arial"/>
          <w:noProof/>
        </w:rPr>
        <w:t>, no. 1, pp. 36–61, [Available from: DOI 10.1177/1745691617709589].</w:t>
      </w:r>
    </w:p>
    <w:p w14:paraId="0A66122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DEKESEREDY, W.S., 2020. Bringing Feminist Sociological Analyses of Patriarchy Back to the Forefront of the Study of Woman Abuse. </w:t>
      </w:r>
      <w:r w:rsidRPr="00C97210">
        <w:rPr>
          <w:rFonts w:ascii="Arial" w:hAnsi="Arial" w:cs="Arial"/>
          <w:i/>
          <w:iCs/>
          <w:noProof/>
        </w:rPr>
        <w:t>Violence Against Women</w:t>
      </w:r>
      <w:r w:rsidRPr="00C97210">
        <w:rPr>
          <w:rFonts w:ascii="Arial" w:hAnsi="Arial" w:cs="Arial"/>
          <w:noProof/>
        </w:rPr>
        <w:t>, [Available from: DOI 10.1177/1077801220958485].</w:t>
      </w:r>
    </w:p>
    <w:p w14:paraId="08D3C88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DENZIN, N.K., 1999. Interpretive ethnography for the next century. </w:t>
      </w:r>
      <w:r w:rsidRPr="00C97210">
        <w:rPr>
          <w:rFonts w:ascii="Arial" w:hAnsi="Arial" w:cs="Arial"/>
          <w:i/>
          <w:iCs/>
          <w:noProof/>
        </w:rPr>
        <w:t>Journal of Contemporary Ethnography</w:t>
      </w:r>
      <w:r w:rsidRPr="00C97210">
        <w:rPr>
          <w:rFonts w:ascii="Arial" w:hAnsi="Arial" w:cs="Arial"/>
          <w:noProof/>
        </w:rPr>
        <w:t xml:space="preserve">, vol. </w:t>
      </w:r>
      <w:r w:rsidRPr="00C97210">
        <w:rPr>
          <w:rFonts w:ascii="Arial" w:hAnsi="Arial" w:cs="Arial"/>
          <w:b/>
          <w:bCs/>
          <w:noProof/>
        </w:rPr>
        <w:t>28</w:t>
      </w:r>
      <w:r w:rsidRPr="00C97210">
        <w:rPr>
          <w:rFonts w:ascii="Arial" w:hAnsi="Arial" w:cs="Arial"/>
          <w:noProof/>
        </w:rPr>
        <w:t>, no. 5, pp. 510–519, [Available from: DOI 10.1177/089124199129023631].</w:t>
      </w:r>
    </w:p>
    <w:p w14:paraId="3FBF97E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DENZIN, N.K., 2004. The war on culture, the war on truth. </w:t>
      </w:r>
      <w:r w:rsidRPr="00C97210">
        <w:rPr>
          <w:rFonts w:ascii="Arial" w:hAnsi="Arial" w:cs="Arial"/>
          <w:i/>
          <w:iCs/>
          <w:noProof/>
        </w:rPr>
        <w:t>Cultural Studies - Critical Methodologies</w:t>
      </w:r>
      <w:r w:rsidRPr="00C97210">
        <w:rPr>
          <w:rFonts w:ascii="Arial" w:hAnsi="Arial" w:cs="Arial"/>
          <w:noProof/>
        </w:rPr>
        <w:t xml:space="preserve">, vol. </w:t>
      </w:r>
      <w:r w:rsidRPr="00C97210">
        <w:rPr>
          <w:rFonts w:ascii="Arial" w:hAnsi="Arial" w:cs="Arial"/>
          <w:b/>
          <w:bCs/>
          <w:noProof/>
        </w:rPr>
        <w:t>4</w:t>
      </w:r>
      <w:r w:rsidRPr="00C97210">
        <w:rPr>
          <w:rFonts w:ascii="Arial" w:hAnsi="Arial" w:cs="Arial"/>
          <w:noProof/>
        </w:rPr>
        <w:t>, no. 2, pp. 137–142, [Available from: DOI 10.1177/1532708603256627].</w:t>
      </w:r>
    </w:p>
    <w:p w14:paraId="3433B57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DENZIN, N.K., 2016. Critical Qualitative Inquiry. </w:t>
      </w:r>
      <w:r w:rsidRPr="00C97210">
        <w:rPr>
          <w:rFonts w:ascii="Arial" w:hAnsi="Arial" w:cs="Arial"/>
          <w:i/>
          <w:iCs/>
          <w:noProof/>
        </w:rPr>
        <w:t>Qualitative Inquiry</w:t>
      </w:r>
      <w:r w:rsidRPr="00C97210">
        <w:rPr>
          <w:rFonts w:ascii="Arial" w:hAnsi="Arial" w:cs="Arial"/>
          <w:noProof/>
        </w:rPr>
        <w:t xml:space="preserve">, vol. </w:t>
      </w:r>
      <w:r w:rsidRPr="00C97210">
        <w:rPr>
          <w:rFonts w:ascii="Arial" w:hAnsi="Arial" w:cs="Arial"/>
          <w:b/>
          <w:bCs/>
          <w:noProof/>
        </w:rPr>
        <w:t>23</w:t>
      </w:r>
      <w:r w:rsidRPr="00C97210">
        <w:rPr>
          <w:rFonts w:ascii="Arial" w:hAnsi="Arial" w:cs="Arial"/>
          <w:noProof/>
        </w:rPr>
        <w:t>, no. 1, pp. 8–16, [Available from: DOI 10.1177/1077800416681864].</w:t>
      </w:r>
    </w:p>
    <w:p w14:paraId="3EC463D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DEVINSKY, O., 2000. Right Cerebral Hemisphere Dominance for a Sense of Corporeal and Emotional Self. </w:t>
      </w:r>
      <w:r w:rsidRPr="00C97210">
        <w:rPr>
          <w:rFonts w:ascii="Arial" w:hAnsi="Arial" w:cs="Arial"/>
          <w:i/>
          <w:iCs/>
          <w:noProof/>
        </w:rPr>
        <w:t>Epilepsy and Behavior</w:t>
      </w:r>
      <w:r w:rsidRPr="00C97210">
        <w:rPr>
          <w:rFonts w:ascii="Arial" w:hAnsi="Arial" w:cs="Arial"/>
          <w:noProof/>
        </w:rPr>
        <w:t xml:space="preserve">, vol. </w:t>
      </w:r>
      <w:r w:rsidRPr="00C97210">
        <w:rPr>
          <w:rFonts w:ascii="Arial" w:hAnsi="Arial" w:cs="Arial"/>
          <w:b/>
          <w:bCs/>
          <w:noProof/>
        </w:rPr>
        <w:t>1</w:t>
      </w:r>
      <w:r w:rsidRPr="00C97210">
        <w:rPr>
          <w:rFonts w:ascii="Arial" w:hAnsi="Arial" w:cs="Arial"/>
          <w:noProof/>
        </w:rPr>
        <w:t>, no. 1, pp. 60–73, [Available from: DOI 10.1006/ebeh.2000.0025].</w:t>
      </w:r>
    </w:p>
    <w:p w14:paraId="0F36833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DUARTE, J. and PINTO-GOUVEIA, J., 2016. Effectiveness of a mindfulness-based intervention on oncology nurses’ burnout and compassion fatigue symptoms: A non-randomized study. </w:t>
      </w:r>
      <w:r w:rsidRPr="00C97210">
        <w:rPr>
          <w:rFonts w:ascii="Arial" w:hAnsi="Arial" w:cs="Arial"/>
          <w:i/>
          <w:iCs/>
          <w:noProof/>
        </w:rPr>
        <w:t>International Journal of Nursing Studies</w:t>
      </w:r>
      <w:r w:rsidRPr="00C97210">
        <w:rPr>
          <w:rFonts w:ascii="Arial" w:hAnsi="Arial" w:cs="Arial"/>
          <w:noProof/>
        </w:rPr>
        <w:t xml:space="preserve">, vol. </w:t>
      </w:r>
      <w:r w:rsidRPr="00C97210">
        <w:rPr>
          <w:rFonts w:ascii="Arial" w:hAnsi="Arial" w:cs="Arial"/>
          <w:b/>
          <w:bCs/>
          <w:noProof/>
        </w:rPr>
        <w:t>64</w:t>
      </w:r>
      <w:r w:rsidRPr="00C97210">
        <w:rPr>
          <w:rFonts w:ascii="Arial" w:hAnsi="Arial" w:cs="Arial"/>
          <w:noProof/>
        </w:rPr>
        <w:t>, pp. 98–107, [Available from: DOI 10.1016/j.ijnurstu.2016.10.002].</w:t>
      </w:r>
    </w:p>
    <w:p w14:paraId="3954046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DUNCAN, M., 2004. Autoethnography: Critical Appreciation of an Emerging Art. </w:t>
      </w:r>
      <w:r w:rsidRPr="00C97210">
        <w:rPr>
          <w:rFonts w:ascii="Arial" w:hAnsi="Arial" w:cs="Arial"/>
          <w:i/>
          <w:iCs/>
          <w:noProof/>
        </w:rPr>
        <w:t>International Journal of Qualitative Methods</w:t>
      </w:r>
      <w:r w:rsidRPr="00C97210">
        <w:rPr>
          <w:rFonts w:ascii="Arial" w:hAnsi="Arial" w:cs="Arial"/>
          <w:noProof/>
        </w:rPr>
        <w:t xml:space="preserve">, vol. </w:t>
      </w:r>
      <w:r w:rsidRPr="00C97210">
        <w:rPr>
          <w:rFonts w:ascii="Arial" w:hAnsi="Arial" w:cs="Arial"/>
          <w:b/>
          <w:bCs/>
          <w:noProof/>
        </w:rPr>
        <w:t>3</w:t>
      </w:r>
      <w:r w:rsidRPr="00C97210">
        <w:rPr>
          <w:rFonts w:ascii="Arial" w:hAnsi="Arial" w:cs="Arial"/>
          <w:noProof/>
        </w:rPr>
        <w:t>, no. 4, pp. 28–39, [Available from: DOI 10.1177/160940690400300403].</w:t>
      </w:r>
    </w:p>
    <w:p w14:paraId="673AE60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DURANTI, A., 2010. Husserl, intersubjectivity and anthropology. </w:t>
      </w:r>
      <w:r w:rsidRPr="00C97210">
        <w:rPr>
          <w:rFonts w:ascii="Arial" w:hAnsi="Arial" w:cs="Arial"/>
          <w:i/>
          <w:iCs/>
          <w:noProof/>
        </w:rPr>
        <w:t>Anthropological Theory</w:t>
      </w:r>
      <w:r w:rsidRPr="00C97210">
        <w:rPr>
          <w:rFonts w:ascii="Arial" w:hAnsi="Arial" w:cs="Arial"/>
          <w:noProof/>
        </w:rPr>
        <w:t xml:space="preserve">, vol. </w:t>
      </w:r>
      <w:r w:rsidRPr="00C97210">
        <w:rPr>
          <w:rFonts w:ascii="Arial" w:hAnsi="Arial" w:cs="Arial"/>
          <w:b/>
          <w:bCs/>
          <w:noProof/>
        </w:rPr>
        <w:t>10</w:t>
      </w:r>
      <w:r w:rsidRPr="00C97210">
        <w:rPr>
          <w:rFonts w:ascii="Arial" w:hAnsi="Arial" w:cs="Arial"/>
          <w:noProof/>
        </w:rPr>
        <w:t>, nos. 1–2, pp. 16–35, [Available from: DOI 10.1177/1463499610370517].</w:t>
      </w:r>
    </w:p>
    <w:p w14:paraId="59983E6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ELLIS, C., ADAMS, T.E., and BOCHNER, A.P., 2011. Autoethnography: An Overview 1. </w:t>
      </w:r>
      <w:r w:rsidRPr="00C97210">
        <w:rPr>
          <w:rFonts w:ascii="Arial" w:hAnsi="Arial" w:cs="Arial"/>
          <w:i/>
          <w:iCs/>
          <w:noProof/>
        </w:rPr>
        <w:t>FORUM: QUALITATIVE SOCIAL RESEARCH</w:t>
      </w:r>
      <w:r w:rsidRPr="00C97210">
        <w:rPr>
          <w:rFonts w:ascii="Arial" w:hAnsi="Arial" w:cs="Arial"/>
          <w:noProof/>
        </w:rPr>
        <w:t xml:space="preserve">, vol. </w:t>
      </w:r>
      <w:r w:rsidRPr="00C97210">
        <w:rPr>
          <w:rFonts w:ascii="Arial" w:hAnsi="Arial" w:cs="Arial"/>
          <w:b/>
          <w:bCs/>
          <w:noProof/>
        </w:rPr>
        <w:t>12</w:t>
      </w:r>
      <w:r w:rsidRPr="00C97210">
        <w:rPr>
          <w:rFonts w:ascii="Arial" w:hAnsi="Arial" w:cs="Arial"/>
          <w:noProof/>
        </w:rPr>
        <w:t>, no. 1.</w:t>
      </w:r>
    </w:p>
    <w:p w14:paraId="409E489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ELLIS, C., ADAMS, T.E., ELLIS, C., and ADAMS, T.E., 2014. </w:t>
      </w:r>
      <w:r w:rsidRPr="00C97210">
        <w:rPr>
          <w:rFonts w:ascii="Arial" w:hAnsi="Arial" w:cs="Arial"/>
          <w:i/>
          <w:iCs/>
          <w:noProof/>
        </w:rPr>
        <w:t>The Purposes, Practices, and Principles of Autoethnographic Research</w:t>
      </w:r>
      <w:r w:rsidRPr="00C97210">
        <w:rPr>
          <w:rFonts w:ascii="Arial" w:hAnsi="Arial" w:cs="Arial"/>
          <w:noProof/>
        </w:rPr>
        <w:t xml:space="preserve">. </w:t>
      </w:r>
      <w:r w:rsidRPr="00C97210">
        <w:rPr>
          <w:rFonts w:ascii="Arial" w:hAnsi="Arial" w:cs="Arial"/>
          <w:i/>
          <w:iCs/>
          <w:noProof/>
        </w:rPr>
        <w:t>The Oxford Handbook of Qualitative Research</w:t>
      </w:r>
      <w:r w:rsidRPr="00C97210">
        <w:rPr>
          <w:rFonts w:ascii="Arial" w:hAnsi="Arial" w:cs="Arial"/>
          <w:noProof/>
        </w:rPr>
        <w:t>.</w:t>
      </w:r>
    </w:p>
    <w:p w14:paraId="1354710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ELLIS, C.S. and BOCHNER, A.P., 2006. Analyzing analytic autoethnography: An autopsy. </w:t>
      </w:r>
      <w:r w:rsidRPr="00C97210">
        <w:rPr>
          <w:rFonts w:ascii="Arial" w:hAnsi="Arial" w:cs="Arial"/>
          <w:i/>
          <w:iCs/>
          <w:noProof/>
        </w:rPr>
        <w:t>Journal of Contemporary Ethnography</w:t>
      </w:r>
      <w:r w:rsidRPr="00C97210">
        <w:rPr>
          <w:rFonts w:ascii="Arial" w:hAnsi="Arial" w:cs="Arial"/>
          <w:noProof/>
        </w:rPr>
        <w:t>.</w:t>
      </w:r>
    </w:p>
    <w:p w14:paraId="2981B42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ENDRIULAITIENE, A., ZARDECKAITE– MATULAITIENE, K., and RASA MARKSAITYTE, A., 2016. Burnout and Stigma of Seeking Help in Lithuanian Mental Health Care Professionals, pp. 254–265, [Available from: DOI 10.15405/epsbs.2016.07.02.25].</w:t>
      </w:r>
    </w:p>
    <w:p w14:paraId="6FE9DB8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ESAKI, N. and LARKIN, H., 2013. Prevalence of adverse childhood experiences </w:t>
      </w:r>
      <w:r w:rsidRPr="00C97210">
        <w:rPr>
          <w:rFonts w:ascii="Arial" w:hAnsi="Arial" w:cs="Arial"/>
          <w:noProof/>
        </w:rPr>
        <w:lastRenderedPageBreak/>
        <w:t xml:space="preserve">(ACEs) among child service providers. </w:t>
      </w:r>
      <w:r w:rsidRPr="00C97210">
        <w:rPr>
          <w:rFonts w:ascii="Arial" w:hAnsi="Arial" w:cs="Arial"/>
          <w:i/>
          <w:iCs/>
          <w:noProof/>
        </w:rPr>
        <w:t>Families in Society</w:t>
      </w:r>
      <w:r w:rsidRPr="00C97210">
        <w:rPr>
          <w:rFonts w:ascii="Arial" w:hAnsi="Arial" w:cs="Arial"/>
          <w:noProof/>
        </w:rPr>
        <w:t xml:space="preserve">, vol. </w:t>
      </w:r>
      <w:r w:rsidRPr="00C97210">
        <w:rPr>
          <w:rFonts w:ascii="Arial" w:hAnsi="Arial" w:cs="Arial"/>
          <w:b/>
          <w:bCs/>
          <w:noProof/>
        </w:rPr>
        <w:t>94</w:t>
      </w:r>
      <w:r w:rsidRPr="00C97210">
        <w:rPr>
          <w:rFonts w:ascii="Arial" w:hAnsi="Arial" w:cs="Arial"/>
          <w:noProof/>
        </w:rPr>
        <w:t>, no. 1, pp. 31–37, [Available from: DOI 10.1606/1044-3894.4257].</w:t>
      </w:r>
    </w:p>
    <w:p w14:paraId="7997477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FARB, N., DAUBENMIER, J., PRICE, C.J., GARD, T., KERR, C., DUNN, B.D., KLEIN, A.C., PAULUS, M.P., and MEHLING, W.E., 2015. Interoception, contemplative practice, and health. </w:t>
      </w:r>
      <w:r w:rsidRPr="00C97210">
        <w:rPr>
          <w:rFonts w:ascii="Arial" w:hAnsi="Arial" w:cs="Arial"/>
          <w:i/>
          <w:iCs/>
          <w:noProof/>
        </w:rPr>
        <w:t>Frontiers in Psychology</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JUN, pp. 1–26, [Available from: DOI 10.3389/fpsyg.2015.00763].</w:t>
      </w:r>
    </w:p>
    <w:p w14:paraId="3B9EA66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FARB, N.A.S., SEGAL, Z. V., MAYBERG, H., BEAN, J., MCKEON, D., FATIMA, Z., and ANDERSON, A.K., 2007. Attending to the present: Mindfulness meditation reveals distinct neural modes of self-reference. </w:t>
      </w:r>
      <w:r w:rsidRPr="00C97210">
        <w:rPr>
          <w:rFonts w:ascii="Arial" w:hAnsi="Arial" w:cs="Arial"/>
          <w:i/>
          <w:iCs/>
          <w:noProof/>
        </w:rPr>
        <w:t>Social Cognitive and Affective Neuroscience</w:t>
      </w:r>
      <w:r w:rsidRPr="00C97210">
        <w:rPr>
          <w:rFonts w:ascii="Arial" w:hAnsi="Arial" w:cs="Arial"/>
          <w:noProof/>
        </w:rPr>
        <w:t xml:space="preserve">, vol. </w:t>
      </w:r>
      <w:r w:rsidRPr="00C97210">
        <w:rPr>
          <w:rFonts w:ascii="Arial" w:hAnsi="Arial" w:cs="Arial"/>
          <w:b/>
          <w:bCs/>
          <w:noProof/>
        </w:rPr>
        <w:t>2</w:t>
      </w:r>
      <w:r w:rsidRPr="00C97210">
        <w:rPr>
          <w:rFonts w:ascii="Arial" w:hAnsi="Arial" w:cs="Arial"/>
          <w:noProof/>
        </w:rPr>
        <w:t>, no. 4, pp. 313–322, [Available from: DOI 10.1093/scan/nsm030].</w:t>
      </w:r>
    </w:p>
    <w:p w14:paraId="5061CFF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FARBER, B.A., MANEVICH, I., METZGER, J., and SAYPOL, E., 2005. Choosing psychotherapy as a career: Why did we cross that road? </w:t>
      </w:r>
      <w:r w:rsidRPr="00C97210">
        <w:rPr>
          <w:rFonts w:ascii="Arial" w:hAnsi="Arial" w:cs="Arial"/>
          <w:i/>
          <w:iCs/>
          <w:noProof/>
        </w:rPr>
        <w:t>Journal of Clinical Psychology</w:t>
      </w:r>
      <w:r w:rsidRPr="00C97210">
        <w:rPr>
          <w:rFonts w:ascii="Arial" w:hAnsi="Arial" w:cs="Arial"/>
          <w:noProof/>
        </w:rPr>
        <w:t xml:space="preserve">, vol. </w:t>
      </w:r>
      <w:r w:rsidRPr="00C97210">
        <w:rPr>
          <w:rFonts w:ascii="Arial" w:hAnsi="Arial" w:cs="Arial"/>
          <w:b/>
          <w:bCs/>
          <w:noProof/>
        </w:rPr>
        <w:t>61</w:t>
      </w:r>
      <w:r w:rsidRPr="00C97210">
        <w:rPr>
          <w:rFonts w:ascii="Arial" w:hAnsi="Arial" w:cs="Arial"/>
          <w:noProof/>
        </w:rPr>
        <w:t>, no. 8, pp. 1009–1031, [Available from: DOI 10.1002/jclp.20174].</w:t>
      </w:r>
    </w:p>
    <w:p w14:paraId="537368A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FERRARI, P.F. and GALLESE, V., 2007. </w:t>
      </w:r>
      <w:r w:rsidRPr="00C97210">
        <w:rPr>
          <w:rFonts w:ascii="Arial" w:hAnsi="Arial" w:cs="Arial"/>
          <w:i/>
          <w:iCs/>
          <w:noProof/>
        </w:rPr>
        <w:t>Mirror neurons and intersubjectivity</w:t>
      </w:r>
      <w:r w:rsidRPr="00C97210">
        <w:rPr>
          <w:rFonts w:ascii="Arial" w:hAnsi="Arial" w:cs="Arial"/>
          <w:noProof/>
        </w:rPr>
        <w:t xml:space="preserve">. </w:t>
      </w:r>
      <w:r w:rsidRPr="00C97210">
        <w:rPr>
          <w:rFonts w:ascii="Arial" w:hAnsi="Arial" w:cs="Arial"/>
          <w:i/>
          <w:iCs/>
          <w:noProof/>
        </w:rPr>
        <w:t>Advances in consciousness research</w:t>
      </w:r>
      <w:r w:rsidRPr="00C97210">
        <w:rPr>
          <w:rFonts w:ascii="Arial" w:hAnsi="Arial" w:cs="Arial"/>
          <w:noProof/>
        </w:rPr>
        <w:t>.</w:t>
      </w:r>
    </w:p>
    <w:p w14:paraId="0D82C48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FLINDERS, T., OMAN, D., and FLINDERS, C.L., 2007. </w:t>
      </w:r>
      <w:r w:rsidRPr="00C97210">
        <w:rPr>
          <w:rFonts w:ascii="Arial" w:hAnsi="Arial" w:cs="Arial"/>
          <w:i/>
          <w:iCs/>
          <w:noProof/>
        </w:rPr>
        <w:t>The eight-point program of passage meditation: Health effects of a comprehensive program.</w:t>
      </w:r>
      <w:r w:rsidRPr="00C97210">
        <w:rPr>
          <w:rFonts w:ascii="Arial" w:hAnsi="Arial" w:cs="Arial"/>
          <w:noProof/>
        </w:rPr>
        <w:t xml:space="preserve"> </w:t>
      </w:r>
      <w:r w:rsidRPr="00C97210">
        <w:rPr>
          <w:rFonts w:ascii="Arial" w:hAnsi="Arial" w:cs="Arial"/>
          <w:i/>
          <w:iCs/>
          <w:noProof/>
        </w:rPr>
        <w:t>Spirit, science, and health: How the spiritual mind fuels physical wellness.</w:t>
      </w:r>
    </w:p>
    <w:p w14:paraId="6CBA648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FONTES, F.F., 2020. Herbert J. Freudenberger e a constituição do burnout como síndrome psicopatológica. </w:t>
      </w:r>
      <w:r w:rsidRPr="00C97210">
        <w:rPr>
          <w:rFonts w:ascii="Arial" w:hAnsi="Arial" w:cs="Arial"/>
          <w:i/>
          <w:iCs/>
          <w:noProof/>
        </w:rPr>
        <w:t>Memorandum: Memória e História em Psicologia</w:t>
      </w:r>
      <w:r w:rsidRPr="00C97210">
        <w:rPr>
          <w:rFonts w:ascii="Arial" w:hAnsi="Arial" w:cs="Arial"/>
          <w:noProof/>
        </w:rPr>
        <w:t xml:space="preserve">, vol. </w:t>
      </w:r>
      <w:r w:rsidRPr="00C97210">
        <w:rPr>
          <w:rFonts w:ascii="Arial" w:hAnsi="Arial" w:cs="Arial"/>
          <w:b/>
          <w:bCs/>
          <w:noProof/>
        </w:rPr>
        <w:t>37</w:t>
      </w:r>
      <w:r w:rsidRPr="00C97210">
        <w:rPr>
          <w:rFonts w:ascii="Arial" w:hAnsi="Arial" w:cs="Arial"/>
          <w:noProof/>
        </w:rPr>
        <w:t>, no. December, [Available from: DOI 10.35699/1676-1669.2020.19144].</w:t>
      </w:r>
    </w:p>
    <w:p w14:paraId="45AF880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FREUDENBERGER, H.J., 1989. Burnout. </w:t>
      </w:r>
      <w:r w:rsidRPr="00C97210">
        <w:rPr>
          <w:rFonts w:ascii="Arial" w:hAnsi="Arial" w:cs="Arial"/>
          <w:i/>
          <w:iCs/>
          <w:noProof/>
        </w:rPr>
        <w:t>Loss, Grief &amp; Care</w:t>
      </w:r>
      <w:r w:rsidRPr="00C97210">
        <w:rPr>
          <w:rFonts w:ascii="Arial" w:hAnsi="Arial" w:cs="Arial"/>
          <w:noProof/>
        </w:rPr>
        <w:t xml:space="preserve">, vol. </w:t>
      </w:r>
      <w:r w:rsidRPr="00C97210">
        <w:rPr>
          <w:rFonts w:ascii="Arial" w:hAnsi="Arial" w:cs="Arial"/>
          <w:b/>
          <w:bCs/>
          <w:noProof/>
        </w:rPr>
        <w:t>3</w:t>
      </w:r>
      <w:r w:rsidRPr="00C97210">
        <w:rPr>
          <w:rFonts w:ascii="Arial" w:hAnsi="Arial" w:cs="Arial"/>
          <w:noProof/>
        </w:rPr>
        <w:t>, nos. 1–2, pp. 1–10, [Available from: DOI 10.1300/J132v03n01_01].</w:t>
      </w:r>
    </w:p>
    <w:p w14:paraId="7A03420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GANNON, S., 2006. The (im)possibilities of writing the self-writing: French poststructural theory and autoethnography. </w:t>
      </w:r>
      <w:r w:rsidRPr="00C97210">
        <w:rPr>
          <w:rFonts w:ascii="Arial" w:hAnsi="Arial" w:cs="Arial"/>
          <w:i/>
          <w:iCs/>
          <w:noProof/>
        </w:rPr>
        <w:t>Cultural Studies - Critical Methodologies</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4, pp. 474–495, [Available from: DOI 10.1177/1532708605285734].</w:t>
      </w:r>
    </w:p>
    <w:p w14:paraId="6A09B2B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GETHIN, R., 2011. On some definitions of mindfulness. </w:t>
      </w:r>
      <w:r w:rsidRPr="00C97210">
        <w:rPr>
          <w:rFonts w:ascii="Arial" w:hAnsi="Arial" w:cs="Arial"/>
          <w:i/>
          <w:iCs/>
          <w:noProof/>
        </w:rPr>
        <w:t>Contemporary Buddhism</w:t>
      </w:r>
      <w:r w:rsidRPr="00C97210">
        <w:rPr>
          <w:rFonts w:ascii="Arial" w:hAnsi="Arial" w:cs="Arial"/>
          <w:noProof/>
        </w:rPr>
        <w:t>, no. 12:01, pp. 263–279.</w:t>
      </w:r>
    </w:p>
    <w:p w14:paraId="1119966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GIBSON, J., 2019. Mindfulness, Interoception, and the Body: A Contemporary Perspective. </w:t>
      </w:r>
      <w:r w:rsidRPr="00C97210">
        <w:rPr>
          <w:rFonts w:ascii="Arial" w:hAnsi="Arial" w:cs="Arial"/>
          <w:i/>
          <w:iCs/>
          <w:noProof/>
        </w:rPr>
        <w:t>Frontiers in Psychology</w:t>
      </w:r>
      <w:r w:rsidRPr="00C97210">
        <w:rPr>
          <w:rFonts w:ascii="Arial" w:hAnsi="Arial" w:cs="Arial"/>
          <w:noProof/>
        </w:rPr>
        <w:t xml:space="preserve">, vol. </w:t>
      </w:r>
      <w:r w:rsidRPr="00C97210">
        <w:rPr>
          <w:rFonts w:ascii="Arial" w:hAnsi="Arial" w:cs="Arial"/>
          <w:b/>
          <w:bCs/>
          <w:noProof/>
        </w:rPr>
        <w:t>10</w:t>
      </w:r>
      <w:r w:rsidRPr="00C97210">
        <w:rPr>
          <w:rFonts w:ascii="Arial" w:hAnsi="Arial" w:cs="Arial"/>
          <w:noProof/>
        </w:rPr>
        <w:t>, no. September, [Available from: DOI 10.3389/fpsyg.2019.02012].</w:t>
      </w:r>
    </w:p>
    <w:p w14:paraId="1DABE6A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GILBERT, P. and CHODEN, 2015. </w:t>
      </w:r>
      <w:r w:rsidRPr="00C97210">
        <w:rPr>
          <w:rFonts w:ascii="Arial" w:hAnsi="Arial" w:cs="Arial"/>
          <w:i/>
          <w:iCs/>
          <w:noProof/>
        </w:rPr>
        <w:t>Mindful Compassion. Using the Power of Mindfulness and Compassion to Transform our Lives</w:t>
      </w:r>
      <w:r w:rsidRPr="00C97210">
        <w:rPr>
          <w:rFonts w:ascii="Arial" w:hAnsi="Arial" w:cs="Arial"/>
          <w:noProof/>
        </w:rPr>
        <w:t>. Papeback. Place: London . Publisher: Robinson.</w:t>
      </w:r>
    </w:p>
    <w:p w14:paraId="66BC6A7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GILBERT, P. and PROCTER, S., 2006. Compassionate mind training for people with high shame and self-criticism: Overview and pilot study of a group therapy approach. </w:t>
      </w:r>
      <w:r w:rsidRPr="00C97210">
        <w:rPr>
          <w:rFonts w:ascii="Arial" w:hAnsi="Arial" w:cs="Arial"/>
          <w:i/>
          <w:iCs/>
          <w:noProof/>
        </w:rPr>
        <w:t>Clinical Psychology and Psychotherapy</w:t>
      </w:r>
      <w:r w:rsidRPr="00C97210">
        <w:rPr>
          <w:rFonts w:ascii="Arial" w:hAnsi="Arial" w:cs="Arial"/>
          <w:noProof/>
        </w:rPr>
        <w:t xml:space="preserve">, vol. </w:t>
      </w:r>
      <w:r w:rsidRPr="00C97210">
        <w:rPr>
          <w:rFonts w:ascii="Arial" w:hAnsi="Arial" w:cs="Arial"/>
          <w:b/>
          <w:bCs/>
          <w:noProof/>
        </w:rPr>
        <w:t>13</w:t>
      </w:r>
      <w:r w:rsidRPr="00C97210">
        <w:rPr>
          <w:rFonts w:ascii="Arial" w:hAnsi="Arial" w:cs="Arial"/>
          <w:noProof/>
        </w:rPr>
        <w:t>, no. 6, pp. 353–379, [Available from: DOI 10.1002/cpp.507].</w:t>
      </w:r>
    </w:p>
    <w:p w14:paraId="654D09E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GOODMAN, M.J. and SCHORLING, J.B., 2012. A Mindfulness Course Decreases Burnout and Improves Well-Being among Healthcare Providers. </w:t>
      </w:r>
      <w:r w:rsidRPr="00C97210">
        <w:rPr>
          <w:rFonts w:ascii="Arial" w:hAnsi="Arial" w:cs="Arial"/>
          <w:i/>
          <w:iCs/>
          <w:noProof/>
        </w:rPr>
        <w:t>The International Journal of Psychiatry in Medicine</w:t>
      </w:r>
      <w:r w:rsidRPr="00C97210">
        <w:rPr>
          <w:rFonts w:ascii="Arial" w:hAnsi="Arial" w:cs="Arial"/>
          <w:noProof/>
        </w:rPr>
        <w:t xml:space="preserve">, vol. </w:t>
      </w:r>
      <w:r w:rsidRPr="00C97210">
        <w:rPr>
          <w:rFonts w:ascii="Arial" w:hAnsi="Arial" w:cs="Arial"/>
          <w:b/>
          <w:bCs/>
          <w:noProof/>
        </w:rPr>
        <w:t>43</w:t>
      </w:r>
      <w:r w:rsidRPr="00C97210">
        <w:rPr>
          <w:rFonts w:ascii="Arial" w:hAnsi="Arial" w:cs="Arial"/>
          <w:noProof/>
        </w:rPr>
        <w:t>, no. 2, pp. 119–128, [Available from: DOI 10.2190/PM.43.2.b].</w:t>
      </w:r>
    </w:p>
    <w:p w14:paraId="5780F4D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GORDON, J.., 2019. </w:t>
      </w:r>
      <w:r w:rsidRPr="00C97210">
        <w:rPr>
          <w:rFonts w:ascii="Arial" w:hAnsi="Arial" w:cs="Arial"/>
          <w:i/>
          <w:iCs/>
          <w:noProof/>
        </w:rPr>
        <w:t>The Transformation: Discovering Wholeness and Healing After Trauma</w:t>
      </w:r>
      <w:r w:rsidRPr="00C97210">
        <w:rPr>
          <w:rFonts w:ascii="Arial" w:hAnsi="Arial" w:cs="Arial"/>
          <w:noProof/>
        </w:rPr>
        <w:t>. Place: New York . Publisher: HarperCollins.</w:t>
      </w:r>
    </w:p>
    <w:p w14:paraId="093E093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VAN GORDON, W., SHONIN, E., GRIFFITHS, M.D., and SINGH, N.N., 2015. There is Only One Mindfulness: Why Science and Buddhism Need to Work Together. </w:t>
      </w:r>
      <w:r w:rsidRPr="00C97210">
        <w:rPr>
          <w:rFonts w:ascii="Arial" w:hAnsi="Arial" w:cs="Arial"/>
          <w:i/>
          <w:iCs/>
          <w:noProof/>
        </w:rPr>
        <w:t>Mindfulness</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1, pp. 49–56, [Available from: DOI 10.1007/s12671-014-0379-y].</w:t>
      </w:r>
    </w:p>
    <w:p w14:paraId="2BF366E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GRABOVAC, A.D., LAU, M.A., and WILLETT, B.R., 2011. Mechanisms of </w:t>
      </w:r>
      <w:r w:rsidRPr="00C97210">
        <w:rPr>
          <w:rFonts w:ascii="Arial" w:hAnsi="Arial" w:cs="Arial"/>
          <w:noProof/>
        </w:rPr>
        <w:lastRenderedPageBreak/>
        <w:t xml:space="preserve">Mindfulness: A Buddhist Psychological Model. </w:t>
      </w:r>
      <w:r w:rsidRPr="00C97210">
        <w:rPr>
          <w:rFonts w:ascii="Arial" w:hAnsi="Arial" w:cs="Arial"/>
          <w:i/>
          <w:iCs/>
          <w:noProof/>
        </w:rPr>
        <w:t>Mindfulness</w:t>
      </w:r>
      <w:r w:rsidRPr="00C97210">
        <w:rPr>
          <w:rFonts w:ascii="Arial" w:hAnsi="Arial" w:cs="Arial"/>
          <w:noProof/>
        </w:rPr>
        <w:t xml:space="preserve">, vol. </w:t>
      </w:r>
      <w:r w:rsidRPr="00C97210">
        <w:rPr>
          <w:rFonts w:ascii="Arial" w:hAnsi="Arial" w:cs="Arial"/>
          <w:b/>
          <w:bCs/>
          <w:noProof/>
        </w:rPr>
        <w:t>2</w:t>
      </w:r>
      <w:r w:rsidRPr="00C97210">
        <w:rPr>
          <w:rFonts w:ascii="Arial" w:hAnsi="Arial" w:cs="Arial"/>
          <w:noProof/>
        </w:rPr>
        <w:t>, no. 3, pp. 154–166, [Available from: DOI 10.1007/s12671-011-0054-5].</w:t>
      </w:r>
    </w:p>
    <w:p w14:paraId="33BF9E6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GRANDEY, A., FOO, S.C., GROTH, M., and GOODWIN, R.E., 2013. Free to be you and me: A climate of authenticity alleviates burnout from emotional labor. </w:t>
      </w:r>
      <w:r w:rsidRPr="00C97210">
        <w:rPr>
          <w:rFonts w:ascii="Arial" w:hAnsi="Arial" w:cs="Arial"/>
          <w:i/>
          <w:iCs/>
          <w:noProof/>
        </w:rPr>
        <w:t>Journal of Occupational Health Psychology</w:t>
      </w:r>
      <w:r w:rsidRPr="00C97210">
        <w:rPr>
          <w:rFonts w:ascii="Arial" w:hAnsi="Arial" w:cs="Arial"/>
          <w:noProof/>
        </w:rPr>
        <w:t xml:space="preserve">, vol. </w:t>
      </w:r>
      <w:r w:rsidRPr="00C97210">
        <w:rPr>
          <w:rFonts w:ascii="Arial" w:hAnsi="Arial" w:cs="Arial"/>
          <w:b/>
          <w:bCs/>
          <w:noProof/>
        </w:rPr>
        <w:t>17</w:t>
      </w:r>
      <w:r w:rsidRPr="00C97210">
        <w:rPr>
          <w:rFonts w:ascii="Arial" w:hAnsi="Arial" w:cs="Arial"/>
          <w:noProof/>
        </w:rPr>
        <w:t>, no. 1, pp. 1–14, [Available from: DOI 10.1037/a0025102].</w:t>
      </w:r>
    </w:p>
    <w:p w14:paraId="592CEA9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GRIFFITH, A.K., 2020. Parental Burnout and Child Maltreatment During the COVID-19 Pandemic. </w:t>
      </w:r>
      <w:r w:rsidRPr="00C97210">
        <w:rPr>
          <w:rFonts w:ascii="Arial" w:hAnsi="Arial" w:cs="Arial"/>
          <w:i/>
          <w:iCs/>
          <w:noProof/>
        </w:rPr>
        <w:t>Journal of Family Violence</w:t>
      </w:r>
      <w:r w:rsidRPr="00C97210">
        <w:rPr>
          <w:rFonts w:ascii="Arial" w:hAnsi="Arial" w:cs="Arial"/>
          <w:noProof/>
        </w:rPr>
        <w:t>, [Available from: DOI 10.1007/s10896-020-00172-2].</w:t>
      </w:r>
    </w:p>
    <w:p w14:paraId="2B30E23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GUREJE, O., SIMON, G.E., USTUN, T.B., and GOLDBERG, D.P., 1997. Somatization in Cross-Cultural Perspective : </w:t>
      </w:r>
      <w:r w:rsidRPr="00C97210">
        <w:rPr>
          <w:rFonts w:ascii="Arial" w:hAnsi="Arial" w:cs="Arial"/>
          <w:i/>
          <w:iCs/>
          <w:noProof/>
        </w:rPr>
        <w:t>Am J Psychiatry</w:t>
      </w:r>
      <w:r w:rsidRPr="00C97210">
        <w:rPr>
          <w:rFonts w:ascii="Arial" w:hAnsi="Arial" w:cs="Arial"/>
          <w:noProof/>
        </w:rPr>
        <w:t xml:space="preserve">, vol. </w:t>
      </w:r>
      <w:r w:rsidRPr="00C97210">
        <w:rPr>
          <w:rFonts w:ascii="Arial" w:hAnsi="Arial" w:cs="Arial"/>
          <w:b/>
          <w:bCs/>
          <w:noProof/>
        </w:rPr>
        <w:t>154:7</w:t>
      </w:r>
      <w:r w:rsidRPr="00C97210">
        <w:rPr>
          <w:rFonts w:ascii="Arial" w:hAnsi="Arial" w:cs="Arial"/>
          <w:noProof/>
        </w:rPr>
        <w:t>, no. July, pp. 989–995.</w:t>
      </w:r>
    </w:p>
    <w:p w14:paraId="0D637B1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HALLER, H., CRAMER, H., LAUCHE, R., and DOBOS, G., 2015. Somatoforme störungen und medizinisch unerklärbare symptome in der primärversorgung: Systematischer review und metaanalyse der prävalenzen. </w:t>
      </w:r>
      <w:r w:rsidRPr="00C97210">
        <w:rPr>
          <w:rFonts w:ascii="Arial" w:hAnsi="Arial" w:cs="Arial"/>
          <w:i/>
          <w:iCs/>
          <w:noProof/>
        </w:rPr>
        <w:t>Deutsches Arzteblatt International</w:t>
      </w:r>
      <w:r w:rsidRPr="00C97210">
        <w:rPr>
          <w:rFonts w:ascii="Arial" w:hAnsi="Arial" w:cs="Arial"/>
          <w:noProof/>
        </w:rPr>
        <w:t xml:space="preserve">, vol. </w:t>
      </w:r>
      <w:r w:rsidRPr="00C97210">
        <w:rPr>
          <w:rFonts w:ascii="Arial" w:hAnsi="Arial" w:cs="Arial"/>
          <w:b/>
          <w:bCs/>
          <w:noProof/>
        </w:rPr>
        <w:t>112</w:t>
      </w:r>
      <w:r w:rsidRPr="00C97210">
        <w:rPr>
          <w:rFonts w:ascii="Arial" w:hAnsi="Arial" w:cs="Arial"/>
          <w:noProof/>
        </w:rPr>
        <w:t>, no. 16, pp. 279–287, [Available from: DOI 10.3238/arztebl.2015.0279].</w:t>
      </w:r>
    </w:p>
    <w:p w14:paraId="3C76587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HANLEY, A.W., MEHLING, W.E., and GARLAND, E.L., 2017. Holding the body in mind: Interoceptive awareness, dispositional mindfulness and psychological well-being. </w:t>
      </w:r>
      <w:r w:rsidRPr="00C97210">
        <w:rPr>
          <w:rFonts w:ascii="Arial" w:hAnsi="Arial" w:cs="Arial"/>
          <w:i/>
          <w:iCs/>
          <w:noProof/>
        </w:rPr>
        <w:t>Journal of Psychosomatic Research</w:t>
      </w:r>
      <w:r w:rsidRPr="00C97210">
        <w:rPr>
          <w:rFonts w:ascii="Arial" w:hAnsi="Arial" w:cs="Arial"/>
          <w:noProof/>
        </w:rPr>
        <w:t xml:space="preserve">, vol. </w:t>
      </w:r>
      <w:r w:rsidRPr="00C97210">
        <w:rPr>
          <w:rFonts w:ascii="Arial" w:hAnsi="Arial" w:cs="Arial"/>
          <w:b/>
          <w:bCs/>
          <w:noProof/>
        </w:rPr>
        <w:t>99</w:t>
      </w:r>
      <w:r w:rsidRPr="00C97210">
        <w:rPr>
          <w:rFonts w:ascii="Arial" w:hAnsi="Arial" w:cs="Arial"/>
          <w:noProof/>
        </w:rPr>
        <w:t>, pp. 13–20, [Available from: DOI 10.1016/j.jpsychores.2017.05.014].</w:t>
      </w:r>
    </w:p>
    <w:p w14:paraId="232D3DD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HARARI, Y.N., 2014. </w:t>
      </w:r>
      <w:r w:rsidRPr="00C97210">
        <w:rPr>
          <w:rFonts w:ascii="Arial" w:hAnsi="Arial" w:cs="Arial"/>
          <w:i/>
          <w:iCs/>
          <w:noProof/>
        </w:rPr>
        <w:t>Sapiens. A Brief History of Humankind</w:t>
      </w:r>
      <w:r w:rsidRPr="00C97210">
        <w:rPr>
          <w:rFonts w:ascii="Arial" w:hAnsi="Arial" w:cs="Arial"/>
          <w:noProof/>
        </w:rPr>
        <w:t>. Place: London . Publisher: Penguin Random House.</w:t>
      </w:r>
    </w:p>
    <w:p w14:paraId="19A9AB0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HAWKINS, K., 1991. Addressing Lather ’ s concerns : Practicing in research endeavours what is preached in theoretical formulations. </w:t>
      </w:r>
      <w:r w:rsidRPr="00C97210">
        <w:rPr>
          <w:rFonts w:ascii="Arial" w:hAnsi="Arial" w:cs="Arial"/>
          <w:i/>
          <w:iCs/>
          <w:noProof/>
        </w:rPr>
        <w:t>Reason</w:t>
      </w:r>
      <w:r w:rsidRPr="00C97210">
        <w:rPr>
          <w:rFonts w:ascii="Arial" w:hAnsi="Arial" w:cs="Arial"/>
          <w:noProof/>
        </w:rPr>
        <w:t>.</w:t>
      </w:r>
    </w:p>
    <w:p w14:paraId="1D12400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HEINEMANN, L. V. and HEINEMANN, T., 2017. Burnout research: Emergence and scientific investigation of a contested diagnosis. </w:t>
      </w:r>
      <w:r w:rsidRPr="00C97210">
        <w:rPr>
          <w:rFonts w:ascii="Arial" w:hAnsi="Arial" w:cs="Arial"/>
          <w:i/>
          <w:iCs/>
          <w:noProof/>
        </w:rPr>
        <w:t>SAGE Open</w:t>
      </w:r>
      <w:r w:rsidRPr="00C97210">
        <w:rPr>
          <w:rFonts w:ascii="Arial" w:hAnsi="Arial" w:cs="Arial"/>
          <w:noProof/>
        </w:rPr>
        <w:t xml:space="preserve">, vol. </w:t>
      </w:r>
      <w:r w:rsidRPr="00C97210">
        <w:rPr>
          <w:rFonts w:ascii="Arial" w:hAnsi="Arial" w:cs="Arial"/>
          <w:b/>
          <w:bCs/>
          <w:noProof/>
        </w:rPr>
        <w:t>7</w:t>
      </w:r>
      <w:r w:rsidRPr="00C97210">
        <w:rPr>
          <w:rFonts w:ascii="Arial" w:hAnsi="Arial" w:cs="Arial"/>
          <w:noProof/>
        </w:rPr>
        <w:t>, no. 1, [Available from: DOI 10.1177/2158244017697154].</w:t>
      </w:r>
    </w:p>
    <w:p w14:paraId="602EE6E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HINTON, D., 2020. </w:t>
      </w:r>
      <w:r w:rsidRPr="00C97210">
        <w:rPr>
          <w:rFonts w:ascii="Arial" w:hAnsi="Arial" w:cs="Arial"/>
          <w:i/>
          <w:iCs/>
          <w:noProof/>
        </w:rPr>
        <w:t>China Root: Taoism, Ch’an and original Zen</w:t>
      </w:r>
      <w:r w:rsidRPr="00C97210">
        <w:rPr>
          <w:rFonts w:ascii="Arial" w:hAnsi="Arial" w:cs="Arial"/>
          <w:noProof/>
        </w:rPr>
        <w:t>. First. Place: Boulder . Publisher: Shambhala.</w:t>
      </w:r>
    </w:p>
    <w:p w14:paraId="025D9CD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IE, A., NGNOUMEN, C.T., and LANGER, E.J., 2014. </w:t>
      </w:r>
      <w:r w:rsidRPr="00C97210">
        <w:rPr>
          <w:rFonts w:ascii="Arial" w:hAnsi="Arial" w:cs="Arial"/>
          <w:i/>
          <w:iCs/>
          <w:noProof/>
        </w:rPr>
        <w:t>The Wiley Blackwell Handbook of Mindfulness</w:t>
      </w:r>
      <w:r w:rsidRPr="00C97210">
        <w:rPr>
          <w:rFonts w:ascii="Arial" w:hAnsi="Arial" w:cs="Arial"/>
          <w:noProof/>
        </w:rPr>
        <w:t>. The Wiley Blackwell Handbook of Mindfulness.</w:t>
      </w:r>
    </w:p>
    <w:p w14:paraId="5C55B06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JOHNSON CARISSIMO, M., 2020. Rewriting burnout as metaphor. </w:t>
      </w:r>
      <w:r w:rsidRPr="00C97210">
        <w:rPr>
          <w:rFonts w:ascii="Arial" w:hAnsi="Arial" w:cs="Arial"/>
          <w:i/>
          <w:iCs/>
          <w:noProof/>
        </w:rPr>
        <w:t>Metaphor and the Social World</w:t>
      </w:r>
      <w:r w:rsidRPr="00C97210">
        <w:rPr>
          <w:rFonts w:ascii="Arial" w:hAnsi="Arial" w:cs="Arial"/>
          <w:noProof/>
        </w:rPr>
        <w:t xml:space="preserve">, vol. </w:t>
      </w:r>
      <w:r w:rsidRPr="00C97210">
        <w:rPr>
          <w:rFonts w:ascii="Arial" w:hAnsi="Arial" w:cs="Arial"/>
          <w:b/>
          <w:bCs/>
          <w:noProof/>
        </w:rPr>
        <w:t>10</w:t>
      </w:r>
      <w:r w:rsidRPr="00C97210">
        <w:rPr>
          <w:rFonts w:ascii="Arial" w:hAnsi="Arial" w:cs="Arial"/>
          <w:noProof/>
        </w:rPr>
        <w:t>, no. 2, pp. 320–337, [Available from: DOI 10.1075/msw.00009.joh].</w:t>
      </w:r>
    </w:p>
    <w:p w14:paraId="5E5E2FC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JOYCE, J., 2020. Ashram pilgrimage and Yogic Peace Education curriculum development: an autoethnographic study. </w:t>
      </w:r>
      <w:r w:rsidRPr="00C97210">
        <w:rPr>
          <w:rFonts w:ascii="Arial" w:hAnsi="Arial" w:cs="Arial"/>
          <w:i/>
          <w:iCs/>
          <w:noProof/>
        </w:rPr>
        <w:t>Journal of Peace Education</w:t>
      </w:r>
      <w:r w:rsidRPr="00C97210">
        <w:rPr>
          <w:rFonts w:ascii="Arial" w:hAnsi="Arial" w:cs="Arial"/>
          <w:noProof/>
        </w:rPr>
        <w:t xml:space="preserve">, vol. </w:t>
      </w:r>
      <w:r w:rsidRPr="00C97210">
        <w:rPr>
          <w:rFonts w:ascii="Arial" w:hAnsi="Arial" w:cs="Arial"/>
          <w:b/>
          <w:bCs/>
          <w:noProof/>
        </w:rPr>
        <w:t>00</w:t>
      </w:r>
      <w:r w:rsidRPr="00C97210">
        <w:rPr>
          <w:rFonts w:ascii="Arial" w:hAnsi="Arial" w:cs="Arial"/>
          <w:noProof/>
        </w:rPr>
        <w:t>, [Available from: DOI 10.1080/17400201.2020.1818064].</w:t>
      </w:r>
    </w:p>
    <w:p w14:paraId="5E5B982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JUNG, C.G., 1967. </w:t>
      </w:r>
      <w:r w:rsidRPr="00C97210">
        <w:rPr>
          <w:rFonts w:ascii="Arial" w:hAnsi="Arial" w:cs="Arial"/>
          <w:i/>
          <w:iCs/>
          <w:noProof/>
        </w:rPr>
        <w:t>The Collected Works of C.G. Jung (Vol. 8)</w:t>
      </w:r>
      <w:r w:rsidRPr="00C97210">
        <w:rPr>
          <w:rFonts w:ascii="Arial" w:hAnsi="Arial" w:cs="Arial"/>
          <w:noProof/>
        </w:rPr>
        <w:t>. Place: Princeton . Publisher: Princeton University Press.</w:t>
      </w:r>
    </w:p>
    <w:p w14:paraId="7AE9904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KABAT-ZINN, J., 2004. </w:t>
      </w:r>
      <w:r w:rsidRPr="00C97210">
        <w:rPr>
          <w:rFonts w:ascii="Arial" w:hAnsi="Arial" w:cs="Arial"/>
          <w:i/>
          <w:iCs/>
          <w:noProof/>
        </w:rPr>
        <w:t>Full catastrophe living: How to cope with stress, pain and illness using mindfulness meditation, London: Piatkus</w:t>
      </w:r>
      <w:r w:rsidRPr="00C97210">
        <w:rPr>
          <w:rFonts w:ascii="Arial" w:hAnsi="Arial" w:cs="Arial"/>
          <w:noProof/>
        </w:rPr>
        <w:t>. 2004th edition. Place: London . Publisher: Piatkus.</w:t>
      </w:r>
    </w:p>
    <w:p w14:paraId="6D50A16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KALANI, S.D., AZADFALLAH, P., OREYZI, H., and ADIBI, P., 2018. Interventions for Physician Burnout: A Systematic Review of Systematic Reviews Abstract. </w:t>
      </w:r>
      <w:r w:rsidRPr="00C97210">
        <w:rPr>
          <w:rFonts w:ascii="Arial" w:hAnsi="Arial" w:cs="Arial"/>
          <w:i/>
          <w:iCs/>
          <w:noProof/>
        </w:rPr>
        <w:t>International Journal of Preventive Medicine</w:t>
      </w:r>
      <w:r w:rsidRPr="00C97210">
        <w:rPr>
          <w:rFonts w:ascii="Arial" w:hAnsi="Arial" w:cs="Arial"/>
          <w:noProof/>
        </w:rPr>
        <w:t xml:space="preserve">, vol. </w:t>
      </w:r>
      <w:r w:rsidRPr="00C97210">
        <w:rPr>
          <w:rFonts w:ascii="Arial" w:hAnsi="Arial" w:cs="Arial"/>
          <w:b/>
          <w:bCs/>
          <w:noProof/>
        </w:rPr>
        <w:t>9</w:t>
      </w:r>
      <w:r w:rsidRPr="00C97210">
        <w:rPr>
          <w:rFonts w:ascii="Arial" w:hAnsi="Arial" w:cs="Arial"/>
          <w:noProof/>
        </w:rPr>
        <w:t>, no. 81, [Available from: DOI 10.4103/ijpvm.IJPVM].</w:t>
      </w:r>
    </w:p>
    <w:p w14:paraId="494D9DE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KATIE, B., 2021. The Work. [online] Available from: https://thework.com/ [viewed 21 May 2021].</w:t>
      </w:r>
    </w:p>
    <w:p w14:paraId="41AF6F8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KEESING, F., BELDEN, L.K., DASZAK, P., DOBSON, A., HARVELL, C.D., HOLT, </w:t>
      </w:r>
      <w:r w:rsidRPr="00C97210">
        <w:rPr>
          <w:rFonts w:ascii="Arial" w:hAnsi="Arial" w:cs="Arial"/>
          <w:noProof/>
        </w:rPr>
        <w:lastRenderedPageBreak/>
        <w:t xml:space="preserve">R.D., HUDSON, P., JOLLES, A., JONES, K.E., MITCHELL, C.E., MYERS, S.S., BOGICH, T., and OSTFELD, R.S., 2010. Impacts of biodiversity on the emergence and transmission of infectious diseases. </w:t>
      </w:r>
      <w:r w:rsidRPr="00C97210">
        <w:rPr>
          <w:rFonts w:ascii="Arial" w:hAnsi="Arial" w:cs="Arial"/>
          <w:i/>
          <w:iCs/>
          <w:noProof/>
        </w:rPr>
        <w:t>Nature</w:t>
      </w:r>
      <w:r w:rsidRPr="00C97210">
        <w:rPr>
          <w:rFonts w:ascii="Arial" w:hAnsi="Arial" w:cs="Arial"/>
          <w:noProof/>
        </w:rPr>
        <w:t xml:space="preserve">, vol. </w:t>
      </w:r>
      <w:r w:rsidRPr="00C97210">
        <w:rPr>
          <w:rFonts w:ascii="Arial" w:hAnsi="Arial" w:cs="Arial"/>
          <w:b/>
          <w:bCs/>
          <w:noProof/>
        </w:rPr>
        <w:t>468</w:t>
      </w:r>
      <w:r w:rsidRPr="00C97210">
        <w:rPr>
          <w:rFonts w:ascii="Arial" w:hAnsi="Arial" w:cs="Arial"/>
          <w:noProof/>
        </w:rPr>
        <w:t>, no. 7324, pp. 647–652, [Available from: DOI 10.1038/nature09575].</w:t>
      </w:r>
    </w:p>
    <w:p w14:paraId="025641E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KELLER, K.G., 2020. The body as machine and the lived body in nursing. </w:t>
      </w:r>
      <w:r w:rsidRPr="00C97210">
        <w:rPr>
          <w:rFonts w:ascii="Arial" w:hAnsi="Arial" w:cs="Arial"/>
          <w:i/>
          <w:iCs/>
          <w:noProof/>
        </w:rPr>
        <w:t>Collegian</w:t>
      </w:r>
      <w:r w:rsidRPr="00C97210">
        <w:rPr>
          <w:rFonts w:ascii="Arial" w:hAnsi="Arial" w:cs="Arial"/>
          <w:noProof/>
        </w:rPr>
        <w:t xml:space="preserve">, vol. </w:t>
      </w:r>
      <w:r w:rsidRPr="00C97210">
        <w:rPr>
          <w:rFonts w:ascii="Arial" w:hAnsi="Arial" w:cs="Arial"/>
          <w:b/>
          <w:bCs/>
          <w:noProof/>
        </w:rPr>
        <w:t>27</w:t>
      </w:r>
      <w:r w:rsidRPr="00C97210">
        <w:rPr>
          <w:rFonts w:ascii="Arial" w:hAnsi="Arial" w:cs="Arial"/>
          <w:noProof/>
        </w:rPr>
        <w:t>, no. 2, pp. 238–244, [Available from: DOI 10.1016/j.colegn.2019.07.008].</w:t>
      </w:r>
    </w:p>
    <w:p w14:paraId="422ABC5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KEMPER, K.J. and KHIRALLAH, M., 2015. Acute Effects of Online Mind–Body Skills Training on Resilience, Mindfulness, and Empathy. </w:t>
      </w:r>
      <w:r w:rsidRPr="00C97210">
        <w:rPr>
          <w:rFonts w:ascii="Arial" w:hAnsi="Arial" w:cs="Arial"/>
          <w:i/>
          <w:iCs/>
          <w:noProof/>
        </w:rPr>
        <w:t>Journal of Evidence-Based Complementary and Alternative Medicine</w:t>
      </w:r>
      <w:r w:rsidRPr="00C97210">
        <w:rPr>
          <w:rFonts w:ascii="Arial" w:hAnsi="Arial" w:cs="Arial"/>
          <w:noProof/>
        </w:rPr>
        <w:t xml:space="preserve">, vol. </w:t>
      </w:r>
      <w:r w:rsidRPr="00C97210">
        <w:rPr>
          <w:rFonts w:ascii="Arial" w:hAnsi="Arial" w:cs="Arial"/>
          <w:b/>
          <w:bCs/>
          <w:noProof/>
        </w:rPr>
        <w:t>20</w:t>
      </w:r>
      <w:r w:rsidRPr="00C97210">
        <w:rPr>
          <w:rFonts w:ascii="Arial" w:hAnsi="Arial" w:cs="Arial"/>
          <w:noProof/>
        </w:rPr>
        <w:t>, no. 4, pp. 247–253, [Available from: DOI 10.1177/2156587215575816].</w:t>
      </w:r>
    </w:p>
    <w:p w14:paraId="7C8840C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KERR, C.E., SACCHET, M.D., LAZAR, S.W., MOORE, C.I., and JONES, S.R., 2013. Mindfulness starts with the body: Somatosensory attention and top-down modulation of cortical alpha rhythms in mindfulness meditation. </w:t>
      </w:r>
      <w:r w:rsidRPr="00C97210">
        <w:rPr>
          <w:rFonts w:ascii="Arial" w:hAnsi="Arial" w:cs="Arial"/>
          <w:i/>
          <w:iCs/>
          <w:noProof/>
        </w:rPr>
        <w:t>Frontiers in Human Neuroscience</w:t>
      </w:r>
      <w:r w:rsidRPr="00C97210">
        <w:rPr>
          <w:rFonts w:ascii="Arial" w:hAnsi="Arial" w:cs="Arial"/>
          <w:noProof/>
        </w:rPr>
        <w:t xml:space="preserve">, vol. </w:t>
      </w:r>
      <w:r w:rsidRPr="00C97210">
        <w:rPr>
          <w:rFonts w:ascii="Arial" w:hAnsi="Arial" w:cs="Arial"/>
          <w:b/>
          <w:bCs/>
          <w:noProof/>
        </w:rPr>
        <w:t>7</w:t>
      </w:r>
      <w:r w:rsidRPr="00C97210">
        <w:rPr>
          <w:rFonts w:ascii="Arial" w:hAnsi="Arial" w:cs="Arial"/>
          <w:noProof/>
        </w:rPr>
        <w:t>, no. JAN, pp. 1–15, [Available from: DOI 10.3389/fnhum.2013.00012].</w:t>
      </w:r>
    </w:p>
    <w:p w14:paraId="1229133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VAN DER KOLK, B., 2014. </w:t>
      </w:r>
      <w:r w:rsidRPr="00C97210">
        <w:rPr>
          <w:rFonts w:ascii="Arial" w:hAnsi="Arial" w:cs="Arial"/>
          <w:i/>
          <w:iCs/>
          <w:noProof/>
        </w:rPr>
        <w:t>The Body Keeps the Score: Mind , Brain and Body in Transformation of Trauma</w:t>
      </w:r>
      <w:r w:rsidRPr="00C97210">
        <w:rPr>
          <w:rFonts w:ascii="Arial" w:hAnsi="Arial" w:cs="Arial"/>
          <w:noProof/>
        </w:rPr>
        <w:t>. Place: London . Publisher: Penguin Books.</w:t>
      </w:r>
    </w:p>
    <w:p w14:paraId="4CD2FC6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VAN DER KOLK, B., 2017. How Trauma Lodges in the Body. [online]. </w:t>
      </w:r>
      <w:r w:rsidRPr="00C97210">
        <w:rPr>
          <w:rFonts w:ascii="Arial" w:hAnsi="Arial" w:cs="Arial"/>
          <w:i/>
          <w:iCs/>
          <w:noProof/>
        </w:rPr>
        <w:t>On Being Podcast</w:t>
      </w:r>
      <w:r w:rsidRPr="00C97210">
        <w:rPr>
          <w:rFonts w:ascii="Arial" w:hAnsi="Arial" w:cs="Arial"/>
          <w:noProof/>
        </w:rPr>
        <w:t xml:space="preserve"> Available from: https://podcasts.apple.com/gb/podcast/bessel-van-der-kolk-how-trauma-lodges-in-the-body/id150892556?i=1000460827623 [viewed 10 May 2021].</w:t>
      </w:r>
    </w:p>
    <w:p w14:paraId="552A941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KÖVECSES, Z., 2003. </w:t>
      </w:r>
      <w:r w:rsidRPr="00C97210">
        <w:rPr>
          <w:rFonts w:ascii="Arial" w:hAnsi="Arial" w:cs="Arial"/>
          <w:i/>
          <w:iCs/>
          <w:noProof/>
        </w:rPr>
        <w:t>Metaphor and emotion: Language, Culture and Body in Human Feeling</w:t>
      </w:r>
      <w:r w:rsidRPr="00C97210">
        <w:rPr>
          <w:rFonts w:ascii="Arial" w:hAnsi="Arial" w:cs="Arial"/>
          <w:noProof/>
        </w:rPr>
        <w:t>. Place: Cambridge . Publisher: Cambridge University Press.</w:t>
      </w:r>
    </w:p>
    <w:p w14:paraId="5D806D4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KRASNER, M.S., EPSTEIN, R.M., BECKMAN, H., SUCHMAN, A.L., CHAPMAN, B., MOONEY, C.J., and QUILL, T.E., 2009. Association of an educational program in mindful communication with burnout, empathy, and attitudes among primary care physicians. </w:t>
      </w:r>
      <w:r w:rsidRPr="00C97210">
        <w:rPr>
          <w:rFonts w:ascii="Arial" w:hAnsi="Arial" w:cs="Arial"/>
          <w:i/>
          <w:iCs/>
          <w:noProof/>
        </w:rPr>
        <w:t>JAMA - Journal of the American Medical Association</w:t>
      </w:r>
      <w:r w:rsidRPr="00C97210">
        <w:rPr>
          <w:rFonts w:ascii="Arial" w:hAnsi="Arial" w:cs="Arial"/>
          <w:noProof/>
        </w:rPr>
        <w:t xml:space="preserve">, vol. </w:t>
      </w:r>
      <w:r w:rsidRPr="00C97210">
        <w:rPr>
          <w:rFonts w:ascii="Arial" w:hAnsi="Arial" w:cs="Arial"/>
          <w:b/>
          <w:bCs/>
          <w:noProof/>
        </w:rPr>
        <w:t>302</w:t>
      </w:r>
      <w:r w:rsidRPr="00C97210">
        <w:rPr>
          <w:rFonts w:ascii="Arial" w:hAnsi="Arial" w:cs="Arial"/>
          <w:noProof/>
        </w:rPr>
        <w:t>, no. 12, pp. 1284–1293, [Available from: DOI 10.1001/jama.2009.1384].</w:t>
      </w:r>
    </w:p>
    <w:p w14:paraId="22EC3F3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LAMOTHE, M., RONDEAU, É., MALBOEUF-HURTUBISE, C., DUVAL, M., and SULTAN, S., 2016. Outcomes of MBSR or MBSR-based interventions in health care providers: A systematic review with a focus on empathy and emotional competencies. </w:t>
      </w:r>
      <w:r w:rsidRPr="00C97210">
        <w:rPr>
          <w:rFonts w:ascii="Arial" w:hAnsi="Arial" w:cs="Arial"/>
          <w:i/>
          <w:iCs/>
          <w:noProof/>
        </w:rPr>
        <w:t>Complementary Therapies in Medicine</w:t>
      </w:r>
      <w:r w:rsidRPr="00C97210">
        <w:rPr>
          <w:rFonts w:ascii="Arial" w:hAnsi="Arial" w:cs="Arial"/>
          <w:noProof/>
        </w:rPr>
        <w:t xml:space="preserve">, vol. </w:t>
      </w:r>
      <w:r w:rsidRPr="00C97210">
        <w:rPr>
          <w:rFonts w:ascii="Arial" w:hAnsi="Arial" w:cs="Arial"/>
          <w:b/>
          <w:bCs/>
          <w:noProof/>
        </w:rPr>
        <w:t>24</w:t>
      </w:r>
      <w:r w:rsidRPr="00C97210">
        <w:rPr>
          <w:rFonts w:ascii="Arial" w:hAnsi="Arial" w:cs="Arial"/>
          <w:noProof/>
        </w:rPr>
        <w:t>, pp. 19–28, [Available from: DOI 10.1016/j.ctim.2015.11.001].</w:t>
      </w:r>
    </w:p>
    <w:p w14:paraId="5C41EA5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LANZARA, R., SCIPIONI, M., and CONTI, C., 2019. A clinical-psychological perspective on somatization among immigrants: A systematic review. </w:t>
      </w:r>
      <w:r w:rsidRPr="00C97210">
        <w:rPr>
          <w:rFonts w:ascii="Arial" w:hAnsi="Arial" w:cs="Arial"/>
          <w:i/>
          <w:iCs/>
          <w:noProof/>
        </w:rPr>
        <w:t>Frontiers in Psychology</w:t>
      </w:r>
      <w:r w:rsidRPr="00C97210">
        <w:rPr>
          <w:rFonts w:ascii="Arial" w:hAnsi="Arial" w:cs="Arial"/>
          <w:noProof/>
        </w:rPr>
        <w:t xml:space="preserve">, vol. </w:t>
      </w:r>
      <w:r w:rsidRPr="00C97210">
        <w:rPr>
          <w:rFonts w:ascii="Arial" w:hAnsi="Arial" w:cs="Arial"/>
          <w:b/>
          <w:bCs/>
          <w:noProof/>
        </w:rPr>
        <w:t>9</w:t>
      </w:r>
      <w:r w:rsidRPr="00C97210">
        <w:rPr>
          <w:rFonts w:ascii="Arial" w:hAnsi="Arial" w:cs="Arial"/>
          <w:noProof/>
        </w:rPr>
        <w:t>, no. JAN, [Available from: DOI 10.3389/fpsyg.2018.02792].</w:t>
      </w:r>
    </w:p>
    <w:p w14:paraId="67C7B86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LATHER, P., 1986. </w:t>
      </w:r>
      <w:r w:rsidRPr="00C97210">
        <w:rPr>
          <w:rFonts w:ascii="Arial" w:hAnsi="Arial" w:cs="Arial"/>
          <w:i/>
          <w:iCs/>
          <w:noProof/>
        </w:rPr>
        <w:t>Issues of Validity in Openly Ideological Research: Between a Rock and a Soft Place</w:t>
      </w:r>
      <w:r w:rsidRPr="00C97210">
        <w:rPr>
          <w:rFonts w:ascii="Arial" w:hAnsi="Arial" w:cs="Arial"/>
          <w:noProof/>
        </w:rPr>
        <w:t xml:space="preserve"> 1986.</w:t>
      </w:r>
    </w:p>
    <w:p w14:paraId="73FA85C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LATHER, P., 2000. Against empthy, voice and authenticity. </w:t>
      </w:r>
      <w:r w:rsidRPr="00C97210">
        <w:rPr>
          <w:rFonts w:ascii="Arial" w:hAnsi="Arial" w:cs="Arial"/>
          <w:i/>
          <w:iCs/>
          <w:noProof/>
        </w:rPr>
        <w:t>Voice in Qualitative Inquiry: Challenging Conventional, Interpretive, and Critical Conceptions in Qualitative Research</w:t>
      </w:r>
      <w:r w:rsidRPr="00C97210">
        <w:rPr>
          <w:rFonts w:ascii="Arial" w:hAnsi="Arial" w:cs="Arial"/>
          <w:noProof/>
        </w:rPr>
        <w:t>, no. 4, pp. 16–26, [Available from: DOI 10.4324/9780203891889].</w:t>
      </w:r>
    </w:p>
    <w:p w14:paraId="6CEC451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LATHER, P., 2004. </w:t>
      </w:r>
      <w:r w:rsidRPr="00C97210">
        <w:rPr>
          <w:rFonts w:ascii="Arial" w:hAnsi="Arial" w:cs="Arial"/>
          <w:i/>
          <w:iCs/>
          <w:noProof/>
        </w:rPr>
        <w:t>CRITICAL INQUIRY IN QUALITATIVE RESEARCH</w:t>
      </w:r>
      <w:r w:rsidRPr="00C97210">
        <w:rPr>
          <w:rFonts w:ascii="Arial" w:hAnsi="Arial" w:cs="Arial"/>
          <w:noProof/>
        </w:rPr>
        <w:t xml:space="preserve">. In: K. DeMarrais and D. Lapan, Stephen, eds. </w:t>
      </w:r>
      <w:r w:rsidRPr="00C97210">
        <w:rPr>
          <w:rFonts w:ascii="Arial" w:hAnsi="Arial" w:cs="Arial"/>
          <w:i/>
          <w:iCs/>
          <w:noProof/>
        </w:rPr>
        <w:t>Foundations for Research</w:t>
      </w:r>
      <w:r w:rsidRPr="00C97210">
        <w:rPr>
          <w:rFonts w:ascii="Arial" w:hAnsi="Arial" w:cs="Arial"/>
          <w:noProof/>
        </w:rPr>
        <w:t>. Place: New Jersey . Publisher: Lawrence Erlbaum Associates, Inc.,.</w:t>
      </w:r>
    </w:p>
    <w:p w14:paraId="3F237CF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LATHER, P., 2016. Top ten+ list: (Re)thinking ontology in (post)qualitative research. </w:t>
      </w:r>
      <w:r w:rsidRPr="00C97210">
        <w:rPr>
          <w:rFonts w:ascii="Arial" w:hAnsi="Arial" w:cs="Arial"/>
          <w:i/>
          <w:iCs/>
          <w:noProof/>
        </w:rPr>
        <w:t>Cultural Studies - Critical Methodologies</w:t>
      </w:r>
      <w:r w:rsidRPr="00C97210">
        <w:rPr>
          <w:rFonts w:ascii="Arial" w:hAnsi="Arial" w:cs="Arial"/>
          <w:noProof/>
        </w:rPr>
        <w:t xml:space="preserve">, vol. </w:t>
      </w:r>
      <w:r w:rsidRPr="00C97210">
        <w:rPr>
          <w:rFonts w:ascii="Arial" w:hAnsi="Arial" w:cs="Arial"/>
          <w:b/>
          <w:bCs/>
          <w:noProof/>
        </w:rPr>
        <w:t>16</w:t>
      </w:r>
      <w:r w:rsidRPr="00C97210">
        <w:rPr>
          <w:rFonts w:ascii="Arial" w:hAnsi="Arial" w:cs="Arial"/>
          <w:noProof/>
        </w:rPr>
        <w:t>, no. 2, pp. 125–131, [Available from: DOI 10.1177/1532708616634734].</w:t>
      </w:r>
    </w:p>
    <w:p w14:paraId="4F7DE21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LEMCHE, E., SURGULADZE, S.A., GIAMPIETRO, V.P., ANILKUMAR, A., BRAMMER, M.J., SIERRA, M., CHITNIS, X., WILLIAMS, S.C.R., GASSTON, D., </w:t>
      </w:r>
      <w:r w:rsidRPr="00C97210">
        <w:rPr>
          <w:rFonts w:ascii="Arial" w:hAnsi="Arial" w:cs="Arial"/>
          <w:noProof/>
        </w:rPr>
        <w:lastRenderedPageBreak/>
        <w:t xml:space="preserve">JORASCHKY, P., DAVID, A.S., and PHILLIPS, M.L., 2007. Limbic and prefrontal responses to facial emotion expressions in depersonalization. </w:t>
      </w:r>
      <w:r w:rsidRPr="00C97210">
        <w:rPr>
          <w:rFonts w:ascii="Arial" w:hAnsi="Arial" w:cs="Arial"/>
          <w:i/>
          <w:iCs/>
          <w:noProof/>
        </w:rPr>
        <w:t>NeuroReport</w:t>
      </w:r>
      <w:r w:rsidRPr="00C97210">
        <w:rPr>
          <w:rFonts w:ascii="Arial" w:hAnsi="Arial" w:cs="Arial"/>
          <w:noProof/>
        </w:rPr>
        <w:t xml:space="preserve">, vol. </w:t>
      </w:r>
      <w:r w:rsidRPr="00C97210">
        <w:rPr>
          <w:rFonts w:ascii="Arial" w:hAnsi="Arial" w:cs="Arial"/>
          <w:b/>
          <w:bCs/>
          <w:noProof/>
        </w:rPr>
        <w:t>18</w:t>
      </w:r>
      <w:r w:rsidRPr="00C97210">
        <w:rPr>
          <w:rFonts w:ascii="Arial" w:hAnsi="Arial" w:cs="Arial"/>
          <w:noProof/>
        </w:rPr>
        <w:t>, no. 5, pp. 473–477, [Available from: DOI 10.1097/WNR.0b013e328057deb3].</w:t>
      </w:r>
    </w:p>
    <w:p w14:paraId="2B56E4A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LEVIN, I. and STOKES, J.P., 1989. Dispositional approach to job satisfaction: Role of negative affectivity. </w:t>
      </w:r>
      <w:r w:rsidRPr="00C97210">
        <w:rPr>
          <w:rFonts w:ascii="Arial" w:hAnsi="Arial" w:cs="Arial"/>
          <w:i/>
          <w:iCs/>
          <w:noProof/>
        </w:rPr>
        <w:t>Journal of Applied Psychology</w:t>
      </w:r>
      <w:r w:rsidRPr="00C97210">
        <w:rPr>
          <w:rFonts w:ascii="Arial" w:hAnsi="Arial" w:cs="Arial"/>
          <w:noProof/>
        </w:rPr>
        <w:t xml:space="preserve">, vol. </w:t>
      </w:r>
      <w:r w:rsidRPr="00C97210">
        <w:rPr>
          <w:rFonts w:ascii="Arial" w:hAnsi="Arial" w:cs="Arial"/>
          <w:b/>
          <w:bCs/>
          <w:noProof/>
        </w:rPr>
        <w:t>74</w:t>
      </w:r>
      <w:r w:rsidRPr="00C97210">
        <w:rPr>
          <w:rFonts w:ascii="Arial" w:hAnsi="Arial" w:cs="Arial"/>
          <w:noProof/>
        </w:rPr>
        <w:t>, no. 5, pp. 752–758, [Available from: DOI 10.1037/0021-9010.74.5.752].</w:t>
      </w:r>
    </w:p>
    <w:p w14:paraId="3F8E5D7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LEVIN, S.M. and MARTIN, D., 2007. </w:t>
      </w:r>
      <w:r w:rsidRPr="00C97210">
        <w:rPr>
          <w:rFonts w:ascii="Arial" w:hAnsi="Arial" w:cs="Arial"/>
          <w:i/>
          <w:iCs/>
          <w:noProof/>
        </w:rPr>
        <w:t>BIOTENSEGRITY- THE MECHANICS OF FASCIA</w:t>
      </w:r>
      <w:r w:rsidRPr="00C97210">
        <w:rPr>
          <w:rFonts w:ascii="Arial" w:hAnsi="Arial" w:cs="Arial"/>
          <w:noProof/>
        </w:rPr>
        <w:t xml:space="preserve"> 2007.</w:t>
      </w:r>
    </w:p>
    <w:p w14:paraId="53A3872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LEVINE, P.., 2015. </w:t>
      </w:r>
      <w:r w:rsidRPr="00C97210">
        <w:rPr>
          <w:rFonts w:ascii="Arial" w:hAnsi="Arial" w:cs="Arial"/>
          <w:i/>
          <w:iCs/>
          <w:noProof/>
        </w:rPr>
        <w:t>Trauma and Memory: Brain and Body in a search for a living past</w:t>
      </w:r>
      <w:r w:rsidRPr="00C97210">
        <w:rPr>
          <w:rFonts w:ascii="Arial" w:hAnsi="Arial" w:cs="Arial"/>
          <w:noProof/>
        </w:rPr>
        <w:t>. Place: Berkeley . Publisher: North Atlantic Books.</w:t>
      </w:r>
    </w:p>
    <w:p w14:paraId="43859BF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LEWIS-FERNANDEZ, R. and KLEINMAN, A., 1994. Culture , Personality , and Psychopathology. </w:t>
      </w:r>
      <w:r w:rsidRPr="00C97210">
        <w:rPr>
          <w:rFonts w:ascii="Arial" w:hAnsi="Arial" w:cs="Arial"/>
          <w:i/>
          <w:iCs/>
          <w:noProof/>
        </w:rPr>
        <w:t>Journal of Abnormal Psychology</w:t>
      </w:r>
      <w:r w:rsidRPr="00C97210">
        <w:rPr>
          <w:rFonts w:ascii="Arial" w:hAnsi="Arial" w:cs="Arial"/>
          <w:noProof/>
        </w:rPr>
        <w:t xml:space="preserve">, vol. </w:t>
      </w:r>
      <w:r w:rsidRPr="00C97210">
        <w:rPr>
          <w:rFonts w:ascii="Arial" w:hAnsi="Arial" w:cs="Arial"/>
          <w:b/>
          <w:bCs/>
          <w:noProof/>
        </w:rPr>
        <w:t>103</w:t>
      </w:r>
      <w:r w:rsidRPr="00C97210">
        <w:rPr>
          <w:rFonts w:ascii="Arial" w:hAnsi="Arial" w:cs="Arial"/>
          <w:noProof/>
        </w:rPr>
        <w:t>, no. 1, pp. 67–71.</w:t>
      </w:r>
    </w:p>
    <w:p w14:paraId="77BE468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LLOYD, C., KING, R., and CHENOWETH, L., 2002. Social work, stress and burnout: A review. </w:t>
      </w:r>
      <w:r w:rsidRPr="00C97210">
        <w:rPr>
          <w:rFonts w:ascii="Arial" w:hAnsi="Arial" w:cs="Arial"/>
          <w:i/>
          <w:iCs/>
          <w:noProof/>
        </w:rPr>
        <w:t>Journal of Mental Health</w:t>
      </w:r>
      <w:r w:rsidRPr="00C97210">
        <w:rPr>
          <w:rFonts w:ascii="Arial" w:hAnsi="Arial" w:cs="Arial"/>
          <w:noProof/>
        </w:rPr>
        <w:t xml:space="preserve">, vol. </w:t>
      </w:r>
      <w:r w:rsidRPr="00C97210">
        <w:rPr>
          <w:rFonts w:ascii="Arial" w:hAnsi="Arial" w:cs="Arial"/>
          <w:b/>
          <w:bCs/>
          <w:noProof/>
        </w:rPr>
        <w:t>11</w:t>
      </w:r>
      <w:r w:rsidRPr="00C97210">
        <w:rPr>
          <w:rFonts w:ascii="Arial" w:hAnsi="Arial" w:cs="Arial"/>
          <w:noProof/>
        </w:rPr>
        <w:t>, no. 3, pp. 255–265, [Available from: DOI 10.1080/09638230020023642].</w:t>
      </w:r>
    </w:p>
    <w:p w14:paraId="59A4680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LO, H.H.M., NG, S.M., CHAN, C.L.W., LAM, K.F., and LAU, B.H.P., 2013. The Chinese medicine construct ‘stagnation’ in mind-body connection mediates the effects of mindfulness training on depression and anxiety. </w:t>
      </w:r>
      <w:r w:rsidRPr="00C97210">
        <w:rPr>
          <w:rFonts w:ascii="Arial" w:hAnsi="Arial" w:cs="Arial"/>
          <w:i/>
          <w:iCs/>
          <w:noProof/>
        </w:rPr>
        <w:t>Complementary Therapies in Medicine</w:t>
      </w:r>
      <w:r w:rsidRPr="00C97210">
        <w:rPr>
          <w:rFonts w:ascii="Arial" w:hAnsi="Arial" w:cs="Arial"/>
          <w:noProof/>
        </w:rPr>
        <w:t xml:space="preserve">, vol. </w:t>
      </w:r>
      <w:r w:rsidRPr="00C97210">
        <w:rPr>
          <w:rFonts w:ascii="Arial" w:hAnsi="Arial" w:cs="Arial"/>
          <w:b/>
          <w:bCs/>
          <w:noProof/>
        </w:rPr>
        <w:t>21</w:t>
      </w:r>
      <w:r w:rsidRPr="00C97210">
        <w:rPr>
          <w:rFonts w:ascii="Arial" w:hAnsi="Arial" w:cs="Arial"/>
          <w:noProof/>
        </w:rPr>
        <w:t>, no. 4, pp. 348–357, [Available from: DOI 10.1016/j.ctim.2013.05.008].</w:t>
      </w:r>
    </w:p>
    <w:p w14:paraId="1338D82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LUDICK, M. and FIGLEY, C.R., 2017. Toward a mechanism for secondary trauma induction and reduction: Reimagining a theory of secondary traumatic stress. </w:t>
      </w:r>
      <w:r w:rsidRPr="00C97210">
        <w:rPr>
          <w:rFonts w:ascii="Arial" w:hAnsi="Arial" w:cs="Arial"/>
          <w:i/>
          <w:iCs/>
          <w:noProof/>
        </w:rPr>
        <w:t>Traumatology</w:t>
      </w:r>
      <w:r w:rsidRPr="00C97210">
        <w:rPr>
          <w:rFonts w:ascii="Arial" w:hAnsi="Arial" w:cs="Arial"/>
          <w:noProof/>
        </w:rPr>
        <w:t xml:space="preserve">, vol. </w:t>
      </w:r>
      <w:r w:rsidRPr="00C97210">
        <w:rPr>
          <w:rFonts w:ascii="Arial" w:hAnsi="Arial" w:cs="Arial"/>
          <w:b/>
          <w:bCs/>
          <w:noProof/>
        </w:rPr>
        <w:t>1</w:t>
      </w:r>
      <w:r w:rsidRPr="00C97210">
        <w:rPr>
          <w:rFonts w:ascii="Arial" w:hAnsi="Arial" w:cs="Arial"/>
          <w:noProof/>
        </w:rPr>
        <w:t>, no. 3, pp. 112–123.</w:t>
      </w:r>
    </w:p>
    <w:p w14:paraId="06C8F55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MAHON-DALY, P. and ANDREWS, G.J., 2002. Liminality and breastfeeding: Women negotiating space and two bodies. </w:t>
      </w:r>
      <w:r w:rsidRPr="00C97210">
        <w:rPr>
          <w:rFonts w:ascii="Arial" w:hAnsi="Arial" w:cs="Arial"/>
          <w:i/>
          <w:iCs/>
          <w:noProof/>
        </w:rPr>
        <w:t>Health and Place</w:t>
      </w:r>
      <w:r w:rsidRPr="00C97210">
        <w:rPr>
          <w:rFonts w:ascii="Arial" w:hAnsi="Arial" w:cs="Arial"/>
          <w:noProof/>
        </w:rPr>
        <w:t xml:space="preserve">, vol. </w:t>
      </w:r>
      <w:r w:rsidRPr="00C97210">
        <w:rPr>
          <w:rFonts w:ascii="Arial" w:hAnsi="Arial" w:cs="Arial"/>
          <w:b/>
          <w:bCs/>
          <w:noProof/>
        </w:rPr>
        <w:t>8</w:t>
      </w:r>
      <w:r w:rsidRPr="00C97210">
        <w:rPr>
          <w:rFonts w:ascii="Arial" w:hAnsi="Arial" w:cs="Arial"/>
          <w:noProof/>
        </w:rPr>
        <w:t>, no. 2, pp. 61–76, [Available from: DOI 10.1016/S1353-8292(01)00026-0].</w:t>
      </w:r>
    </w:p>
    <w:p w14:paraId="66789B5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MAKAIAU, A.S., RAGOONADEN, K., LENG, L., MANGRAM, C., and TOYODA, M., 2019. The Handmaid’s Tale: Using Literature and Online Journaling to Facilitate a Self-Study of Feminist Identity in an International Research Collective. </w:t>
      </w:r>
      <w:r w:rsidRPr="00C97210">
        <w:rPr>
          <w:rFonts w:ascii="Arial" w:hAnsi="Arial" w:cs="Arial"/>
          <w:i/>
          <w:iCs/>
          <w:noProof/>
        </w:rPr>
        <w:t>Studying Teacher Education</w:t>
      </w:r>
      <w:r w:rsidRPr="00C97210">
        <w:rPr>
          <w:rFonts w:ascii="Arial" w:hAnsi="Arial" w:cs="Arial"/>
          <w:noProof/>
        </w:rPr>
        <w:t xml:space="preserve">, vol. </w:t>
      </w:r>
      <w:r w:rsidRPr="00C97210">
        <w:rPr>
          <w:rFonts w:ascii="Arial" w:hAnsi="Arial" w:cs="Arial"/>
          <w:b/>
          <w:bCs/>
          <w:noProof/>
        </w:rPr>
        <w:t>15</w:t>
      </w:r>
      <w:r w:rsidRPr="00C97210">
        <w:rPr>
          <w:rFonts w:ascii="Arial" w:hAnsi="Arial" w:cs="Arial"/>
          <w:noProof/>
        </w:rPr>
        <w:t>, no. 3, pp. 334–354, [Available from: DOI 10.1080/17425964.2019.1669553].</w:t>
      </w:r>
    </w:p>
    <w:p w14:paraId="3BEB394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MANNE, K., 2019. </w:t>
      </w:r>
      <w:r w:rsidRPr="00C97210">
        <w:rPr>
          <w:rFonts w:ascii="Arial" w:hAnsi="Arial" w:cs="Arial"/>
          <w:i/>
          <w:iCs/>
          <w:noProof/>
        </w:rPr>
        <w:t>Down Girl: The Logic of Misogyny</w:t>
      </w:r>
      <w:r w:rsidRPr="00C97210">
        <w:rPr>
          <w:rFonts w:ascii="Arial" w:hAnsi="Arial" w:cs="Arial"/>
          <w:noProof/>
        </w:rPr>
        <w:t>. Place: London . Publisher: Penguin Random House.</w:t>
      </w:r>
    </w:p>
    <w:p w14:paraId="4A025F1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MATÉ, G., 2018. </w:t>
      </w:r>
      <w:r w:rsidRPr="00C97210">
        <w:rPr>
          <w:rFonts w:ascii="Arial" w:hAnsi="Arial" w:cs="Arial"/>
          <w:i/>
          <w:iCs/>
          <w:noProof/>
        </w:rPr>
        <w:t>In the Realm of the Hungry Ghosts: Close encounters with Addiction</w:t>
      </w:r>
      <w:r w:rsidRPr="00C97210">
        <w:rPr>
          <w:rFonts w:ascii="Arial" w:hAnsi="Arial" w:cs="Arial"/>
          <w:noProof/>
        </w:rPr>
        <w:t>. Place: London . Publisher: Penguin Random House.</w:t>
      </w:r>
    </w:p>
    <w:p w14:paraId="5806FBE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MATÉ, G., 2021. Compassionate Inquiry. [online] Available from: https://compassionateinquiry.com/the-approach/ [viewed 21 May 2021].</w:t>
      </w:r>
    </w:p>
    <w:p w14:paraId="1EFB95A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MAUNDER, R.G., PELADEAU, N., SAVAGE, D., and LANCEE, W.J., 2010. The prevalence of childhood adversity among healthcare workers and its relationship to adult life events, distress and impairment. </w:t>
      </w:r>
      <w:r w:rsidRPr="00C97210">
        <w:rPr>
          <w:rFonts w:ascii="Arial" w:hAnsi="Arial" w:cs="Arial"/>
          <w:i/>
          <w:iCs/>
          <w:noProof/>
        </w:rPr>
        <w:t>Child Abuse and Neglect</w:t>
      </w:r>
      <w:r w:rsidRPr="00C97210">
        <w:rPr>
          <w:rFonts w:ascii="Arial" w:hAnsi="Arial" w:cs="Arial"/>
          <w:noProof/>
        </w:rPr>
        <w:t xml:space="preserve">, vol. </w:t>
      </w:r>
      <w:r w:rsidRPr="00C97210">
        <w:rPr>
          <w:rFonts w:ascii="Arial" w:hAnsi="Arial" w:cs="Arial"/>
          <w:b/>
          <w:bCs/>
          <w:noProof/>
        </w:rPr>
        <w:t>34</w:t>
      </w:r>
      <w:r w:rsidRPr="00C97210">
        <w:rPr>
          <w:rFonts w:ascii="Arial" w:hAnsi="Arial" w:cs="Arial"/>
          <w:noProof/>
        </w:rPr>
        <w:t>, no. 2, pp. 114–123, [Available from: DOI 10.1016/j.chiabu.2009.04.008].</w:t>
      </w:r>
    </w:p>
    <w:p w14:paraId="34A815D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MCCRATY, R., 2003. </w:t>
      </w:r>
      <w:r w:rsidRPr="00C97210">
        <w:rPr>
          <w:rFonts w:ascii="Arial" w:hAnsi="Arial" w:cs="Arial"/>
          <w:i/>
          <w:iCs/>
          <w:noProof/>
        </w:rPr>
        <w:t>The Making of Emotions</w:t>
      </w:r>
      <w:r w:rsidRPr="00C97210">
        <w:rPr>
          <w:rFonts w:ascii="Arial" w:hAnsi="Arial" w:cs="Arial"/>
          <w:noProof/>
        </w:rPr>
        <w:t>. Place: Boulder Creek . Publisher: Institute of HeartMath.</w:t>
      </w:r>
    </w:p>
    <w:p w14:paraId="2F5B60A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MCEWEN, B.S., 2016. In pursuit of resilience: stress, epigenetics, and brain plasticity. </w:t>
      </w:r>
      <w:r w:rsidRPr="00C97210">
        <w:rPr>
          <w:rFonts w:ascii="Arial" w:hAnsi="Arial" w:cs="Arial"/>
          <w:i/>
          <w:iCs/>
          <w:noProof/>
        </w:rPr>
        <w:t>Annals of the New York Academy of Sciences</w:t>
      </w:r>
      <w:r w:rsidRPr="00C97210">
        <w:rPr>
          <w:rFonts w:ascii="Arial" w:hAnsi="Arial" w:cs="Arial"/>
          <w:noProof/>
        </w:rPr>
        <w:t xml:space="preserve">, vol. </w:t>
      </w:r>
      <w:r w:rsidRPr="00C97210">
        <w:rPr>
          <w:rFonts w:ascii="Arial" w:hAnsi="Arial" w:cs="Arial"/>
          <w:b/>
          <w:bCs/>
          <w:noProof/>
        </w:rPr>
        <w:t>1373</w:t>
      </w:r>
      <w:r w:rsidRPr="00C97210">
        <w:rPr>
          <w:rFonts w:ascii="Arial" w:hAnsi="Arial" w:cs="Arial"/>
          <w:noProof/>
        </w:rPr>
        <w:t>, no. 1, pp. 56–64, [Available from: DOI 10.1111/nyas.13020].</w:t>
      </w:r>
    </w:p>
    <w:p w14:paraId="5F96D3C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MCGILCHRIST, I., 2009. </w:t>
      </w:r>
      <w:r w:rsidRPr="00C97210">
        <w:rPr>
          <w:rFonts w:ascii="Arial" w:hAnsi="Arial" w:cs="Arial"/>
          <w:i/>
          <w:iCs/>
          <w:noProof/>
        </w:rPr>
        <w:t>The Master and his Emissary: The Divided Brain and the making of the Western World</w:t>
      </w:r>
      <w:r w:rsidRPr="00C97210">
        <w:rPr>
          <w:rFonts w:ascii="Arial" w:hAnsi="Arial" w:cs="Arial"/>
          <w:noProof/>
        </w:rPr>
        <w:t>. 2019th edition. Place: New Haven and London . Publisher: Yale University Press.</w:t>
      </w:r>
    </w:p>
    <w:p w14:paraId="3848857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MCILVEEN, P., 2008. Autoethnography as a Method for Reflexive Research and </w:t>
      </w:r>
      <w:r w:rsidRPr="00C97210">
        <w:rPr>
          <w:rFonts w:ascii="Arial" w:hAnsi="Arial" w:cs="Arial"/>
          <w:noProof/>
        </w:rPr>
        <w:lastRenderedPageBreak/>
        <w:t xml:space="preserve">Practice in Vocational Psychology. </w:t>
      </w:r>
      <w:r w:rsidRPr="00C97210">
        <w:rPr>
          <w:rFonts w:ascii="Arial" w:hAnsi="Arial" w:cs="Arial"/>
          <w:i/>
          <w:iCs/>
          <w:noProof/>
        </w:rPr>
        <w:t>Australian Journal of Career Development</w:t>
      </w:r>
      <w:r w:rsidRPr="00C97210">
        <w:rPr>
          <w:rFonts w:ascii="Arial" w:hAnsi="Arial" w:cs="Arial"/>
          <w:noProof/>
        </w:rPr>
        <w:t xml:space="preserve">, vol. </w:t>
      </w:r>
      <w:r w:rsidRPr="00C97210">
        <w:rPr>
          <w:rFonts w:ascii="Arial" w:hAnsi="Arial" w:cs="Arial"/>
          <w:b/>
          <w:bCs/>
          <w:noProof/>
        </w:rPr>
        <w:t>17</w:t>
      </w:r>
      <w:r w:rsidRPr="00C97210">
        <w:rPr>
          <w:rFonts w:ascii="Arial" w:hAnsi="Arial" w:cs="Arial"/>
          <w:noProof/>
        </w:rPr>
        <w:t>, no. 2, pp. 13–20, [Available from: DOI 10.1177/103841620801700204].</w:t>
      </w:r>
    </w:p>
    <w:p w14:paraId="5134005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MCMAHON, L., 2019. “The Separation That is Not a Separation But a Form of Union”: Merleau-Ponty and Feminist Object Relations Theory in Dialogue. </w:t>
      </w:r>
      <w:r w:rsidRPr="00C97210">
        <w:rPr>
          <w:rFonts w:ascii="Arial" w:hAnsi="Arial" w:cs="Arial"/>
          <w:i/>
          <w:iCs/>
          <w:noProof/>
        </w:rPr>
        <w:t>Human Studies</w:t>
      </w:r>
      <w:r w:rsidRPr="00C97210">
        <w:rPr>
          <w:rFonts w:ascii="Arial" w:hAnsi="Arial" w:cs="Arial"/>
          <w:noProof/>
        </w:rPr>
        <w:t xml:space="preserve">, vol. </w:t>
      </w:r>
      <w:r w:rsidRPr="00C97210">
        <w:rPr>
          <w:rFonts w:ascii="Arial" w:hAnsi="Arial" w:cs="Arial"/>
          <w:b/>
          <w:bCs/>
          <w:noProof/>
        </w:rPr>
        <w:t>43</w:t>
      </w:r>
      <w:r w:rsidRPr="00C97210">
        <w:rPr>
          <w:rFonts w:ascii="Arial" w:hAnsi="Arial" w:cs="Arial"/>
          <w:noProof/>
        </w:rPr>
        <w:t>, no. 1, pp. 37–60, [Available from: DOI 10.1007/s10746-019-09528-0].</w:t>
      </w:r>
    </w:p>
    <w:p w14:paraId="52FDDD9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MEHLING, W.E., CHESNEY, M.A., METZLER, T.J., GOLDSTEIN, L.A., MAGUEN, S., GERONIMO, C., AGCAOILI, G., BARNES, D.E., HLAVIN, J.A., and NEYLAN, T.C., 2018. A 12-week integrative exercise program improves self-reported mindfulness and interoceptive awareness in war veterans with posttraumatic stress symptoms. </w:t>
      </w:r>
      <w:r w:rsidRPr="00C97210">
        <w:rPr>
          <w:rFonts w:ascii="Arial" w:hAnsi="Arial" w:cs="Arial"/>
          <w:i/>
          <w:iCs/>
          <w:noProof/>
        </w:rPr>
        <w:t>J. Clin. Psychol</w:t>
      </w:r>
      <w:r w:rsidRPr="00C97210">
        <w:rPr>
          <w:rFonts w:ascii="Arial" w:hAnsi="Arial" w:cs="Arial"/>
          <w:noProof/>
        </w:rPr>
        <w:t xml:space="preserve">, vol. </w:t>
      </w:r>
      <w:r w:rsidRPr="00C97210">
        <w:rPr>
          <w:rFonts w:ascii="Arial" w:hAnsi="Arial" w:cs="Arial"/>
          <w:b/>
          <w:bCs/>
          <w:noProof/>
        </w:rPr>
        <w:t>74</w:t>
      </w:r>
      <w:r w:rsidRPr="00C97210">
        <w:rPr>
          <w:rFonts w:ascii="Arial" w:hAnsi="Arial" w:cs="Arial"/>
          <w:noProof/>
        </w:rPr>
        <w:t>, pp. 554–565, [Available from: DOI 10.1002/jclp.22549].</w:t>
      </w:r>
    </w:p>
    <w:p w14:paraId="702B282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MEHLING, W.E., GOPISETTY, V., DAUBENMIER, J., PRICE, C.J., HECHT, F.M., and STEWART, A., 2009. Body awareness: Construct and self-report measures. </w:t>
      </w:r>
      <w:r w:rsidRPr="00C97210">
        <w:rPr>
          <w:rFonts w:ascii="Arial" w:hAnsi="Arial" w:cs="Arial"/>
          <w:i/>
          <w:iCs/>
          <w:noProof/>
        </w:rPr>
        <w:t>PLoS ONE</w:t>
      </w:r>
      <w:r w:rsidRPr="00C97210">
        <w:rPr>
          <w:rFonts w:ascii="Arial" w:hAnsi="Arial" w:cs="Arial"/>
          <w:noProof/>
        </w:rPr>
        <w:t xml:space="preserve">, vol. </w:t>
      </w:r>
      <w:r w:rsidRPr="00C97210">
        <w:rPr>
          <w:rFonts w:ascii="Arial" w:hAnsi="Arial" w:cs="Arial"/>
          <w:b/>
          <w:bCs/>
          <w:noProof/>
        </w:rPr>
        <w:t>4</w:t>
      </w:r>
      <w:r w:rsidRPr="00C97210">
        <w:rPr>
          <w:rFonts w:ascii="Arial" w:hAnsi="Arial" w:cs="Arial"/>
          <w:noProof/>
        </w:rPr>
        <w:t>, no. 5, p. 5614, [Available from: DOI 10.1371/journal.pone.0005614].</w:t>
      </w:r>
    </w:p>
    <w:p w14:paraId="42B107E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MEHLING, W.E., WRUBEL, J., DAUBENMIER, J.J., PRICE, C.J., KERR, C.E., SILOW, T., GOPISETTY, V., and STEWART, A.L., 2011. Body Awareness: A phenomenological inquiry into the common ground of mind-body therapies. </w:t>
      </w:r>
      <w:r w:rsidRPr="00C97210">
        <w:rPr>
          <w:rFonts w:ascii="Arial" w:hAnsi="Arial" w:cs="Arial"/>
          <w:i/>
          <w:iCs/>
          <w:noProof/>
        </w:rPr>
        <w:t>Philosophy, Ethics, and Humanities in Medicine</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1, pp. 1–12, [Available from: DOI 10.1186/1747-5341-6-6].</w:t>
      </w:r>
    </w:p>
    <w:p w14:paraId="1C894D1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MÉNDEZ, M.G., 2013. Autoethnography as a research method: Advantages, limitations and criticisms. </w:t>
      </w:r>
      <w:r w:rsidRPr="00C97210">
        <w:rPr>
          <w:rFonts w:ascii="Arial" w:hAnsi="Arial" w:cs="Arial"/>
          <w:i/>
          <w:iCs/>
          <w:noProof/>
        </w:rPr>
        <w:t>Colombian Applied Linguistics Journal</w:t>
      </w:r>
      <w:r w:rsidRPr="00C97210">
        <w:rPr>
          <w:rFonts w:ascii="Arial" w:hAnsi="Arial" w:cs="Arial"/>
          <w:noProof/>
        </w:rPr>
        <w:t xml:space="preserve">, vol. </w:t>
      </w:r>
      <w:r w:rsidRPr="00C97210">
        <w:rPr>
          <w:rFonts w:ascii="Arial" w:hAnsi="Arial" w:cs="Arial"/>
          <w:b/>
          <w:bCs/>
          <w:noProof/>
        </w:rPr>
        <w:t>15</w:t>
      </w:r>
      <w:r w:rsidRPr="00C97210">
        <w:rPr>
          <w:rFonts w:ascii="Arial" w:hAnsi="Arial" w:cs="Arial"/>
          <w:noProof/>
        </w:rPr>
        <w:t>, no. 2, p. 279, [Available from: DOI 10.14483/udistrital.jour.calj.2013.2.a09].</w:t>
      </w:r>
    </w:p>
    <w:p w14:paraId="5A5F1DD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MERTENS, D.M., 2012. Transformative Mixed Methods: Addressing Inequities. </w:t>
      </w:r>
      <w:r w:rsidRPr="00C97210">
        <w:rPr>
          <w:rFonts w:ascii="Arial" w:hAnsi="Arial" w:cs="Arial"/>
          <w:i/>
          <w:iCs/>
          <w:noProof/>
        </w:rPr>
        <w:t>American Behavioral Scientist</w:t>
      </w:r>
      <w:r w:rsidRPr="00C97210">
        <w:rPr>
          <w:rFonts w:ascii="Arial" w:hAnsi="Arial" w:cs="Arial"/>
          <w:noProof/>
        </w:rPr>
        <w:t xml:space="preserve">, vol. </w:t>
      </w:r>
      <w:r w:rsidRPr="00C97210">
        <w:rPr>
          <w:rFonts w:ascii="Arial" w:hAnsi="Arial" w:cs="Arial"/>
          <w:b/>
          <w:bCs/>
          <w:noProof/>
        </w:rPr>
        <w:t>56</w:t>
      </w:r>
      <w:r w:rsidRPr="00C97210">
        <w:rPr>
          <w:rFonts w:ascii="Arial" w:hAnsi="Arial" w:cs="Arial"/>
          <w:noProof/>
        </w:rPr>
        <w:t>, no. 6, pp. 802–813, [Available from: DOI 10.1177/0002764211433797].</w:t>
      </w:r>
    </w:p>
    <w:p w14:paraId="0E0944B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MIKOLAJCZAK, M.; GROSS, J.J.; ROSKAM, I., 2016. PARENTAL BURNOUT Parental Burnout: What Is It and Why Does It Matter? In press at. </w:t>
      </w:r>
      <w:r w:rsidRPr="00C97210">
        <w:rPr>
          <w:rFonts w:ascii="Arial" w:hAnsi="Arial" w:cs="Arial"/>
          <w:i/>
          <w:iCs/>
          <w:noProof/>
        </w:rPr>
        <w:t>Clinical Psychological Science</w:t>
      </w:r>
      <w:r w:rsidRPr="00C97210">
        <w:rPr>
          <w:rFonts w:ascii="Arial" w:hAnsi="Arial" w:cs="Arial"/>
          <w:noProof/>
        </w:rPr>
        <w:t>, pp. 1–32.</w:t>
      </w:r>
    </w:p>
    <w:p w14:paraId="149EA28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MONTEIRO, L.M., MUSTEN, R.F., and COMPSON, J., 2015. Traditional and Contemporary Mindfulness: Finding the Middle Path in the Tangle of Concerns. </w:t>
      </w:r>
      <w:r w:rsidRPr="00C97210">
        <w:rPr>
          <w:rFonts w:ascii="Arial" w:hAnsi="Arial" w:cs="Arial"/>
          <w:i/>
          <w:iCs/>
          <w:noProof/>
        </w:rPr>
        <w:t>Mindfulness</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1, [Available from: DOI 10.1007/s12671-014-0301-7].</w:t>
      </w:r>
    </w:p>
    <w:p w14:paraId="24CE2B2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MORROW, S.L., 2005. Quality and trustworthiness in qualitative research in counseling psychology. </w:t>
      </w:r>
      <w:r w:rsidRPr="00C97210">
        <w:rPr>
          <w:rFonts w:ascii="Arial" w:hAnsi="Arial" w:cs="Arial"/>
          <w:i/>
          <w:iCs/>
          <w:noProof/>
        </w:rPr>
        <w:t>Journal of Counseling Psychology</w:t>
      </w:r>
      <w:r w:rsidRPr="00C97210">
        <w:rPr>
          <w:rFonts w:ascii="Arial" w:hAnsi="Arial" w:cs="Arial"/>
          <w:noProof/>
        </w:rPr>
        <w:t xml:space="preserve">, vol. </w:t>
      </w:r>
      <w:r w:rsidRPr="00C97210">
        <w:rPr>
          <w:rFonts w:ascii="Arial" w:hAnsi="Arial" w:cs="Arial"/>
          <w:b/>
          <w:bCs/>
          <w:noProof/>
        </w:rPr>
        <w:t>52</w:t>
      </w:r>
      <w:r w:rsidRPr="00C97210">
        <w:rPr>
          <w:rFonts w:ascii="Arial" w:hAnsi="Arial" w:cs="Arial"/>
          <w:noProof/>
        </w:rPr>
        <w:t>, no. 2, pp. 250–260, [Available from: DOI 10.1037/0022-0167.52.2.250].</w:t>
      </w:r>
    </w:p>
    <w:p w14:paraId="14593DC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NAIRN, R., 1999. </w:t>
      </w:r>
      <w:r w:rsidRPr="00C97210">
        <w:rPr>
          <w:rFonts w:ascii="Arial" w:hAnsi="Arial" w:cs="Arial"/>
          <w:i/>
          <w:iCs/>
          <w:noProof/>
        </w:rPr>
        <w:t>Diamond Mind, A Psychology of Meditation</w:t>
      </w:r>
      <w:r w:rsidRPr="00C97210">
        <w:rPr>
          <w:rFonts w:ascii="Arial" w:hAnsi="Arial" w:cs="Arial"/>
          <w:noProof/>
        </w:rPr>
        <w:t>. 1st edition. Place: Boulder . Publisher: Shambhala.</w:t>
      </w:r>
    </w:p>
    <w:p w14:paraId="3EA4866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NAIRN, R., CHODEN, and REGAN-ADDIS, H., 2019. </w:t>
      </w:r>
      <w:r w:rsidRPr="00C97210">
        <w:rPr>
          <w:rFonts w:ascii="Arial" w:hAnsi="Arial" w:cs="Arial"/>
          <w:i/>
          <w:iCs/>
          <w:noProof/>
        </w:rPr>
        <w:t>From Mindfulness to Insight</w:t>
      </w:r>
      <w:r w:rsidRPr="00C97210">
        <w:rPr>
          <w:rFonts w:ascii="Arial" w:hAnsi="Arial" w:cs="Arial"/>
          <w:noProof/>
        </w:rPr>
        <w:t>. 1st edition. Place: Boulder . Publisher: Shambhala.</w:t>
      </w:r>
    </w:p>
    <w:p w14:paraId="48C5590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NĂSTASĂ, L.-E. and FĂRCAŞ, A.D., 2015. The Effect of Emotional Intelligence on Burnout in Healthcare Professionals. </w:t>
      </w:r>
      <w:r w:rsidRPr="00C97210">
        <w:rPr>
          <w:rFonts w:ascii="Arial" w:hAnsi="Arial" w:cs="Arial"/>
          <w:i/>
          <w:iCs/>
          <w:noProof/>
        </w:rPr>
        <w:t>Procedia - Social and Behavioral Sciences</w:t>
      </w:r>
      <w:r w:rsidRPr="00C97210">
        <w:rPr>
          <w:rFonts w:ascii="Arial" w:hAnsi="Arial" w:cs="Arial"/>
          <w:noProof/>
        </w:rPr>
        <w:t xml:space="preserve">, vol. </w:t>
      </w:r>
      <w:r w:rsidRPr="00C97210">
        <w:rPr>
          <w:rFonts w:ascii="Arial" w:hAnsi="Arial" w:cs="Arial"/>
          <w:b/>
          <w:bCs/>
          <w:noProof/>
        </w:rPr>
        <w:t>187</w:t>
      </w:r>
      <w:r w:rsidRPr="00C97210">
        <w:rPr>
          <w:rFonts w:ascii="Arial" w:hAnsi="Arial" w:cs="Arial"/>
          <w:noProof/>
        </w:rPr>
        <w:t>, pp. 78–82, [Available from: DOI 10.1016/j.sbspro.2015.03.015].</w:t>
      </w:r>
    </w:p>
    <w:p w14:paraId="55F5A7E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NEFF, K.D., 2011a. Self-compassion, self-esteem, and well-being. </w:t>
      </w:r>
      <w:r w:rsidRPr="00C97210">
        <w:rPr>
          <w:rFonts w:ascii="Arial" w:hAnsi="Arial" w:cs="Arial"/>
          <w:i/>
          <w:iCs/>
          <w:noProof/>
        </w:rPr>
        <w:t>Social and Personality Psychology Compass</w:t>
      </w:r>
      <w:r w:rsidRPr="00C97210">
        <w:rPr>
          <w:rFonts w:ascii="Arial" w:hAnsi="Arial" w:cs="Arial"/>
          <w:noProof/>
        </w:rPr>
        <w:t xml:space="preserve">, vol. </w:t>
      </w:r>
      <w:r w:rsidRPr="00C97210">
        <w:rPr>
          <w:rFonts w:ascii="Arial" w:hAnsi="Arial" w:cs="Arial"/>
          <w:b/>
          <w:bCs/>
          <w:noProof/>
        </w:rPr>
        <w:t>5</w:t>
      </w:r>
      <w:r w:rsidRPr="00C97210">
        <w:rPr>
          <w:rFonts w:ascii="Arial" w:hAnsi="Arial" w:cs="Arial"/>
          <w:noProof/>
        </w:rPr>
        <w:t>, no. 1, pp. 1–12, [Available from: DOI 10.1111/j.1751-9004.2010.00330.x].</w:t>
      </w:r>
    </w:p>
    <w:p w14:paraId="4C36350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NEFF, K.D., 2011b. </w:t>
      </w:r>
      <w:r w:rsidRPr="00C97210">
        <w:rPr>
          <w:rFonts w:ascii="Arial" w:hAnsi="Arial" w:cs="Arial"/>
          <w:i/>
          <w:iCs/>
          <w:noProof/>
        </w:rPr>
        <w:t>Self Compassion : stop beating yourself up and leave insecurity behind</w:t>
      </w:r>
      <w:r w:rsidRPr="00C97210">
        <w:rPr>
          <w:rFonts w:ascii="Arial" w:hAnsi="Arial" w:cs="Arial"/>
          <w:noProof/>
        </w:rPr>
        <w:t>. Place: London . Publisher: Hodder &amp; Stoughton.</w:t>
      </w:r>
    </w:p>
    <w:p w14:paraId="569C788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NHSDIGITAL, 2018. Narrowing of NHS gender divide but men still the majority in senior roles. [online]. </w:t>
      </w:r>
      <w:r w:rsidRPr="00C97210">
        <w:rPr>
          <w:rFonts w:ascii="Arial" w:hAnsi="Arial" w:cs="Arial"/>
          <w:i/>
          <w:iCs/>
          <w:noProof/>
        </w:rPr>
        <w:t>Digital.NHS.uk</w:t>
      </w:r>
      <w:r w:rsidRPr="00C97210">
        <w:rPr>
          <w:rFonts w:ascii="Arial" w:hAnsi="Arial" w:cs="Arial"/>
          <w:noProof/>
        </w:rPr>
        <w:t xml:space="preserve"> Available from: https://digital.nhs.uk/news-and-</w:t>
      </w:r>
      <w:r w:rsidRPr="00C97210">
        <w:rPr>
          <w:rFonts w:ascii="Arial" w:hAnsi="Arial" w:cs="Arial"/>
          <w:noProof/>
        </w:rPr>
        <w:lastRenderedPageBreak/>
        <w:t>events/latest-news/narrowing-of-nhs-gender-divide-but-men-still-the-majority-in-senior-roles [viewed 9 October 2020].</w:t>
      </w:r>
    </w:p>
    <w:p w14:paraId="4BC79A1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NHSEMPLOYERS, 2019. Stress and its impact on the workplace. [online] Available from: Stress is believed to account for over 30 per cent of sickness absence in the NHS, costing the service £300-400 million per year. The latest NHS annual survey found that over 38 per cent (36 per cent in 2016) of NHS staff reported that they had suffered f [viewed 29 April 2021].</w:t>
      </w:r>
    </w:p>
    <w:p w14:paraId="43706603"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ORTIZ, R. and SIBINGA, E., 2017. The Role of Mindfulness in Reducing the Adverse Effects of Childhood Stress and Trauma. </w:t>
      </w:r>
      <w:r w:rsidRPr="00C97210">
        <w:rPr>
          <w:rFonts w:ascii="Arial" w:hAnsi="Arial" w:cs="Arial"/>
          <w:i/>
          <w:iCs/>
          <w:noProof/>
        </w:rPr>
        <w:t>Children</w:t>
      </w:r>
      <w:r w:rsidRPr="00C97210">
        <w:rPr>
          <w:rFonts w:ascii="Arial" w:hAnsi="Arial" w:cs="Arial"/>
          <w:noProof/>
        </w:rPr>
        <w:t xml:space="preserve">, vol. </w:t>
      </w:r>
      <w:r w:rsidRPr="00C97210">
        <w:rPr>
          <w:rFonts w:ascii="Arial" w:hAnsi="Arial" w:cs="Arial"/>
          <w:b/>
          <w:bCs/>
          <w:noProof/>
        </w:rPr>
        <w:t>4</w:t>
      </w:r>
      <w:r w:rsidRPr="00C97210">
        <w:rPr>
          <w:rFonts w:ascii="Arial" w:hAnsi="Arial" w:cs="Arial"/>
          <w:noProof/>
        </w:rPr>
        <w:t>, no. 3, p. 16, [Available from: DOI 10.3390/children4030016].</w:t>
      </w:r>
    </w:p>
    <w:p w14:paraId="4A06574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PASSI, V., 2014. Developing resilience throughout the continuum of medical education. </w:t>
      </w:r>
      <w:r w:rsidRPr="00C97210">
        <w:rPr>
          <w:rFonts w:ascii="Arial" w:hAnsi="Arial" w:cs="Arial"/>
          <w:i/>
          <w:iCs/>
          <w:noProof/>
        </w:rPr>
        <w:t>Perspectives on Medical Education</w:t>
      </w:r>
      <w:r w:rsidRPr="00C97210">
        <w:rPr>
          <w:rFonts w:ascii="Arial" w:hAnsi="Arial" w:cs="Arial"/>
          <w:noProof/>
        </w:rPr>
        <w:t>.</w:t>
      </w:r>
    </w:p>
    <w:p w14:paraId="704E547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PAYNE, P., LEVINE, P.A., and CRANE-GODREAU, M.A., 2015. Somatic experiencing: Using interoception and proprioception as core elements of trauma therapy. </w:t>
      </w:r>
      <w:r w:rsidRPr="00C97210">
        <w:rPr>
          <w:rFonts w:ascii="Arial" w:hAnsi="Arial" w:cs="Arial"/>
          <w:i/>
          <w:iCs/>
          <w:noProof/>
        </w:rPr>
        <w:t>Frontiers in Psychology</w:t>
      </w:r>
      <w:r w:rsidRPr="00C97210">
        <w:rPr>
          <w:rFonts w:ascii="Arial" w:hAnsi="Arial" w:cs="Arial"/>
          <w:noProof/>
        </w:rPr>
        <w:t xml:space="preserve">, vol. </w:t>
      </w:r>
      <w:r w:rsidRPr="00C97210">
        <w:rPr>
          <w:rFonts w:ascii="Arial" w:hAnsi="Arial" w:cs="Arial"/>
          <w:b/>
          <w:bCs/>
          <w:noProof/>
        </w:rPr>
        <w:t>6</w:t>
      </w:r>
      <w:r w:rsidRPr="00C97210">
        <w:rPr>
          <w:rFonts w:ascii="Arial" w:hAnsi="Arial" w:cs="Arial"/>
          <w:noProof/>
        </w:rPr>
        <w:t>, no. FEB, [Available from: DOI 10.3389/fpsyg.2015.00093].</w:t>
      </w:r>
    </w:p>
    <w:p w14:paraId="080B631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PEREA, C.S., PATERNINA, A.C., GOMEZ, Y., and LATTIG, M.C., 2012. Negative affectivity moderated by BDNF and stress response. </w:t>
      </w:r>
      <w:r w:rsidRPr="00C97210">
        <w:rPr>
          <w:rFonts w:ascii="Arial" w:hAnsi="Arial" w:cs="Arial"/>
          <w:i/>
          <w:iCs/>
          <w:noProof/>
        </w:rPr>
        <w:t>Journal of Affective Disorders</w:t>
      </w:r>
      <w:r w:rsidRPr="00C97210">
        <w:rPr>
          <w:rFonts w:ascii="Arial" w:hAnsi="Arial" w:cs="Arial"/>
          <w:noProof/>
        </w:rPr>
        <w:t xml:space="preserve">, vol. </w:t>
      </w:r>
      <w:r w:rsidRPr="00C97210">
        <w:rPr>
          <w:rFonts w:ascii="Arial" w:hAnsi="Arial" w:cs="Arial"/>
          <w:b/>
          <w:bCs/>
          <w:noProof/>
        </w:rPr>
        <w:t>136</w:t>
      </w:r>
      <w:r w:rsidRPr="00C97210">
        <w:rPr>
          <w:rFonts w:ascii="Arial" w:hAnsi="Arial" w:cs="Arial"/>
          <w:noProof/>
        </w:rPr>
        <w:t>, no. 3, pp. 767–774, [Available from: DOI 10.1016/j.jad.2011.09.043].</w:t>
      </w:r>
    </w:p>
    <w:p w14:paraId="37E5985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PRIDDIS, H.S., 2015. Autoethnography and severe perineal trauma-an unexpected journey from disembodiment to embodiment. </w:t>
      </w:r>
      <w:r w:rsidRPr="00C97210">
        <w:rPr>
          <w:rFonts w:ascii="Arial" w:hAnsi="Arial" w:cs="Arial"/>
          <w:i/>
          <w:iCs/>
          <w:noProof/>
        </w:rPr>
        <w:t>BMC Women’s Health</w:t>
      </w:r>
      <w:r w:rsidRPr="00C97210">
        <w:rPr>
          <w:rFonts w:ascii="Arial" w:hAnsi="Arial" w:cs="Arial"/>
          <w:noProof/>
        </w:rPr>
        <w:t xml:space="preserve">, vol. </w:t>
      </w:r>
      <w:r w:rsidRPr="00C97210">
        <w:rPr>
          <w:rFonts w:ascii="Arial" w:hAnsi="Arial" w:cs="Arial"/>
          <w:b/>
          <w:bCs/>
          <w:noProof/>
        </w:rPr>
        <w:t>15</w:t>
      </w:r>
      <w:r w:rsidRPr="00C97210">
        <w:rPr>
          <w:rFonts w:ascii="Arial" w:hAnsi="Arial" w:cs="Arial"/>
          <w:noProof/>
        </w:rPr>
        <w:t>, no. 1, pp. 1–10, [Available from: DOI 10.1186/s12905-015-0249-3].</w:t>
      </w:r>
    </w:p>
    <w:p w14:paraId="7E1113E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RAY, R.A., 2014. </w:t>
      </w:r>
      <w:r w:rsidRPr="00C97210">
        <w:rPr>
          <w:rFonts w:ascii="Arial" w:hAnsi="Arial" w:cs="Arial"/>
          <w:i/>
          <w:iCs/>
          <w:noProof/>
        </w:rPr>
        <w:t>Touching Enlightenment: Finding Realisation in the body</w:t>
      </w:r>
      <w:r w:rsidRPr="00C97210">
        <w:rPr>
          <w:rFonts w:ascii="Arial" w:hAnsi="Arial" w:cs="Arial"/>
          <w:noProof/>
        </w:rPr>
        <w:t>. Place: Boulder . Publisher: Sounds True.</w:t>
      </w:r>
    </w:p>
    <w:p w14:paraId="70361CE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RAY, R.A., 2016. </w:t>
      </w:r>
      <w:r w:rsidRPr="00C97210">
        <w:rPr>
          <w:rFonts w:ascii="Arial" w:hAnsi="Arial" w:cs="Arial"/>
          <w:i/>
          <w:iCs/>
          <w:noProof/>
        </w:rPr>
        <w:t>The Awakening Body: somatic meditation for discovering our deepest life</w:t>
      </w:r>
      <w:r w:rsidRPr="00C97210">
        <w:rPr>
          <w:rFonts w:ascii="Arial" w:hAnsi="Arial" w:cs="Arial"/>
          <w:noProof/>
        </w:rPr>
        <w:t>. 1st Editio. Place: Boulder . Publisher: Shambhala.</w:t>
      </w:r>
    </w:p>
    <w:p w14:paraId="670081F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RAY, R.A., 2020a. What is Somatic Meditation? [online] Available from: https://www.dharmaocean.org/meditation/somatic-meditation/ [viewed 3 May 2021].</w:t>
      </w:r>
    </w:p>
    <w:p w14:paraId="1987DBA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RAY, R.A., 2020b. Awakening the Body : 10 week Somatic Meditation Course Talks.</w:t>
      </w:r>
    </w:p>
    <w:p w14:paraId="0C0211C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REED, H., 1978. Improved dream recall associated with meditation. </w:t>
      </w:r>
      <w:r w:rsidRPr="00C97210">
        <w:rPr>
          <w:rFonts w:ascii="Arial" w:hAnsi="Arial" w:cs="Arial"/>
          <w:i/>
          <w:iCs/>
          <w:noProof/>
        </w:rPr>
        <w:t>Journal of Clinical Psychology</w:t>
      </w:r>
      <w:r w:rsidRPr="00C97210">
        <w:rPr>
          <w:rFonts w:ascii="Arial" w:hAnsi="Arial" w:cs="Arial"/>
          <w:noProof/>
        </w:rPr>
        <w:t xml:space="preserve">, vol. </w:t>
      </w:r>
      <w:r w:rsidRPr="00C97210">
        <w:rPr>
          <w:rFonts w:ascii="Arial" w:hAnsi="Arial" w:cs="Arial"/>
          <w:b/>
          <w:bCs/>
          <w:noProof/>
        </w:rPr>
        <w:t>34</w:t>
      </w:r>
      <w:r w:rsidRPr="00C97210">
        <w:rPr>
          <w:rFonts w:ascii="Arial" w:hAnsi="Arial" w:cs="Arial"/>
          <w:noProof/>
        </w:rPr>
        <w:t>, no. 1, pp. 150–156, [Available from: DOI 10.1002/1097-4679(197801)34:1&lt;150::AID-JCLP2270340133&gt;3.0.CO;2-1].</w:t>
      </w:r>
    </w:p>
    <w:p w14:paraId="4670A1A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REVENSON, T.A., GRIVA, K., LUSZCZYNSKA, A., MORRISON, V., PANAGOPOULOU, E., VILCHINSKY, N., and HAGEDOORN, M., 2016. </w:t>
      </w:r>
      <w:r w:rsidRPr="00C97210">
        <w:rPr>
          <w:rFonts w:ascii="Arial" w:hAnsi="Arial" w:cs="Arial"/>
          <w:i/>
          <w:iCs/>
          <w:noProof/>
        </w:rPr>
        <w:t>Caregiving in the illness context</w:t>
      </w:r>
      <w:r w:rsidRPr="00C97210">
        <w:rPr>
          <w:rFonts w:ascii="Arial" w:hAnsi="Arial" w:cs="Arial"/>
          <w:noProof/>
        </w:rPr>
        <w:t>. Caregiving in the Illness Context.</w:t>
      </w:r>
    </w:p>
    <w:p w14:paraId="69F79EB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RUSSON, J., 2015. </w:t>
      </w:r>
      <w:r w:rsidRPr="00C97210">
        <w:rPr>
          <w:rFonts w:ascii="Arial" w:hAnsi="Arial" w:cs="Arial"/>
          <w:i/>
          <w:iCs/>
          <w:noProof/>
        </w:rPr>
        <w:t>Self and Suffering in Buddhism and Phenomenology: Existential Pain, Compassion and the Problems of Institutional Healthcare</w:t>
      </w:r>
      <w:r w:rsidRPr="00C97210">
        <w:rPr>
          <w:rFonts w:ascii="Arial" w:hAnsi="Arial" w:cs="Arial"/>
          <w:noProof/>
        </w:rPr>
        <w:t xml:space="preserve">. </w:t>
      </w:r>
      <w:r w:rsidRPr="00C97210">
        <w:rPr>
          <w:rFonts w:ascii="Arial" w:hAnsi="Arial" w:cs="Arial"/>
          <w:i/>
          <w:iCs/>
          <w:noProof/>
        </w:rPr>
        <w:t>Cultural Ontology of the Self in Pain</w:t>
      </w:r>
      <w:r w:rsidRPr="00C97210">
        <w:rPr>
          <w:rFonts w:ascii="Arial" w:hAnsi="Arial" w:cs="Arial"/>
          <w:noProof/>
        </w:rPr>
        <w:t>. Place: New Delhi . Publisher: Springer India.</w:t>
      </w:r>
    </w:p>
    <w:p w14:paraId="5B910B7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SCHOOLER, D., WARD, L.M., MERRIWETHER, A., and CARUTHERS, A.S., 2005. Cycles of shame: Menstrual shame, body shame, and sexual decision-making. </w:t>
      </w:r>
      <w:r w:rsidRPr="00C97210">
        <w:rPr>
          <w:rFonts w:ascii="Arial" w:hAnsi="Arial" w:cs="Arial"/>
          <w:i/>
          <w:iCs/>
          <w:noProof/>
        </w:rPr>
        <w:t>Journal of Sex Research</w:t>
      </w:r>
      <w:r w:rsidRPr="00C97210">
        <w:rPr>
          <w:rFonts w:ascii="Arial" w:hAnsi="Arial" w:cs="Arial"/>
          <w:noProof/>
        </w:rPr>
        <w:t xml:space="preserve">, vol. </w:t>
      </w:r>
      <w:r w:rsidRPr="00C97210">
        <w:rPr>
          <w:rFonts w:ascii="Arial" w:hAnsi="Arial" w:cs="Arial"/>
          <w:b/>
          <w:bCs/>
          <w:noProof/>
        </w:rPr>
        <w:t>42</w:t>
      </w:r>
      <w:r w:rsidRPr="00C97210">
        <w:rPr>
          <w:rFonts w:ascii="Arial" w:hAnsi="Arial" w:cs="Arial"/>
          <w:noProof/>
        </w:rPr>
        <w:t>, no. 4, pp. 324–334, [Available from: DOI 10.1080/00224490509552288].</w:t>
      </w:r>
    </w:p>
    <w:p w14:paraId="6672333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SCHREDL, M., STUMBRYS, T., and ERLACHER, D., 2016. Dream recall, nightmare frequency, and spirituality. </w:t>
      </w:r>
      <w:r w:rsidRPr="00C97210">
        <w:rPr>
          <w:rFonts w:ascii="Arial" w:hAnsi="Arial" w:cs="Arial"/>
          <w:i/>
          <w:iCs/>
          <w:noProof/>
        </w:rPr>
        <w:t>Dreaming</w:t>
      </w:r>
      <w:r w:rsidRPr="00C97210">
        <w:rPr>
          <w:rFonts w:ascii="Arial" w:hAnsi="Arial" w:cs="Arial"/>
          <w:noProof/>
        </w:rPr>
        <w:t xml:space="preserve">, vol. </w:t>
      </w:r>
      <w:r w:rsidRPr="00C97210">
        <w:rPr>
          <w:rFonts w:ascii="Arial" w:hAnsi="Arial" w:cs="Arial"/>
          <w:b/>
          <w:bCs/>
          <w:noProof/>
        </w:rPr>
        <w:t>26</w:t>
      </w:r>
      <w:r w:rsidRPr="00C97210">
        <w:rPr>
          <w:rFonts w:ascii="Arial" w:hAnsi="Arial" w:cs="Arial"/>
          <w:noProof/>
        </w:rPr>
        <w:t>, no. 1, pp. 1–9, [Available from: DOI 10.1037/drm0000015].</w:t>
      </w:r>
    </w:p>
    <w:p w14:paraId="4623B46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SCHUTTE, N.S. and MALOUFF, J.M., 2011. Emotional intelligence mediates the relationship between mindfulness and subjective well-being. </w:t>
      </w:r>
      <w:r w:rsidRPr="00C97210">
        <w:rPr>
          <w:rFonts w:ascii="Arial" w:hAnsi="Arial" w:cs="Arial"/>
          <w:i/>
          <w:iCs/>
          <w:noProof/>
        </w:rPr>
        <w:t>Personality and Individual Differences</w:t>
      </w:r>
      <w:r w:rsidRPr="00C97210">
        <w:rPr>
          <w:rFonts w:ascii="Arial" w:hAnsi="Arial" w:cs="Arial"/>
          <w:noProof/>
        </w:rPr>
        <w:t xml:space="preserve">, vol. </w:t>
      </w:r>
      <w:r w:rsidRPr="00C97210">
        <w:rPr>
          <w:rFonts w:ascii="Arial" w:hAnsi="Arial" w:cs="Arial"/>
          <w:b/>
          <w:bCs/>
          <w:noProof/>
        </w:rPr>
        <w:t>50</w:t>
      </w:r>
      <w:r w:rsidRPr="00C97210">
        <w:rPr>
          <w:rFonts w:ascii="Arial" w:hAnsi="Arial" w:cs="Arial"/>
          <w:noProof/>
        </w:rPr>
        <w:t>, no. 7, pp. 1116–1119, [Available from: DOI 10.1016/j.paid.2011.01.037].</w:t>
      </w:r>
    </w:p>
    <w:p w14:paraId="62CC8AB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SCHWARZ, L. and SCHWENKLER, R., 2018. Clearing The Way for Positive </w:t>
      </w:r>
      <w:r w:rsidRPr="00C97210">
        <w:rPr>
          <w:rFonts w:ascii="Arial" w:hAnsi="Arial" w:cs="Arial"/>
          <w:noProof/>
        </w:rPr>
        <w:lastRenderedPageBreak/>
        <w:t>Neuroplasticity Re-membering our true and authentic loving selves. [online] Available from: https://comprehensiveresourcemodel.com/clearing-way-positive-neuroplasticity/ [viewed 24 April 2020].</w:t>
      </w:r>
    </w:p>
    <w:p w14:paraId="5BF26A4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SCOTT, A., 2018. </w:t>
      </w:r>
      <w:r w:rsidRPr="00C97210">
        <w:rPr>
          <w:rFonts w:ascii="Arial" w:hAnsi="Arial" w:cs="Arial"/>
          <w:i/>
          <w:iCs/>
          <w:noProof/>
        </w:rPr>
        <w:t>Mindfulness Essay</w:t>
      </w:r>
      <w:r w:rsidRPr="00C97210">
        <w:rPr>
          <w:rFonts w:ascii="Arial" w:hAnsi="Arial" w:cs="Arial"/>
          <w:noProof/>
        </w:rPr>
        <w:t>.</w:t>
      </w:r>
    </w:p>
    <w:p w14:paraId="7DE3A01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SHANMUGAN, S., CAO, W., SATTERTHWAITE, T.D., SAMMEL, M.D., ASHOURVAN, A., BASSETT, D.S., RUPAREL, K., GUR, R.C., EPPERSON, C.N., and LOUGHEAD, J., 2020. Impact of childhood adversity on network reconfiguration dynamics during working memory in hypogonadal women. </w:t>
      </w:r>
      <w:r w:rsidRPr="00C97210">
        <w:rPr>
          <w:rFonts w:ascii="Arial" w:hAnsi="Arial" w:cs="Arial"/>
          <w:i/>
          <w:iCs/>
          <w:noProof/>
        </w:rPr>
        <w:t>Psychoneuroendocrinology</w:t>
      </w:r>
      <w:r w:rsidRPr="00C97210">
        <w:rPr>
          <w:rFonts w:ascii="Arial" w:hAnsi="Arial" w:cs="Arial"/>
          <w:noProof/>
        </w:rPr>
        <w:t xml:space="preserve">, vol. </w:t>
      </w:r>
      <w:r w:rsidRPr="00C97210">
        <w:rPr>
          <w:rFonts w:ascii="Arial" w:hAnsi="Arial" w:cs="Arial"/>
          <w:b/>
          <w:bCs/>
          <w:noProof/>
        </w:rPr>
        <w:t>119</w:t>
      </w:r>
      <w:r w:rsidRPr="00C97210">
        <w:rPr>
          <w:rFonts w:ascii="Arial" w:hAnsi="Arial" w:cs="Arial"/>
          <w:noProof/>
        </w:rPr>
        <w:t>, no. January, p. 104710, [Available from: DOI 10.1016/j.psyneuen.2020.104710].</w:t>
      </w:r>
    </w:p>
    <w:p w14:paraId="2081C06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SHAW, R., 2004. The embodied psychotherapist: An exploration of the therapists’ somatic phenomena within the therapeutic encounter. </w:t>
      </w:r>
      <w:r w:rsidRPr="00C97210">
        <w:rPr>
          <w:rFonts w:ascii="Arial" w:hAnsi="Arial" w:cs="Arial"/>
          <w:i/>
          <w:iCs/>
          <w:noProof/>
        </w:rPr>
        <w:t>Psychotherapy Research</w:t>
      </w:r>
      <w:r w:rsidRPr="00C97210">
        <w:rPr>
          <w:rFonts w:ascii="Arial" w:hAnsi="Arial" w:cs="Arial"/>
          <w:noProof/>
        </w:rPr>
        <w:t xml:space="preserve">, vol. </w:t>
      </w:r>
      <w:r w:rsidRPr="00C97210">
        <w:rPr>
          <w:rFonts w:ascii="Arial" w:hAnsi="Arial" w:cs="Arial"/>
          <w:b/>
          <w:bCs/>
          <w:noProof/>
        </w:rPr>
        <w:t>14</w:t>
      </w:r>
      <w:r w:rsidRPr="00C97210">
        <w:rPr>
          <w:rFonts w:ascii="Arial" w:hAnsi="Arial" w:cs="Arial"/>
          <w:noProof/>
        </w:rPr>
        <w:t>, no. 3, pp. 271–288, [Available from: DOI 10.1093/ptr/kph025].</w:t>
      </w:r>
    </w:p>
    <w:p w14:paraId="2CBF7A8D"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SIEBER, A., 2015. Hanh’s Concept of Being Peace: The Order of Interbeing. </w:t>
      </w:r>
      <w:r w:rsidRPr="00C97210">
        <w:rPr>
          <w:rFonts w:ascii="Arial" w:hAnsi="Arial" w:cs="Arial"/>
          <w:i/>
          <w:iCs/>
          <w:noProof/>
        </w:rPr>
        <w:t>The International Journal of Religion and Spirituality in Society</w:t>
      </w:r>
      <w:r w:rsidRPr="00C97210">
        <w:rPr>
          <w:rFonts w:ascii="Arial" w:hAnsi="Arial" w:cs="Arial"/>
          <w:noProof/>
        </w:rPr>
        <w:t xml:space="preserve">, vol. </w:t>
      </w:r>
      <w:r w:rsidRPr="00C97210">
        <w:rPr>
          <w:rFonts w:ascii="Arial" w:hAnsi="Arial" w:cs="Arial"/>
          <w:b/>
          <w:bCs/>
          <w:noProof/>
        </w:rPr>
        <w:t>5</w:t>
      </w:r>
      <w:r w:rsidRPr="00C97210">
        <w:rPr>
          <w:rFonts w:ascii="Arial" w:hAnsi="Arial" w:cs="Arial"/>
          <w:noProof/>
        </w:rPr>
        <w:t>, no. 1, pp. 1–8, [Available from: DOI 10.18848/2154-8633/CGP/v05i01/51097].</w:t>
      </w:r>
    </w:p>
    <w:p w14:paraId="48CD371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SIMIONE, L., RAFFONE, A., and MIROLLI, M., 2020. Stress as the Missing Link Between Mindfulness, Sleep Quality, and Well-being: a Cross-sectional Study. </w:t>
      </w:r>
      <w:r w:rsidRPr="00C97210">
        <w:rPr>
          <w:rFonts w:ascii="Arial" w:hAnsi="Arial" w:cs="Arial"/>
          <w:i/>
          <w:iCs/>
          <w:noProof/>
        </w:rPr>
        <w:t>Mindfulness</w:t>
      </w:r>
      <w:r w:rsidRPr="00C97210">
        <w:rPr>
          <w:rFonts w:ascii="Arial" w:hAnsi="Arial" w:cs="Arial"/>
          <w:noProof/>
        </w:rPr>
        <w:t xml:space="preserve">, vol. </w:t>
      </w:r>
      <w:r w:rsidRPr="00C97210">
        <w:rPr>
          <w:rFonts w:ascii="Arial" w:hAnsi="Arial" w:cs="Arial"/>
          <w:b/>
          <w:bCs/>
          <w:noProof/>
        </w:rPr>
        <w:t>11</w:t>
      </w:r>
      <w:r w:rsidRPr="00C97210">
        <w:rPr>
          <w:rFonts w:ascii="Arial" w:hAnsi="Arial" w:cs="Arial"/>
          <w:noProof/>
        </w:rPr>
        <w:t>, no. 2, pp. 439–451, [Available from: DOI 10.1007/s12671-019-01255-y].</w:t>
      </w:r>
    </w:p>
    <w:p w14:paraId="03C7F66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SMERNOFF, E., MITNIK, I., KOLODNER, K., and LEV-ARI, S., 2015. The effects of ‘the work’ meditation (Byron Katie) on psychological symptoms and quality of life - A pilot clinical study. </w:t>
      </w:r>
      <w:r w:rsidRPr="00C97210">
        <w:rPr>
          <w:rFonts w:ascii="Arial" w:hAnsi="Arial" w:cs="Arial"/>
          <w:i/>
          <w:iCs/>
          <w:noProof/>
        </w:rPr>
        <w:t>Explore: The Journal of Science and Healing</w:t>
      </w:r>
      <w:r w:rsidRPr="00C97210">
        <w:rPr>
          <w:rFonts w:ascii="Arial" w:hAnsi="Arial" w:cs="Arial"/>
          <w:noProof/>
        </w:rPr>
        <w:t xml:space="preserve">, vol. </w:t>
      </w:r>
      <w:r w:rsidRPr="00C97210">
        <w:rPr>
          <w:rFonts w:ascii="Arial" w:hAnsi="Arial" w:cs="Arial"/>
          <w:b/>
          <w:bCs/>
          <w:noProof/>
        </w:rPr>
        <w:t>11</w:t>
      </w:r>
      <w:r w:rsidRPr="00C97210">
        <w:rPr>
          <w:rFonts w:ascii="Arial" w:hAnsi="Arial" w:cs="Arial"/>
          <w:noProof/>
        </w:rPr>
        <w:t>, no. 1, pp. 24–31, [Available from: DOI 10.1016/j.explore.2014.10.003].</w:t>
      </w:r>
    </w:p>
    <w:p w14:paraId="2943AC7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SORENSON, C., BOLICK, B., WRIGHT, K., and HAMILTON, R., 2016. Understanding Compassion Fatigue in Healthcare Providers: A Review of Current Literature. </w:t>
      </w:r>
      <w:r w:rsidRPr="00C97210">
        <w:rPr>
          <w:rFonts w:ascii="Arial" w:hAnsi="Arial" w:cs="Arial"/>
          <w:i/>
          <w:iCs/>
          <w:noProof/>
        </w:rPr>
        <w:t>Journal of Nursing Scholarship</w:t>
      </w:r>
      <w:r w:rsidRPr="00C97210">
        <w:rPr>
          <w:rFonts w:ascii="Arial" w:hAnsi="Arial" w:cs="Arial"/>
          <w:noProof/>
        </w:rPr>
        <w:t xml:space="preserve">, vol. </w:t>
      </w:r>
      <w:r w:rsidRPr="00C97210">
        <w:rPr>
          <w:rFonts w:ascii="Arial" w:hAnsi="Arial" w:cs="Arial"/>
          <w:b/>
          <w:bCs/>
          <w:noProof/>
        </w:rPr>
        <w:t>48</w:t>
      </w:r>
      <w:r w:rsidRPr="00C97210">
        <w:rPr>
          <w:rFonts w:ascii="Arial" w:hAnsi="Arial" w:cs="Arial"/>
          <w:noProof/>
        </w:rPr>
        <w:t>, no. 5, pp. 456–465, [Available from: DOI 10.1111/jnu.12229].</w:t>
      </w:r>
    </w:p>
    <w:p w14:paraId="243C718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SPINELLI, C., WISENER, M., and KHOURY, B., 2019. Mindfulness training for healthcare professionals and trainees: A meta-analysis of randomized controlled trials. </w:t>
      </w:r>
      <w:r w:rsidRPr="00C97210">
        <w:rPr>
          <w:rFonts w:ascii="Arial" w:hAnsi="Arial" w:cs="Arial"/>
          <w:i/>
          <w:iCs/>
          <w:noProof/>
        </w:rPr>
        <w:t>Journal of Psychosomatic Research</w:t>
      </w:r>
      <w:r w:rsidRPr="00C97210">
        <w:rPr>
          <w:rFonts w:ascii="Arial" w:hAnsi="Arial" w:cs="Arial"/>
          <w:noProof/>
        </w:rPr>
        <w:t xml:space="preserve">, vol. </w:t>
      </w:r>
      <w:r w:rsidRPr="00C97210">
        <w:rPr>
          <w:rFonts w:ascii="Arial" w:hAnsi="Arial" w:cs="Arial"/>
          <w:b/>
          <w:bCs/>
          <w:noProof/>
        </w:rPr>
        <w:t>120</w:t>
      </w:r>
      <w:r w:rsidRPr="00C97210">
        <w:rPr>
          <w:rFonts w:ascii="Arial" w:hAnsi="Arial" w:cs="Arial"/>
          <w:noProof/>
        </w:rPr>
        <w:t>, no. March, pp. 29–38, [Available from: DOI 10.1016/j.jpsychores.2019.03.003].</w:t>
      </w:r>
    </w:p>
    <w:p w14:paraId="3DDB29A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STARK, C.A., 2019. Gaslighting, Misogyny, and Psychological Oppression. </w:t>
      </w:r>
      <w:r w:rsidRPr="00C97210">
        <w:rPr>
          <w:rFonts w:ascii="Arial" w:hAnsi="Arial" w:cs="Arial"/>
          <w:i/>
          <w:iCs/>
          <w:noProof/>
        </w:rPr>
        <w:t>Monist</w:t>
      </w:r>
      <w:r w:rsidRPr="00C97210">
        <w:rPr>
          <w:rFonts w:ascii="Arial" w:hAnsi="Arial" w:cs="Arial"/>
          <w:noProof/>
        </w:rPr>
        <w:t xml:space="preserve">, vol. </w:t>
      </w:r>
      <w:r w:rsidRPr="00C97210">
        <w:rPr>
          <w:rFonts w:ascii="Arial" w:hAnsi="Arial" w:cs="Arial"/>
          <w:b/>
          <w:bCs/>
          <w:noProof/>
        </w:rPr>
        <w:t>102</w:t>
      </w:r>
      <w:r w:rsidRPr="00C97210">
        <w:rPr>
          <w:rFonts w:ascii="Arial" w:hAnsi="Arial" w:cs="Arial"/>
          <w:noProof/>
        </w:rPr>
        <w:t>, no. 2, pp. 221–235, [Available from: DOI 10.1093/monist/onz007].</w:t>
      </w:r>
    </w:p>
    <w:p w14:paraId="1BD9793C"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STEVENS, S., 2019. The Impact of Eastern and Western Mindfulness on Th e Impact of Eastern and Western Mindfulness on Well-Being Savannah Stevens , Augsburg University, vol. </w:t>
      </w:r>
      <w:r w:rsidRPr="00C97210">
        <w:rPr>
          <w:rFonts w:ascii="Arial" w:hAnsi="Arial" w:cs="Arial"/>
          <w:b/>
          <w:bCs/>
          <w:noProof/>
        </w:rPr>
        <w:t>12</w:t>
      </w:r>
      <w:r w:rsidRPr="00C97210">
        <w:rPr>
          <w:rFonts w:ascii="Arial" w:hAnsi="Arial" w:cs="Arial"/>
          <w:noProof/>
        </w:rPr>
        <w:t>.</w:t>
      </w:r>
    </w:p>
    <w:p w14:paraId="010CA18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STRAIT, J. and BOLMAN, T., 2017. Consideration of Personal Adverse Childhood Experiences during Implementation of Trauma-Informed Care Curriculum in Graduate Health Programs. </w:t>
      </w:r>
      <w:r w:rsidRPr="00C97210">
        <w:rPr>
          <w:rFonts w:ascii="Arial" w:hAnsi="Arial" w:cs="Arial"/>
          <w:i/>
          <w:iCs/>
          <w:noProof/>
        </w:rPr>
        <w:t>The Permanente journal</w:t>
      </w:r>
      <w:r w:rsidRPr="00C97210">
        <w:rPr>
          <w:rFonts w:ascii="Arial" w:hAnsi="Arial" w:cs="Arial"/>
          <w:noProof/>
        </w:rPr>
        <w:t xml:space="preserve">, vol. </w:t>
      </w:r>
      <w:r w:rsidRPr="00C97210">
        <w:rPr>
          <w:rFonts w:ascii="Arial" w:hAnsi="Arial" w:cs="Arial"/>
          <w:b/>
          <w:bCs/>
          <w:noProof/>
        </w:rPr>
        <w:t>21</w:t>
      </w:r>
      <w:r w:rsidRPr="00C97210">
        <w:rPr>
          <w:rFonts w:ascii="Arial" w:hAnsi="Arial" w:cs="Arial"/>
          <w:noProof/>
        </w:rPr>
        <w:t>, pp. 1–7, [Available from: DOI 10.7812/TPP/16-061].</w:t>
      </w:r>
    </w:p>
    <w:p w14:paraId="5C9E853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STUMBRYS, T. and ERLACHER, D., 2017. Mindfulness and Lucid Dream Frequency Predicts the Ability to Control Lucid Dreams. </w:t>
      </w:r>
      <w:r w:rsidRPr="00C97210">
        <w:rPr>
          <w:rFonts w:ascii="Arial" w:hAnsi="Arial" w:cs="Arial"/>
          <w:i/>
          <w:iCs/>
          <w:noProof/>
        </w:rPr>
        <w:t>Imagination, Cognition and Personality</w:t>
      </w:r>
      <w:r w:rsidRPr="00C97210">
        <w:rPr>
          <w:rFonts w:ascii="Arial" w:hAnsi="Arial" w:cs="Arial"/>
          <w:noProof/>
        </w:rPr>
        <w:t xml:space="preserve">, vol. </w:t>
      </w:r>
      <w:r w:rsidRPr="00C97210">
        <w:rPr>
          <w:rFonts w:ascii="Arial" w:hAnsi="Arial" w:cs="Arial"/>
          <w:b/>
          <w:bCs/>
          <w:noProof/>
        </w:rPr>
        <w:t>36</w:t>
      </w:r>
      <w:r w:rsidRPr="00C97210">
        <w:rPr>
          <w:rFonts w:ascii="Arial" w:hAnsi="Arial" w:cs="Arial"/>
          <w:noProof/>
        </w:rPr>
        <w:t>, no. 3, pp. 229–239, [Available from: DOI 10.1177/0276236616683388].</w:t>
      </w:r>
    </w:p>
    <w:p w14:paraId="486AB8B9"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SULTAN, N., 2017. Embodiment and the Therapeutic Relationship: Findings From a Heuristic Inquiry. </w:t>
      </w:r>
      <w:r w:rsidRPr="00C97210">
        <w:rPr>
          <w:rFonts w:ascii="Arial" w:hAnsi="Arial" w:cs="Arial"/>
          <w:i/>
          <w:iCs/>
          <w:noProof/>
        </w:rPr>
        <w:t>Journal of Humanistic Counseling</w:t>
      </w:r>
      <w:r w:rsidRPr="00C97210">
        <w:rPr>
          <w:rFonts w:ascii="Arial" w:hAnsi="Arial" w:cs="Arial"/>
          <w:noProof/>
        </w:rPr>
        <w:t xml:space="preserve">, vol. </w:t>
      </w:r>
      <w:r w:rsidRPr="00C97210">
        <w:rPr>
          <w:rFonts w:ascii="Arial" w:hAnsi="Arial" w:cs="Arial"/>
          <w:b/>
          <w:bCs/>
          <w:noProof/>
        </w:rPr>
        <w:t>56</w:t>
      </w:r>
      <w:r w:rsidRPr="00C97210">
        <w:rPr>
          <w:rFonts w:ascii="Arial" w:hAnsi="Arial" w:cs="Arial"/>
          <w:noProof/>
        </w:rPr>
        <w:t>, no. 3, pp. 180–196, [Available from: DOI 10.1002/johc.12052].</w:t>
      </w:r>
    </w:p>
    <w:p w14:paraId="413D79A8"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SUMEDHO, A., 1987. </w:t>
      </w:r>
      <w:r w:rsidRPr="00C97210">
        <w:rPr>
          <w:rFonts w:ascii="Arial" w:hAnsi="Arial" w:cs="Arial"/>
          <w:i/>
          <w:iCs/>
          <w:noProof/>
        </w:rPr>
        <w:t>Mindfulness:The Path of the Deathless. The Meditation Teaching of Venerable Ajahn Sumedho</w:t>
      </w:r>
      <w:r w:rsidRPr="00C97210">
        <w:rPr>
          <w:rFonts w:ascii="Arial" w:hAnsi="Arial" w:cs="Arial"/>
          <w:noProof/>
        </w:rPr>
        <w:t xml:space="preserve">. Place: Hemel Hempstead . Publisher: </w:t>
      </w:r>
      <w:r w:rsidRPr="00C97210">
        <w:rPr>
          <w:rFonts w:ascii="Arial" w:hAnsi="Arial" w:cs="Arial"/>
          <w:noProof/>
        </w:rPr>
        <w:lastRenderedPageBreak/>
        <w:t>Amaravati Publications.</w:t>
      </w:r>
    </w:p>
    <w:p w14:paraId="6E7103C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SWANSON, E. and MINGYUR RINPOCHE, Y., 2010. </w:t>
      </w:r>
      <w:r w:rsidRPr="00C97210">
        <w:rPr>
          <w:rFonts w:ascii="Arial" w:hAnsi="Arial" w:cs="Arial"/>
          <w:i/>
          <w:iCs/>
          <w:noProof/>
        </w:rPr>
        <w:t>The Joy of Living: Unlocking the Secret and Science of Happiness</w:t>
      </w:r>
      <w:r w:rsidRPr="00C97210">
        <w:rPr>
          <w:rFonts w:ascii="Arial" w:hAnsi="Arial" w:cs="Arial"/>
          <w:noProof/>
        </w:rPr>
        <w:t>. Place: Londom . Publisher: Random House.</w:t>
      </w:r>
    </w:p>
    <w:p w14:paraId="00AC1DF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TANG, Y.Y., HÖLZEL, B.K., and POSNER, M.I., 2015. The neuroscience of mindfulness meditation. </w:t>
      </w:r>
      <w:r w:rsidRPr="00C97210">
        <w:rPr>
          <w:rFonts w:ascii="Arial" w:hAnsi="Arial" w:cs="Arial"/>
          <w:i/>
          <w:iCs/>
          <w:noProof/>
        </w:rPr>
        <w:t>Nature Reviews Neuroscience</w:t>
      </w:r>
      <w:r w:rsidRPr="00C97210">
        <w:rPr>
          <w:rFonts w:ascii="Arial" w:hAnsi="Arial" w:cs="Arial"/>
          <w:noProof/>
        </w:rPr>
        <w:t xml:space="preserve">, vol. </w:t>
      </w:r>
      <w:r w:rsidRPr="00C97210">
        <w:rPr>
          <w:rFonts w:ascii="Arial" w:hAnsi="Arial" w:cs="Arial"/>
          <w:b/>
          <w:bCs/>
          <w:noProof/>
        </w:rPr>
        <w:t>16</w:t>
      </w:r>
      <w:r w:rsidRPr="00C97210">
        <w:rPr>
          <w:rFonts w:ascii="Arial" w:hAnsi="Arial" w:cs="Arial"/>
          <w:noProof/>
        </w:rPr>
        <w:t>, no. 4, pp. 213–225, [Available from: DOI 10.1038/nrn3916].</w:t>
      </w:r>
    </w:p>
    <w:p w14:paraId="6606CA5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TAYLOR, S. and MASTER, S., 2011. Social Responses to Stress: The Tend and Befriend Model. </w:t>
      </w:r>
      <w:r w:rsidRPr="00C97210">
        <w:rPr>
          <w:rFonts w:ascii="Arial" w:hAnsi="Arial" w:cs="Arial"/>
          <w:i/>
          <w:iCs/>
          <w:noProof/>
        </w:rPr>
        <w:t>The handbook of stress science: Biology, Psychology, and Health</w:t>
      </w:r>
      <w:r w:rsidRPr="00C97210">
        <w:rPr>
          <w:rFonts w:ascii="Arial" w:hAnsi="Arial" w:cs="Arial"/>
          <w:noProof/>
        </w:rPr>
        <w:t>, pp. 101–109.</w:t>
      </w:r>
    </w:p>
    <w:p w14:paraId="2D8E947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TEI, S., BECKER, C., KAWADA, R., FUJINO, J., JANKOWSKI, K.F., SUGIHARA, G., MURAI, T., and TAKAHASHI, H., 2014. Can we predict burnout severity from empathy-related brain activity? </w:t>
      </w:r>
      <w:r w:rsidRPr="00C97210">
        <w:rPr>
          <w:rFonts w:ascii="Arial" w:hAnsi="Arial" w:cs="Arial"/>
          <w:i/>
          <w:iCs/>
          <w:noProof/>
        </w:rPr>
        <w:t>Translational Psychiatry</w:t>
      </w:r>
      <w:r w:rsidRPr="00C97210">
        <w:rPr>
          <w:rFonts w:ascii="Arial" w:hAnsi="Arial" w:cs="Arial"/>
          <w:noProof/>
        </w:rPr>
        <w:t xml:space="preserve">, vol. </w:t>
      </w:r>
      <w:r w:rsidRPr="00C97210">
        <w:rPr>
          <w:rFonts w:ascii="Arial" w:hAnsi="Arial" w:cs="Arial"/>
          <w:b/>
          <w:bCs/>
          <w:noProof/>
        </w:rPr>
        <w:t>4</w:t>
      </w:r>
      <w:r w:rsidRPr="00C97210">
        <w:rPr>
          <w:rFonts w:ascii="Arial" w:hAnsi="Arial" w:cs="Arial"/>
          <w:noProof/>
        </w:rPr>
        <w:t>, no. March, pp. 1–7, [Available from: DOI 10.1038/tp.2014.34].</w:t>
      </w:r>
    </w:p>
    <w:p w14:paraId="51E1E155"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TESTA, D. and SANGGANJANAVANICH, V.F., 2016. Contribution of Mindfulness and Emotional Intelligence to Burnout Among Counseling Interns. </w:t>
      </w:r>
      <w:r w:rsidRPr="00C97210">
        <w:rPr>
          <w:rFonts w:ascii="Arial" w:hAnsi="Arial" w:cs="Arial"/>
          <w:i/>
          <w:iCs/>
          <w:noProof/>
        </w:rPr>
        <w:t>Counselor Education and Supervision</w:t>
      </w:r>
      <w:r w:rsidRPr="00C97210">
        <w:rPr>
          <w:rFonts w:ascii="Arial" w:hAnsi="Arial" w:cs="Arial"/>
          <w:noProof/>
        </w:rPr>
        <w:t xml:space="preserve">, vol. </w:t>
      </w:r>
      <w:r w:rsidRPr="00C97210">
        <w:rPr>
          <w:rFonts w:ascii="Arial" w:hAnsi="Arial" w:cs="Arial"/>
          <w:b/>
          <w:bCs/>
          <w:noProof/>
        </w:rPr>
        <w:t>55</w:t>
      </w:r>
      <w:r w:rsidRPr="00C97210">
        <w:rPr>
          <w:rFonts w:ascii="Arial" w:hAnsi="Arial" w:cs="Arial"/>
          <w:noProof/>
        </w:rPr>
        <w:t>, no. 2, pp. 95–108, [Available from: DOI 10.1002/ceas.12035].</w:t>
      </w:r>
    </w:p>
    <w:p w14:paraId="618E66B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THOMPSON, E. and VARELA, F.J., 2001. Radical emobodiment: neural dynamics and consciousness. </w:t>
      </w:r>
      <w:r w:rsidRPr="00C97210">
        <w:rPr>
          <w:rFonts w:ascii="Arial" w:hAnsi="Arial" w:cs="Arial"/>
          <w:i/>
          <w:iCs/>
          <w:noProof/>
        </w:rPr>
        <w:t>Trends in Cognitive Sciences</w:t>
      </w:r>
      <w:r w:rsidRPr="00C97210">
        <w:rPr>
          <w:rFonts w:ascii="Arial" w:hAnsi="Arial" w:cs="Arial"/>
          <w:noProof/>
        </w:rPr>
        <w:t xml:space="preserve">, vol. </w:t>
      </w:r>
      <w:r w:rsidRPr="00C97210">
        <w:rPr>
          <w:rFonts w:ascii="Arial" w:hAnsi="Arial" w:cs="Arial"/>
          <w:b/>
          <w:bCs/>
          <w:noProof/>
        </w:rPr>
        <w:t>5</w:t>
      </w:r>
      <w:r w:rsidRPr="00C97210">
        <w:rPr>
          <w:rFonts w:ascii="Arial" w:hAnsi="Arial" w:cs="Arial"/>
          <w:noProof/>
        </w:rPr>
        <w:t>, no. 10, pp. 418–425.</w:t>
      </w:r>
    </w:p>
    <w:p w14:paraId="2F08AAA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VAGNI, M., MAIORANO, T., GIOSTRA, V., and PAJARDI, D., 2020. Hardiness, stress and secondary trauma in Italian healthcare and emergency workers during the COVID-19 pandemic. </w:t>
      </w:r>
      <w:r w:rsidRPr="00C97210">
        <w:rPr>
          <w:rFonts w:ascii="Arial" w:hAnsi="Arial" w:cs="Arial"/>
          <w:i/>
          <w:iCs/>
          <w:noProof/>
        </w:rPr>
        <w:t>Sustainability (Switzerland)</w:t>
      </w:r>
      <w:r w:rsidRPr="00C97210">
        <w:rPr>
          <w:rFonts w:ascii="Arial" w:hAnsi="Arial" w:cs="Arial"/>
          <w:noProof/>
        </w:rPr>
        <w:t xml:space="preserve">, vol. </w:t>
      </w:r>
      <w:r w:rsidRPr="00C97210">
        <w:rPr>
          <w:rFonts w:ascii="Arial" w:hAnsi="Arial" w:cs="Arial"/>
          <w:b/>
          <w:bCs/>
          <w:noProof/>
        </w:rPr>
        <w:t>12</w:t>
      </w:r>
      <w:r w:rsidRPr="00C97210">
        <w:rPr>
          <w:rFonts w:ascii="Arial" w:hAnsi="Arial" w:cs="Arial"/>
          <w:noProof/>
        </w:rPr>
        <w:t>, no. 14, [Available from: DOI 10.3390/su12145592].</w:t>
      </w:r>
    </w:p>
    <w:p w14:paraId="7A883091"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VAILLANCOURT, E.S. and WASYLKIW, L., 2019. The Intermediary Role of Burnout in the Relationship Between Self-Compassion and Job Satisfaction Among Nurses. </w:t>
      </w:r>
      <w:r w:rsidRPr="00C97210">
        <w:rPr>
          <w:rFonts w:ascii="Arial" w:hAnsi="Arial" w:cs="Arial"/>
          <w:i/>
          <w:iCs/>
          <w:noProof/>
        </w:rPr>
        <w:t>Canadian Journal of Nursing Research</w:t>
      </w:r>
      <w:r w:rsidRPr="00C97210">
        <w:rPr>
          <w:rFonts w:ascii="Arial" w:hAnsi="Arial" w:cs="Arial"/>
          <w:noProof/>
        </w:rPr>
        <w:t>, p. 084456211984627, [Available from: DOI 10.1177/0844562119846274].</w:t>
      </w:r>
    </w:p>
    <w:p w14:paraId="55BC31B2"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VAISMORADI, M., TURUNEN, H., and BONDAS, T., 2013. Content analysis and thematic analysis: Implications for conducting a qualitative descriptive study. </w:t>
      </w:r>
      <w:r w:rsidRPr="00C97210">
        <w:rPr>
          <w:rFonts w:ascii="Arial" w:hAnsi="Arial" w:cs="Arial"/>
          <w:i/>
          <w:iCs/>
          <w:noProof/>
        </w:rPr>
        <w:t>Nursing &amp; Health Sciences</w:t>
      </w:r>
      <w:r w:rsidRPr="00C97210">
        <w:rPr>
          <w:rFonts w:ascii="Arial" w:hAnsi="Arial" w:cs="Arial"/>
          <w:noProof/>
        </w:rPr>
        <w:t xml:space="preserve">, vol. </w:t>
      </w:r>
      <w:r w:rsidRPr="00C97210">
        <w:rPr>
          <w:rFonts w:ascii="Arial" w:hAnsi="Arial" w:cs="Arial"/>
          <w:b/>
          <w:bCs/>
          <w:noProof/>
        </w:rPr>
        <w:t>15</w:t>
      </w:r>
      <w:r w:rsidRPr="00C97210">
        <w:rPr>
          <w:rFonts w:ascii="Arial" w:hAnsi="Arial" w:cs="Arial"/>
          <w:noProof/>
        </w:rPr>
        <w:t>, no. 3, pp. 398–405, [Available from: DOI 10.1111/nhs.12048].</w:t>
      </w:r>
    </w:p>
    <w:p w14:paraId="2FCB5FCB"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VANDEKERCKHOVE, M., 2020. Neural networks in bottom up ‘experiential emotion regulation’. </w:t>
      </w:r>
      <w:r w:rsidRPr="00C97210">
        <w:rPr>
          <w:rFonts w:ascii="Arial" w:hAnsi="Arial" w:cs="Arial"/>
          <w:i/>
          <w:iCs/>
          <w:noProof/>
        </w:rPr>
        <w:t>Behavioural Brain Research</w:t>
      </w:r>
      <w:r w:rsidRPr="00C97210">
        <w:rPr>
          <w:rFonts w:ascii="Arial" w:hAnsi="Arial" w:cs="Arial"/>
          <w:noProof/>
        </w:rPr>
        <w:t xml:space="preserve">, vol. </w:t>
      </w:r>
      <w:r w:rsidRPr="00C97210">
        <w:rPr>
          <w:rFonts w:ascii="Arial" w:hAnsi="Arial" w:cs="Arial"/>
          <w:b/>
          <w:bCs/>
          <w:noProof/>
        </w:rPr>
        <w:t>383</w:t>
      </w:r>
      <w:r w:rsidRPr="00C97210">
        <w:rPr>
          <w:rFonts w:ascii="Arial" w:hAnsi="Arial" w:cs="Arial"/>
          <w:noProof/>
        </w:rPr>
        <w:t>, [Available from: DOI 10.1016/j.bbr.2018.01.001].</w:t>
      </w:r>
    </w:p>
    <w:p w14:paraId="2826B85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WALL, S., 2008. Easier Said than Done: Writing an Autoethnography. </w:t>
      </w:r>
      <w:r w:rsidRPr="00C97210">
        <w:rPr>
          <w:rFonts w:ascii="Arial" w:hAnsi="Arial" w:cs="Arial"/>
          <w:i/>
          <w:iCs/>
          <w:noProof/>
        </w:rPr>
        <w:t>International Journal of Qualitative Methods</w:t>
      </w:r>
      <w:r w:rsidRPr="00C97210">
        <w:rPr>
          <w:rFonts w:ascii="Arial" w:hAnsi="Arial" w:cs="Arial"/>
          <w:noProof/>
        </w:rPr>
        <w:t xml:space="preserve">, vol. </w:t>
      </w:r>
      <w:r w:rsidRPr="00C97210">
        <w:rPr>
          <w:rFonts w:ascii="Arial" w:hAnsi="Arial" w:cs="Arial"/>
          <w:b/>
          <w:bCs/>
          <w:noProof/>
        </w:rPr>
        <w:t>7</w:t>
      </w:r>
      <w:r w:rsidRPr="00C97210">
        <w:rPr>
          <w:rFonts w:ascii="Arial" w:hAnsi="Arial" w:cs="Arial"/>
          <w:noProof/>
        </w:rPr>
        <w:t>, no. 1, pp. 38–53, [Available from: DOI 10.1177/160940690800700103].</w:t>
      </w:r>
    </w:p>
    <w:p w14:paraId="707A303A"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WESTPHAL, M., BINGISSER, M.B., FENG, T., WALL, M., BLAKLEY, E., BINGISSER, R., and KLEIM, B., 2015. Protective benefits of mindfulness in emergency room personnel. </w:t>
      </w:r>
      <w:r w:rsidRPr="00C97210">
        <w:rPr>
          <w:rFonts w:ascii="Arial" w:hAnsi="Arial" w:cs="Arial"/>
          <w:i/>
          <w:iCs/>
          <w:noProof/>
        </w:rPr>
        <w:t>Journal of Affective Disorders</w:t>
      </w:r>
      <w:r w:rsidRPr="00C97210">
        <w:rPr>
          <w:rFonts w:ascii="Arial" w:hAnsi="Arial" w:cs="Arial"/>
          <w:noProof/>
        </w:rPr>
        <w:t xml:space="preserve">, vol. </w:t>
      </w:r>
      <w:r w:rsidRPr="00C97210">
        <w:rPr>
          <w:rFonts w:ascii="Arial" w:hAnsi="Arial" w:cs="Arial"/>
          <w:b/>
          <w:bCs/>
          <w:noProof/>
        </w:rPr>
        <w:t>175</w:t>
      </w:r>
      <w:r w:rsidRPr="00C97210">
        <w:rPr>
          <w:rFonts w:ascii="Arial" w:hAnsi="Arial" w:cs="Arial"/>
          <w:noProof/>
        </w:rPr>
        <w:t>, pp. 79–85, [Available from: DOI 10.1016/j.jad.2014.12.038].</w:t>
      </w:r>
    </w:p>
    <w:p w14:paraId="1A990660"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WHO, 2019. Burn-out an ‘occupational phenomenon’: International Classification of Diseases. [online] Available from: https://www.who.int/news/item/28-05-2019-burn-out-an-occupational-phenomenon-international-classification-of-diseases [viewed 8 April 2021].</w:t>
      </w:r>
    </w:p>
    <w:p w14:paraId="7B965A87"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WIEDERHOLD, B.K., CIPRESSO, P., PIZZIOLI, D., WIEDERHOLD, M., and RIVE, G., 2018. Interventions for physician burnout: A systematic review. </w:t>
      </w:r>
      <w:r w:rsidRPr="00C97210">
        <w:rPr>
          <w:rFonts w:ascii="Arial" w:hAnsi="Arial" w:cs="Arial"/>
          <w:i/>
          <w:iCs/>
          <w:noProof/>
        </w:rPr>
        <w:t>Open Med</w:t>
      </w:r>
      <w:r w:rsidRPr="00C97210">
        <w:rPr>
          <w:rFonts w:ascii="Arial" w:hAnsi="Arial" w:cs="Arial"/>
          <w:noProof/>
        </w:rPr>
        <w:t>, no. 13, pp. 253–263, [Available from: DOI 10.4103/ijpvm.IJPVM_255_18].</w:t>
      </w:r>
    </w:p>
    <w:p w14:paraId="521BDC16"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VAN WOLPUTTE, S., 2004. Hang on to Your Self: Of Bodies, Embodiment, and Selves. </w:t>
      </w:r>
      <w:r w:rsidRPr="00C97210">
        <w:rPr>
          <w:rFonts w:ascii="Arial" w:hAnsi="Arial" w:cs="Arial"/>
          <w:i/>
          <w:iCs/>
          <w:noProof/>
        </w:rPr>
        <w:t>Annual Review of Anthropology</w:t>
      </w:r>
      <w:r w:rsidRPr="00C97210">
        <w:rPr>
          <w:rFonts w:ascii="Arial" w:hAnsi="Arial" w:cs="Arial"/>
          <w:noProof/>
        </w:rPr>
        <w:t xml:space="preserve">, vol. </w:t>
      </w:r>
      <w:r w:rsidRPr="00C97210">
        <w:rPr>
          <w:rFonts w:ascii="Arial" w:hAnsi="Arial" w:cs="Arial"/>
          <w:b/>
          <w:bCs/>
          <w:noProof/>
        </w:rPr>
        <w:t>33</w:t>
      </w:r>
      <w:r w:rsidRPr="00C97210">
        <w:rPr>
          <w:rFonts w:ascii="Arial" w:hAnsi="Arial" w:cs="Arial"/>
          <w:noProof/>
        </w:rPr>
        <w:t xml:space="preserve">, no. 1, pp. 251–269, [Available from: </w:t>
      </w:r>
      <w:r w:rsidRPr="00C97210">
        <w:rPr>
          <w:rFonts w:ascii="Arial" w:hAnsi="Arial" w:cs="Arial"/>
          <w:noProof/>
        </w:rPr>
        <w:lastRenderedPageBreak/>
        <w:t>DOI 10.1146/annurev.anthro.33.070203.143749].</w:t>
      </w:r>
    </w:p>
    <w:p w14:paraId="11D71954"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YOUNG, C., 2008. The history and development of Body-Psychotherapy: The American legacy of Reich. </w:t>
      </w:r>
      <w:r w:rsidRPr="00C97210">
        <w:rPr>
          <w:rFonts w:ascii="Arial" w:hAnsi="Arial" w:cs="Arial"/>
          <w:i/>
          <w:iCs/>
          <w:noProof/>
        </w:rPr>
        <w:t>Body, Movement and Dance in Psychotherapy</w:t>
      </w:r>
      <w:r w:rsidRPr="00C97210">
        <w:rPr>
          <w:rFonts w:ascii="Arial" w:hAnsi="Arial" w:cs="Arial"/>
          <w:noProof/>
        </w:rPr>
        <w:t xml:space="preserve">, vol. </w:t>
      </w:r>
      <w:r w:rsidRPr="00C97210">
        <w:rPr>
          <w:rFonts w:ascii="Arial" w:hAnsi="Arial" w:cs="Arial"/>
          <w:b/>
          <w:bCs/>
          <w:noProof/>
        </w:rPr>
        <w:t>3</w:t>
      </w:r>
      <w:r w:rsidRPr="00C97210">
        <w:rPr>
          <w:rFonts w:ascii="Arial" w:hAnsi="Arial" w:cs="Arial"/>
          <w:noProof/>
        </w:rPr>
        <w:t>, no. 1, pp. 5–18, [Available from: DOI 10.1080/17432970701717783].</w:t>
      </w:r>
    </w:p>
    <w:p w14:paraId="03F35D1F"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ZAKI, J., DAVIS, J.I., and OCHSNER, K.N., 2012. Overlapping activity in anterior insula during interoception and emotional experience. </w:t>
      </w:r>
      <w:r w:rsidRPr="00C97210">
        <w:rPr>
          <w:rFonts w:ascii="Arial" w:hAnsi="Arial" w:cs="Arial"/>
          <w:i/>
          <w:iCs/>
          <w:noProof/>
        </w:rPr>
        <w:t>NeuroImage</w:t>
      </w:r>
      <w:r w:rsidRPr="00C97210">
        <w:rPr>
          <w:rFonts w:ascii="Arial" w:hAnsi="Arial" w:cs="Arial"/>
          <w:noProof/>
        </w:rPr>
        <w:t xml:space="preserve">, vol. </w:t>
      </w:r>
      <w:r w:rsidRPr="00C97210">
        <w:rPr>
          <w:rFonts w:ascii="Arial" w:hAnsi="Arial" w:cs="Arial"/>
          <w:b/>
          <w:bCs/>
          <w:noProof/>
        </w:rPr>
        <w:t>62</w:t>
      </w:r>
      <w:r w:rsidRPr="00C97210">
        <w:rPr>
          <w:rFonts w:ascii="Arial" w:hAnsi="Arial" w:cs="Arial"/>
          <w:noProof/>
        </w:rPr>
        <w:t>, no. 1, pp. 493–499, [Available from: DOI 10.1016/j.neuroimage.2012.05.012].</w:t>
      </w:r>
    </w:p>
    <w:p w14:paraId="2A482B2E" w14:textId="77777777" w:rsidR="00C97210" w:rsidRPr="00C97210" w:rsidRDefault="00C97210" w:rsidP="00C97210">
      <w:pPr>
        <w:widowControl w:val="0"/>
        <w:autoSpaceDE w:val="0"/>
        <w:autoSpaceDN w:val="0"/>
        <w:adjustRightInd w:val="0"/>
        <w:rPr>
          <w:rFonts w:ascii="Arial" w:hAnsi="Arial" w:cs="Arial"/>
          <w:noProof/>
        </w:rPr>
      </w:pPr>
      <w:r w:rsidRPr="00C97210">
        <w:rPr>
          <w:rFonts w:ascii="Arial" w:hAnsi="Arial" w:cs="Arial"/>
          <w:noProof/>
        </w:rPr>
        <w:t xml:space="preserve">ZERUBAVEL, N. and WRIGHT, M.O.D., 2012. The dilemma of the wounded healer. </w:t>
      </w:r>
      <w:r w:rsidRPr="00C97210">
        <w:rPr>
          <w:rFonts w:ascii="Arial" w:hAnsi="Arial" w:cs="Arial"/>
          <w:i/>
          <w:iCs/>
          <w:noProof/>
        </w:rPr>
        <w:t>Psychotherapy</w:t>
      </w:r>
      <w:r w:rsidRPr="00C97210">
        <w:rPr>
          <w:rFonts w:ascii="Arial" w:hAnsi="Arial" w:cs="Arial"/>
          <w:noProof/>
        </w:rPr>
        <w:t xml:space="preserve">, vol. </w:t>
      </w:r>
      <w:r w:rsidRPr="00C97210">
        <w:rPr>
          <w:rFonts w:ascii="Arial" w:hAnsi="Arial" w:cs="Arial"/>
          <w:b/>
          <w:bCs/>
          <w:noProof/>
        </w:rPr>
        <w:t>49</w:t>
      </w:r>
      <w:r w:rsidRPr="00C97210">
        <w:rPr>
          <w:rFonts w:ascii="Arial" w:hAnsi="Arial" w:cs="Arial"/>
          <w:noProof/>
        </w:rPr>
        <w:t>, no. 4, pp. 482–491, [Available from: DOI 10.1037/a0027824].</w:t>
      </w:r>
    </w:p>
    <w:p w14:paraId="694938F0" w14:textId="2DAD510A" w:rsidR="008A3466" w:rsidRDefault="000B6C80" w:rsidP="00C97210">
      <w:pPr>
        <w:widowControl w:val="0"/>
        <w:autoSpaceDE w:val="0"/>
        <w:autoSpaceDN w:val="0"/>
        <w:adjustRightInd w:val="0"/>
        <w:rPr>
          <w:rFonts w:ascii="Arial" w:hAnsi="Arial" w:cs="Arial"/>
        </w:rPr>
      </w:pPr>
      <w:r>
        <w:rPr>
          <w:rFonts w:ascii="Arial" w:hAnsi="Arial" w:cs="Arial"/>
        </w:rPr>
        <w:fldChar w:fldCharType="end"/>
      </w:r>
    </w:p>
    <w:p w14:paraId="559B0948" w14:textId="12E7C317" w:rsidR="008E5DE3" w:rsidRDefault="008E5DE3" w:rsidP="00CB4FB2">
      <w:pPr>
        <w:spacing w:line="360" w:lineRule="auto"/>
        <w:jc w:val="both"/>
        <w:rPr>
          <w:rFonts w:ascii="Arial" w:hAnsi="Arial" w:cs="Arial"/>
        </w:rPr>
      </w:pPr>
    </w:p>
    <w:p w14:paraId="603410E9" w14:textId="4879A664" w:rsidR="008E5DE3" w:rsidRDefault="008E5DE3" w:rsidP="00CB4FB2">
      <w:pPr>
        <w:spacing w:line="360" w:lineRule="auto"/>
        <w:jc w:val="both"/>
        <w:rPr>
          <w:rFonts w:ascii="Arial" w:hAnsi="Arial" w:cs="Arial"/>
        </w:rPr>
      </w:pPr>
    </w:p>
    <w:p w14:paraId="7DF12BCE" w14:textId="282A8A1A" w:rsidR="008E5DE3" w:rsidRDefault="008E5DE3" w:rsidP="00CB4FB2">
      <w:pPr>
        <w:spacing w:line="360" w:lineRule="auto"/>
        <w:jc w:val="both"/>
        <w:rPr>
          <w:rFonts w:ascii="Arial" w:hAnsi="Arial" w:cs="Arial"/>
        </w:rPr>
      </w:pPr>
    </w:p>
    <w:p w14:paraId="0300E27D" w14:textId="48CC80D3" w:rsidR="008E5DE3" w:rsidRDefault="008E5DE3" w:rsidP="00CB4FB2">
      <w:pPr>
        <w:spacing w:line="360" w:lineRule="auto"/>
        <w:jc w:val="both"/>
        <w:rPr>
          <w:rFonts w:ascii="Arial" w:hAnsi="Arial" w:cs="Arial"/>
        </w:rPr>
      </w:pPr>
    </w:p>
    <w:p w14:paraId="6876FEB5" w14:textId="381660B6" w:rsidR="00700BC2" w:rsidRDefault="00700BC2" w:rsidP="00CB4FB2">
      <w:pPr>
        <w:spacing w:line="360" w:lineRule="auto"/>
        <w:jc w:val="both"/>
        <w:rPr>
          <w:rFonts w:ascii="Arial" w:hAnsi="Arial" w:cs="Arial"/>
        </w:rPr>
      </w:pPr>
    </w:p>
    <w:p w14:paraId="4D8902BA" w14:textId="1C3A86E5" w:rsidR="00700BC2" w:rsidRDefault="00700BC2" w:rsidP="00CB4FB2">
      <w:pPr>
        <w:spacing w:line="360" w:lineRule="auto"/>
        <w:jc w:val="both"/>
        <w:rPr>
          <w:rFonts w:ascii="Arial" w:hAnsi="Arial" w:cs="Arial"/>
        </w:rPr>
      </w:pPr>
    </w:p>
    <w:p w14:paraId="0C55B332" w14:textId="4EC83AE3" w:rsidR="00700BC2" w:rsidRDefault="00700BC2" w:rsidP="00CB4FB2">
      <w:pPr>
        <w:spacing w:line="360" w:lineRule="auto"/>
        <w:jc w:val="both"/>
        <w:rPr>
          <w:rFonts w:ascii="Arial" w:hAnsi="Arial" w:cs="Arial"/>
        </w:rPr>
      </w:pPr>
    </w:p>
    <w:p w14:paraId="7287F95E" w14:textId="6576825B" w:rsidR="00700BC2" w:rsidRDefault="00700BC2" w:rsidP="00CB4FB2">
      <w:pPr>
        <w:spacing w:line="360" w:lineRule="auto"/>
        <w:jc w:val="both"/>
        <w:rPr>
          <w:rFonts w:ascii="Arial" w:hAnsi="Arial" w:cs="Arial"/>
        </w:rPr>
      </w:pPr>
    </w:p>
    <w:p w14:paraId="0E73DCF7" w14:textId="0DF0A588" w:rsidR="00700BC2" w:rsidRDefault="00700BC2" w:rsidP="00CB4FB2">
      <w:pPr>
        <w:spacing w:line="360" w:lineRule="auto"/>
        <w:jc w:val="both"/>
        <w:rPr>
          <w:rFonts w:ascii="Arial" w:hAnsi="Arial" w:cs="Arial"/>
        </w:rPr>
      </w:pPr>
    </w:p>
    <w:p w14:paraId="640B15EA" w14:textId="1854A51A" w:rsidR="00700BC2" w:rsidRDefault="00700BC2" w:rsidP="00CB4FB2">
      <w:pPr>
        <w:spacing w:line="360" w:lineRule="auto"/>
        <w:jc w:val="both"/>
        <w:rPr>
          <w:rFonts w:ascii="Arial" w:hAnsi="Arial" w:cs="Arial"/>
        </w:rPr>
      </w:pPr>
    </w:p>
    <w:p w14:paraId="024E89ED" w14:textId="1A0DF469" w:rsidR="00700BC2" w:rsidRDefault="00700BC2" w:rsidP="00CB4FB2">
      <w:pPr>
        <w:spacing w:line="360" w:lineRule="auto"/>
        <w:jc w:val="both"/>
        <w:rPr>
          <w:rFonts w:ascii="Arial" w:hAnsi="Arial" w:cs="Arial"/>
        </w:rPr>
      </w:pPr>
    </w:p>
    <w:p w14:paraId="2466132D" w14:textId="7AFA6436" w:rsidR="00700BC2" w:rsidRDefault="00700BC2" w:rsidP="00CB4FB2">
      <w:pPr>
        <w:spacing w:line="360" w:lineRule="auto"/>
        <w:jc w:val="both"/>
        <w:rPr>
          <w:rFonts w:ascii="Arial" w:hAnsi="Arial" w:cs="Arial"/>
        </w:rPr>
      </w:pPr>
    </w:p>
    <w:p w14:paraId="72E354AA" w14:textId="1633F113" w:rsidR="00700BC2" w:rsidRDefault="00700BC2" w:rsidP="00CB4FB2">
      <w:pPr>
        <w:spacing w:line="360" w:lineRule="auto"/>
        <w:jc w:val="both"/>
        <w:rPr>
          <w:rFonts w:ascii="Arial" w:hAnsi="Arial" w:cs="Arial"/>
        </w:rPr>
      </w:pPr>
    </w:p>
    <w:p w14:paraId="61B42E5B" w14:textId="58634BB3" w:rsidR="00700BC2" w:rsidRDefault="00700BC2" w:rsidP="00CB4FB2">
      <w:pPr>
        <w:spacing w:line="360" w:lineRule="auto"/>
        <w:jc w:val="both"/>
        <w:rPr>
          <w:rFonts w:ascii="Arial" w:hAnsi="Arial" w:cs="Arial"/>
        </w:rPr>
      </w:pPr>
    </w:p>
    <w:p w14:paraId="745BE86B" w14:textId="04F03B46" w:rsidR="00700BC2" w:rsidRDefault="00700BC2" w:rsidP="00CB4FB2">
      <w:pPr>
        <w:spacing w:line="360" w:lineRule="auto"/>
        <w:jc w:val="both"/>
        <w:rPr>
          <w:rFonts w:ascii="Arial" w:hAnsi="Arial" w:cs="Arial"/>
        </w:rPr>
      </w:pPr>
    </w:p>
    <w:p w14:paraId="0F1E9D36" w14:textId="2481DD9C" w:rsidR="00700BC2" w:rsidRDefault="00700BC2" w:rsidP="00CB4FB2">
      <w:pPr>
        <w:spacing w:line="360" w:lineRule="auto"/>
        <w:jc w:val="both"/>
        <w:rPr>
          <w:rFonts w:ascii="Arial" w:hAnsi="Arial" w:cs="Arial"/>
        </w:rPr>
      </w:pPr>
    </w:p>
    <w:p w14:paraId="251F7DF8" w14:textId="443053D5" w:rsidR="00700BC2" w:rsidRDefault="00700BC2" w:rsidP="00CB4FB2">
      <w:pPr>
        <w:spacing w:line="360" w:lineRule="auto"/>
        <w:jc w:val="both"/>
        <w:rPr>
          <w:rFonts w:ascii="Arial" w:hAnsi="Arial" w:cs="Arial"/>
        </w:rPr>
      </w:pPr>
    </w:p>
    <w:p w14:paraId="0D0CE9D3" w14:textId="4372F627" w:rsidR="00700BC2" w:rsidRDefault="00700BC2" w:rsidP="00CB4FB2">
      <w:pPr>
        <w:spacing w:line="360" w:lineRule="auto"/>
        <w:jc w:val="both"/>
        <w:rPr>
          <w:rFonts w:ascii="Arial" w:hAnsi="Arial" w:cs="Arial"/>
        </w:rPr>
      </w:pPr>
    </w:p>
    <w:p w14:paraId="2C5A2058" w14:textId="18979235" w:rsidR="00700BC2" w:rsidRDefault="00700BC2" w:rsidP="00CB4FB2">
      <w:pPr>
        <w:spacing w:line="360" w:lineRule="auto"/>
        <w:jc w:val="both"/>
        <w:rPr>
          <w:rFonts w:ascii="Arial" w:hAnsi="Arial" w:cs="Arial"/>
        </w:rPr>
      </w:pPr>
    </w:p>
    <w:p w14:paraId="09D0C49D" w14:textId="291367D8" w:rsidR="00700BC2" w:rsidRDefault="00700BC2" w:rsidP="00CB4FB2">
      <w:pPr>
        <w:spacing w:line="360" w:lineRule="auto"/>
        <w:jc w:val="both"/>
        <w:rPr>
          <w:rFonts w:ascii="Arial" w:hAnsi="Arial" w:cs="Arial"/>
        </w:rPr>
      </w:pPr>
    </w:p>
    <w:p w14:paraId="688394C5" w14:textId="1AEF3876" w:rsidR="00700BC2" w:rsidRDefault="00700BC2" w:rsidP="00CB4FB2">
      <w:pPr>
        <w:spacing w:line="360" w:lineRule="auto"/>
        <w:jc w:val="both"/>
        <w:rPr>
          <w:rFonts w:ascii="Arial" w:hAnsi="Arial" w:cs="Arial"/>
        </w:rPr>
      </w:pPr>
    </w:p>
    <w:p w14:paraId="6655DA1C" w14:textId="069D5CCF" w:rsidR="00700BC2" w:rsidRDefault="00700BC2" w:rsidP="00CB4FB2">
      <w:pPr>
        <w:spacing w:line="360" w:lineRule="auto"/>
        <w:jc w:val="both"/>
        <w:rPr>
          <w:rFonts w:ascii="Arial" w:hAnsi="Arial" w:cs="Arial"/>
        </w:rPr>
      </w:pPr>
    </w:p>
    <w:p w14:paraId="5DFE359B" w14:textId="7C5B754A" w:rsidR="00700BC2" w:rsidRDefault="00700BC2" w:rsidP="00CB4FB2">
      <w:pPr>
        <w:spacing w:line="360" w:lineRule="auto"/>
        <w:jc w:val="both"/>
        <w:rPr>
          <w:rFonts w:ascii="Arial" w:hAnsi="Arial" w:cs="Arial"/>
        </w:rPr>
      </w:pPr>
    </w:p>
    <w:p w14:paraId="5BAF8CFF" w14:textId="78C0E8E0" w:rsidR="00700BC2" w:rsidRDefault="00700BC2" w:rsidP="00CB4FB2">
      <w:pPr>
        <w:spacing w:line="360" w:lineRule="auto"/>
        <w:jc w:val="both"/>
        <w:rPr>
          <w:rFonts w:ascii="Arial" w:hAnsi="Arial" w:cs="Arial"/>
        </w:rPr>
      </w:pPr>
    </w:p>
    <w:p w14:paraId="1BB2DC34" w14:textId="37B67010" w:rsidR="00700BC2" w:rsidRDefault="00700BC2" w:rsidP="00CB4FB2">
      <w:pPr>
        <w:spacing w:line="360" w:lineRule="auto"/>
        <w:jc w:val="both"/>
        <w:rPr>
          <w:rFonts w:ascii="Arial" w:hAnsi="Arial" w:cs="Arial"/>
        </w:rPr>
      </w:pPr>
    </w:p>
    <w:p w14:paraId="6CF5DFFD" w14:textId="77777777" w:rsidR="00700BC2" w:rsidRDefault="00700BC2" w:rsidP="00CB4FB2">
      <w:pPr>
        <w:spacing w:line="360" w:lineRule="auto"/>
        <w:jc w:val="both"/>
        <w:rPr>
          <w:rFonts w:ascii="Arial" w:hAnsi="Arial" w:cs="Arial"/>
        </w:rPr>
      </w:pPr>
    </w:p>
    <w:p w14:paraId="263494C1" w14:textId="11994057" w:rsidR="009956B1" w:rsidRPr="00924819" w:rsidRDefault="009956B1" w:rsidP="009956B1">
      <w:pPr>
        <w:pStyle w:val="NormalWeb"/>
        <w:spacing w:line="360" w:lineRule="auto"/>
        <w:jc w:val="both"/>
        <w:rPr>
          <w:rFonts w:ascii="Arial" w:hAnsi="Arial" w:cs="Arial"/>
          <w:b/>
          <w:bCs/>
        </w:rPr>
      </w:pPr>
      <w:r w:rsidRPr="00924819">
        <w:rPr>
          <w:rFonts w:ascii="Arial" w:hAnsi="Arial" w:cs="Arial"/>
          <w:b/>
          <w:bCs/>
        </w:rPr>
        <w:lastRenderedPageBreak/>
        <w:t>Appendi</w:t>
      </w:r>
      <w:r w:rsidR="00C429DC" w:rsidRPr="00924819">
        <w:rPr>
          <w:rFonts w:ascii="Arial" w:hAnsi="Arial" w:cs="Arial"/>
          <w:b/>
          <w:bCs/>
        </w:rPr>
        <w:t>x</w:t>
      </w:r>
      <w:r w:rsidRPr="00924819">
        <w:rPr>
          <w:rFonts w:ascii="Arial" w:hAnsi="Arial" w:cs="Arial"/>
          <w:b/>
          <w:bCs/>
        </w:rPr>
        <w:t xml:space="preserve"> </w:t>
      </w:r>
      <w:r w:rsidR="008E5DE3" w:rsidRPr="00924819">
        <w:rPr>
          <w:rFonts w:ascii="Arial" w:hAnsi="Arial" w:cs="Arial"/>
          <w:b/>
          <w:bCs/>
        </w:rPr>
        <w:t>1.</w:t>
      </w:r>
    </w:p>
    <w:p w14:paraId="77127310" w14:textId="05C03EB1" w:rsidR="00C734BA" w:rsidRPr="00924819" w:rsidRDefault="00C734BA" w:rsidP="009956B1">
      <w:pPr>
        <w:pStyle w:val="NormalWeb"/>
        <w:spacing w:line="360" w:lineRule="auto"/>
        <w:jc w:val="both"/>
        <w:rPr>
          <w:rFonts w:ascii="Arial" w:hAnsi="Arial" w:cs="Arial"/>
          <w:b/>
          <w:bCs/>
        </w:rPr>
      </w:pPr>
      <w:r w:rsidRPr="00924819">
        <w:rPr>
          <w:rFonts w:ascii="Arial" w:hAnsi="Arial" w:cs="Arial"/>
          <w:b/>
          <w:bCs/>
        </w:rPr>
        <w:t xml:space="preserve">Ethics Form </w:t>
      </w:r>
    </w:p>
    <w:p w14:paraId="34A1409A" w14:textId="77777777" w:rsidR="00924819" w:rsidRPr="00924819" w:rsidRDefault="00924819" w:rsidP="00924819">
      <w:pPr>
        <w:pStyle w:val="Heading1"/>
        <w:rPr>
          <w:color w:val="000000" w:themeColor="text1"/>
          <w:sz w:val="24"/>
          <w:szCs w:val="24"/>
        </w:rPr>
      </w:pPr>
      <w:r w:rsidRPr="00924819">
        <w:rPr>
          <w:color w:val="000000" w:themeColor="text1"/>
          <w:sz w:val="24"/>
          <w:szCs w:val="24"/>
        </w:rPr>
        <w:t>Code and Title of Course</w:t>
      </w:r>
      <w:r w:rsidRPr="00924819">
        <w:rPr>
          <w:color w:val="000000" w:themeColor="text1"/>
          <w:sz w:val="24"/>
          <w:szCs w:val="24"/>
        </w:rPr>
        <w:tab/>
        <w:t xml:space="preserve">ED506A MSc Studies In Mindfulness Masters Project </w:t>
      </w:r>
    </w:p>
    <w:p w14:paraId="29382D1D" w14:textId="77777777" w:rsidR="00924819" w:rsidRPr="00924819" w:rsidRDefault="00924819" w:rsidP="00924819">
      <w:pPr>
        <w:pStyle w:val="Heading1"/>
        <w:rPr>
          <w:color w:val="000000" w:themeColor="text1"/>
          <w:sz w:val="24"/>
          <w:szCs w:val="24"/>
        </w:rPr>
      </w:pPr>
      <w:r w:rsidRPr="00924819">
        <w:rPr>
          <w:color w:val="000000" w:themeColor="text1"/>
          <w:sz w:val="24"/>
          <w:szCs w:val="24"/>
        </w:rPr>
        <w:t xml:space="preserve">Amanda Scott </w:t>
      </w:r>
    </w:p>
    <w:p w14:paraId="6B276ADA" w14:textId="77777777" w:rsidR="00924819" w:rsidRPr="00924819" w:rsidRDefault="00924819" w:rsidP="00924819">
      <w:pPr>
        <w:pStyle w:val="Heading1"/>
        <w:rPr>
          <w:color w:val="000000" w:themeColor="text1"/>
          <w:sz w:val="24"/>
          <w:szCs w:val="24"/>
        </w:rPr>
      </w:pPr>
      <w:r w:rsidRPr="00924819">
        <w:rPr>
          <w:color w:val="000000" w:themeColor="text1"/>
          <w:sz w:val="24"/>
          <w:szCs w:val="24"/>
        </w:rPr>
        <w:t xml:space="preserve">Nov 2020 </w:t>
      </w:r>
    </w:p>
    <w:p w14:paraId="623B2BAC" w14:textId="77777777" w:rsidR="00924819" w:rsidRPr="00924819" w:rsidRDefault="00924819" w:rsidP="00924819">
      <w:pPr>
        <w:pStyle w:val="Heading1"/>
        <w:rPr>
          <w:color w:val="000000" w:themeColor="text1"/>
          <w:sz w:val="24"/>
          <w:szCs w:val="24"/>
        </w:rPr>
      </w:pPr>
      <w:r w:rsidRPr="00924819">
        <w:rPr>
          <w:color w:val="000000" w:themeColor="text1"/>
          <w:sz w:val="24"/>
          <w:szCs w:val="24"/>
        </w:rPr>
        <w:t>Oct 2020</w:t>
      </w:r>
    </w:p>
    <w:p w14:paraId="130756B4" w14:textId="77777777" w:rsidR="00924819" w:rsidRPr="0023768C" w:rsidRDefault="00924819" w:rsidP="00924819">
      <w:pPr>
        <w:pStyle w:val="Heading1"/>
        <w:rPr>
          <w:sz w:val="24"/>
          <w:szCs w:val="24"/>
        </w:rPr>
      </w:pPr>
    </w:p>
    <w:p w14:paraId="1B95FC7A" w14:textId="77777777" w:rsidR="00924819" w:rsidRPr="00FF16A7" w:rsidRDefault="00924819" w:rsidP="00924819">
      <w:pPr>
        <w:jc w:val="both"/>
        <w:rPr>
          <w:b/>
          <w:sz w:val="22"/>
          <w:szCs w:val="22"/>
        </w:rPr>
      </w:pPr>
    </w:p>
    <w:p w14:paraId="640399ED" w14:textId="77777777" w:rsidR="00924819" w:rsidRDefault="00924819" w:rsidP="00924819">
      <w:pPr>
        <w:ind w:left="-720"/>
        <w:jc w:val="both"/>
        <w:rPr>
          <w:b/>
          <w:bCs/>
          <w:sz w:val="22"/>
          <w:szCs w:val="22"/>
          <w:u w:val="single"/>
        </w:rPr>
      </w:pPr>
    </w:p>
    <w:p w14:paraId="79350F7B" w14:textId="77777777" w:rsidR="00924819" w:rsidRDefault="00924819" w:rsidP="00924819">
      <w:pPr>
        <w:ind w:left="-720"/>
        <w:jc w:val="both"/>
        <w:rPr>
          <w:b/>
          <w:bCs/>
          <w:sz w:val="22"/>
          <w:szCs w:val="22"/>
          <w:u w:val="single"/>
        </w:rPr>
      </w:pPr>
      <w:r>
        <w:rPr>
          <w:b/>
          <w:bCs/>
          <w:sz w:val="22"/>
          <w:szCs w:val="22"/>
          <w:u w:val="single"/>
        </w:rPr>
        <w:t>Recruitment procedures</w:t>
      </w:r>
    </w:p>
    <w:p w14:paraId="039FE197" w14:textId="77777777" w:rsidR="00924819" w:rsidRPr="00332297" w:rsidRDefault="00924819" w:rsidP="00924819">
      <w:pPr>
        <w:ind w:left="-720"/>
        <w:jc w:val="both"/>
        <w:rPr>
          <w:b/>
          <w:bCs/>
          <w:sz w:val="22"/>
          <w:szCs w:val="22"/>
          <w:u w:val="single"/>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6106"/>
        <w:gridCol w:w="968"/>
        <w:gridCol w:w="870"/>
        <w:gridCol w:w="955"/>
      </w:tblGrid>
      <w:tr w:rsidR="00924819" w:rsidRPr="00D04ADA" w14:paraId="77413397" w14:textId="77777777" w:rsidTr="003E5478">
        <w:tc>
          <w:tcPr>
            <w:tcW w:w="821" w:type="dxa"/>
            <w:tcBorders>
              <w:top w:val="single" w:sz="4" w:space="0" w:color="auto"/>
              <w:left w:val="single" w:sz="4" w:space="0" w:color="auto"/>
              <w:bottom w:val="single" w:sz="4" w:space="0" w:color="auto"/>
              <w:right w:val="single" w:sz="4" w:space="0" w:color="auto"/>
            </w:tcBorders>
          </w:tcPr>
          <w:p w14:paraId="279E13BB" w14:textId="77777777" w:rsidR="00924819" w:rsidRPr="009879F5" w:rsidRDefault="00924819" w:rsidP="003E5478">
            <w:pPr>
              <w:jc w:val="both"/>
              <w:rPr>
                <w:b/>
                <w:bCs/>
                <w:sz w:val="22"/>
                <w:szCs w:val="22"/>
              </w:rPr>
            </w:pPr>
          </w:p>
        </w:tc>
        <w:tc>
          <w:tcPr>
            <w:tcW w:w="6106" w:type="dxa"/>
            <w:tcBorders>
              <w:top w:val="single" w:sz="4" w:space="0" w:color="auto"/>
              <w:left w:val="single" w:sz="4" w:space="0" w:color="auto"/>
              <w:bottom w:val="single" w:sz="4" w:space="0" w:color="auto"/>
              <w:right w:val="single" w:sz="4" w:space="0" w:color="auto"/>
            </w:tcBorders>
          </w:tcPr>
          <w:p w14:paraId="7667B769" w14:textId="77777777" w:rsidR="00924819" w:rsidRPr="009879F5" w:rsidRDefault="00924819" w:rsidP="003E5478">
            <w:pPr>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03F4261E" w14:textId="77777777" w:rsidR="00924819" w:rsidRPr="00D04ADA" w:rsidRDefault="00924819" w:rsidP="003E5478">
            <w:pPr>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486700D3" w14:textId="77777777" w:rsidR="00924819" w:rsidRPr="00D04ADA" w:rsidRDefault="00924819" w:rsidP="003E5478">
            <w:pPr>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329773C6" w14:textId="77777777" w:rsidR="00924819" w:rsidRPr="00D04ADA" w:rsidRDefault="00924819" w:rsidP="003E5478">
            <w:pPr>
              <w:jc w:val="both"/>
              <w:rPr>
                <w:b/>
                <w:bCs/>
                <w:sz w:val="22"/>
                <w:szCs w:val="22"/>
              </w:rPr>
            </w:pPr>
            <w:r w:rsidRPr="00D04ADA">
              <w:rPr>
                <w:b/>
                <w:bCs/>
                <w:sz w:val="22"/>
                <w:szCs w:val="22"/>
              </w:rPr>
              <w:t>N/A</w:t>
            </w:r>
          </w:p>
        </w:tc>
      </w:tr>
      <w:tr w:rsidR="00924819" w:rsidRPr="00D04ADA" w14:paraId="3FF21253" w14:textId="77777777" w:rsidTr="003E5478">
        <w:tc>
          <w:tcPr>
            <w:tcW w:w="821" w:type="dxa"/>
          </w:tcPr>
          <w:p w14:paraId="1B651EB2" w14:textId="77777777" w:rsidR="00924819" w:rsidRPr="00D04ADA" w:rsidRDefault="00924819" w:rsidP="003E5478">
            <w:pPr>
              <w:jc w:val="both"/>
              <w:rPr>
                <w:b/>
                <w:bCs/>
                <w:sz w:val="22"/>
                <w:szCs w:val="22"/>
              </w:rPr>
            </w:pPr>
            <w:r>
              <w:rPr>
                <w:b/>
                <w:bCs/>
                <w:sz w:val="22"/>
                <w:szCs w:val="22"/>
              </w:rPr>
              <w:t>1</w:t>
            </w:r>
          </w:p>
        </w:tc>
        <w:tc>
          <w:tcPr>
            <w:tcW w:w="6106" w:type="dxa"/>
          </w:tcPr>
          <w:p w14:paraId="11574971" w14:textId="77777777" w:rsidR="00924819" w:rsidRPr="00D04ADA" w:rsidRDefault="00924819" w:rsidP="003E5478">
            <w:pPr>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involve persons less than 18 years of age?</w:t>
            </w:r>
            <w:r>
              <w:rPr>
                <w:bCs/>
                <w:sz w:val="22"/>
                <w:szCs w:val="22"/>
              </w:rPr>
              <w:t xml:space="preserve">  If yes, please provide further information.</w:t>
            </w:r>
          </w:p>
        </w:tc>
        <w:tc>
          <w:tcPr>
            <w:tcW w:w="968" w:type="dxa"/>
          </w:tcPr>
          <w:p w14:paraId="5CA91F0F" w14:textId="77777777" w:rsidR="00924819" w:rsidRPr="00D04ADA" w:rsidRDefault="00924819" w:rsidP="003E5478">
            <w:pPr>
              <w:jc w:val="both"/>
              <w:rPr>
                <w:b/>
                <w:bCs/>
                <w:sz w:val="22"/>
                <w:szCs w:val="22"/>
              </w:rPr>
            </w:pPr>
          </w:p>
        </w:tc>
        <w:tc>
          <w:tcPr>
            <w:tcW w:w="870" w:type="dxa"/>
          </w:tcPr>
          <w:p w14:paraId="5F196654" w14:textId="77777777" w:rsidR="00924819" w:rsidRPr="00D04ADA" w:rsidRDefault="00924819" w:rsidP="003E5478">
            <w:pPr>
              <w:jc w:val="both"/>
              <w:rPr>
                <w:b/>
                <w:bCs/>
                <w:sz w:val="22"/>
                <w:szCs w:val="22"/>
              </w:rPr>
            </w:pPr>
            <w:r>
              <w:rPr>
                <w:b/>
                <w:bCs/>
                <w:sz w:val="22"/>
                <w:szCs w:val="22"/>
              </w:rPr>
              <w:t>x</w:t>
            </w:r>
          </w:p>
        </w:tc>
        <w:tc>
          <w:tcPr>
            <w:tcW w:w="955" w:type="dxa"/>
          </w:tcPr>
          <w:p w14:paraId="6C778339" w14:textId="77777777" w:rsidR="00924819" w:rsidRPr="00D04ADA" w:rsidRDefault="00924819" w:rsidP="003E5478">
            <w:pPr>
              <w:jc w:val="both"/>
              <w:rPr>
                <w:b/>
                <w:bCs/>
                <w:sz w:val="22"/>
                <w:szCs w:val="22"/>
              </w:rPr>
            </w:pPr>
          </w:p>
        </w:tc>
      </w:tr>
      <w:tr w:rsidR="00924819" w:rsidRPr="00D04ADA" w14:paraId="379CCADB" w14:textId="77777777" w:rsidTr="003E5478">
        <w:tc>
          <w:tcPr>
            <w:tcW w:w="821" w:type="dxa"/>
          </w:tcPr>
          <w:p w14:paraId="44B5D44B" w14:textId="77777777" w:rsidR="00924819" w:rsidRPr="00D04ADA" w:rsidRDefault="00924819" w:rsidP="003E5478">
            <w:pPr>
              <w:jc w:val="both"/>
              <w:rPr>
                <w:b/>
                <w:bCs/>
                <w:sz w:val="22"/>
                <w:szCs w:val="22"/>
              </w:rPr>
            </w:pPr>
            <w:r>
              <w:rPr>
                <w:b/>
                <w:bCs/>
                <w:sz w:val="22"/>
                <w:szCs w:val="22"/>
              </w:rPr>
              <w:t>2</w:t>
            </w:r>
          </w:p>
        </w:tc>
        <w:tc>
          <w:tcPr>
            <w:tcW w:w="6106" w:type="dxa"/>
          </w:tcPr>
          <w:p w14:paraId="0E9E086E" w14:textId="77777777" w:rsidR="00924819" w:rsidRPr="00604F5F" w:rsidRDefault="00924819" w:rsidP="003E5478">
            <w:pPr>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 xml:space="preserve">involve people with learning </w:t>
            </w:r>
            <w:r>
              <w:rPr>
                <w:bCs/>
                <w:sz w:val="22"/>
                <w:szCs w:val="22"/>
              </w:rPr>
              <w:t>o</w:t>
            </w:r>
            <w:r w:rsidRPr="00D04ADA">
              <w:rPr>
                <w:bCs/>
                <w:sz w:val="22"/>
                <w:szCs w:val="22"/>
              </w:rPr>
              <w:t>r communication difficulties?</w:t>
            </w:r>
            <w:r>
              <w:rPr>
                <w:bCs/>
                <w:sz w:val="22"/>
                <w:szCs w:val="22"/>
              </w:rPr>
              <w:t xml:space="preserve">  (</w:t>
            </w:r>
            <w:r>
              <w:rPr>
                <w:b/>
                <w:bCs/>
                <w:sz w:val="22"/>
                <w:szCs w:val="22"/>
              </w:rPr>
              <w:t xml:space="preserve">Note: </w:t>
            </w:r>
            <w:r>
              <w:rPr>
                <w:bCs/>
                <w:sz w:val="22"/>
                <w:szCs w:val="22"/>
              </w:rPr>
              <w:t>all research involving participants for whom provision is made under the Mental Capacity Act 2005 must be ethically reviewed by NHS NRES).  If yes, please provide further information.</w:t>
            </w:r>
          </w:p>
        </w:tc>
        <w:tc>
          <w:tcPr>
            <w:tcW w:w="968" w:type="dxa"/>
          </w:tcPr>
          <w:p w14:paraId="5FB62CDD" w14:textId="77777777" w:rsidR="00924819" w:rsidRPr="00D04ADA" w:rsidRDefault="00924819" w:rsidP="003E5478">
            <w:pPr>
              <w:jc w:val="both"/>
              <w:rPr>
                <w:b/>
                <w:bCs/>
                <w:sz w:val="22"/>
                <w:szCs w:val="22"/>
              </w:rPr>
            </w:pPr>
          </w:p>
        </w:tc>
        <w:tc>
          <w:tcPr>
            <w:tcW w:w="870" w:type="dxa"/>
          </w:tcPr>
          <w:p w14:paraId="6AE4105F" w14:textId="77777777" w:rsidR="00924819" w:rsidRPr="00D04ADA" w:rsidRDefault="00924819" w:rsidP="003E5478">
            <w:pPr>
              <w:jc w:val="both"/>
              <w:rPr>
                <w:b/>
                <w:bCs/>
                <w:sz w:val="22"/>
                <w:szCs w:val="22"/>
              </w:rPr>
            </w:pPr>
            <w:r>
              <w:rPr>
                <w:b/>
                <w:bCs/>
                <w:sz w:val="22"/>
                <w:szCs w:val="22"/>
              </w:rPr>
              <w:t>x</w:t>
            </w:r>
          </w:p>
        </w:tc>
        <w:tc>
          <w:tcPr>
            <w:tcW w:w="955" w:type="dxa"/>
          </w:tcPr>
          <w:p w14:paraId="4A54F08A" w14:textId="77777777" w:rsidR="00924819" w:rsidRPr="00D04ADA" w:rsidRDefault="00924819" w:rsidP="003E5478">
            <w:pPr>
              <w:jc w:val="both"/>
              <w:rPr>
                <w:b/>
                <w:bCs/>
                <w:sz w:val="22"/>
                <w:szCs w:val="22"/>
              </w:rPr>
            </w:pPr>
          </w:p>
        </w:tc>
      </w:tr>
      <w:tr w:rsidR="00924819" w:rsidRPr="00D04ADA" w14:paraId="186576A3" w14:textId="77777777" w:rsidTr="003E5478">
        <w:tc>
          <w:tcPr>
            <w:tcW w:w="821" w:type="dxa"/>
          </w:tcPr>
          <w:p w14:paraId="151EFC8B" w14:textId="77777777" w:rsidR="00924819" w:rsidRPr="00D04ADA" w:rsidRDefault="00924819" w:rsidP="003E5478">
            <w:pPr>
              <w:jc w:val="both"/>
              <w:rPr>
                <w:b/>
                <w:bCs/>
                <w:sz w:val="22"/>
                <w:szCs w:val="22"/>
              </w:rPr>
            </w:pPr>
            <w:r>
              <w:rPr>
                <w:b/>
                <w:bCs/>
                <w:sz w:val="22"/>
                <w:szCs w:val="22"/>
              </w:rPr>
              <w:t>3</w:t>
            </w:r>
          </w:p>
        </w:tc>
        <w:tc>
          <w:tcPr>
            <w:tcW w:w="6106" w:type="dxa"/>
          </w:tcPr>
          <w:p w14:paraId="60CB10D3" w14:textId="77777777" w:rsidR="00924819" w:rsidRPr="00D04ADA" w:rsidRDefault="00924819" w:rsidP="003E5478">
            <w:pPr>
              <w:jc w:val="both"/>
              <w:rPr>
                <w:bCs/>
                <w:sz w:val="22"/>
                <w:szCs w:val="22"/>
              </w:rPr>
            </w:pPr>
            <w:r w:rsidRPr="00D04ADA">
              <w:rPr>
                <w:bCs/>
                <w:sz w:val="22"/>
                <w:szCs w:val="22"/>
              </w:rPr>
              <w:t xml:space="preserve">Is your </w:t>
            </w:r>
            <w:r>
              <w:rPr>
                <w:bCs/>
                <w:sz w:val="22"/>
                <w:szCs w:val="22"/>
              </w:rPr>
              <w:t xml:space="preserve">research activity </w:t>
            </w:r>
            <w:r w:rsidRPr="00D04ADA">
              <w:rPr>
                <w:bCs/>
                <w:sz w:val="22"/>
                <w:szCs w:val="22"/>
              </w:rPr>
              <w:t>likely to involve people involved in illegal activities?</w:t>
            </w:r>
            <w:r>
              <w:rPr>
                <w:bCs/>
                <w:sz w:val="22"/>
                <w:szCs w:val="22"/>
              </w:rPr>
              <w:t xml:space="preserve">  If yes, please provide further information.</w:t>
            </w:r>
          </w:p>
        </w:tc>
        <w:tc>
          <w:tcPr>
            <w:tcW w:w="968" w:type="dxa"/>
          </w:tcPr>
          <w:p w14:paraId="69514E8F" w14:textId="77777777" w:rsidR="00924819" w:rsidRPr="00D04ADA" w:rsidRDefault="00924819" w:rsidP="003E5478">
            <w:pPr>
              <w:jc w:val="both"/>
              <w:rPr>
                <w:b/>
                <w:bCs/>
                <w:sz w:val="22"/>
                <w:szCs w:val="22"/>
              </w:rPr>
            </w:pPr>
          </w:p>
        </w:tc>
        <w:tc>
          <w:tcPr>
            <w:tcW w:w="870" w:type="dxa"/>
          </w:tcPr>
          <w:p w14:paraId="6F3FB0F8" w14:textId="77777777" w:rsidR="00924819" w:rsidRPr="00D04ADA" w:rsidRDefault="00924819" w:rsidP="003E5478">
            <w:pPr>
              <w:jc w:val="both"/>
              <w:rPr>
                <w:b/>
                <w:bCs/>
                <w:sz w:val="22"/>
                <w:szCs w:val="22"/>
              </w:rPr>
            </w:pPr>
            <w:r>
              <w:rPr>
                <w:b/>
                <w:bCs/>
                <w:sz w:val="22"/>
                <w:szCs w:val="22"/>
              </w:rPr>
              <w:t>x</w:t>
            </w:r>
          </w:p>
        </w:tc>
        <w:tc>
          <w:tcPr>
            <w:tcW w:w="955" w:type="dxa"/>
          </w:tcPr>
          <w:p w14:paraId="7974FEF2" w14:textId="77777777" w:rsidR="00924819" w:rsidRPr="00D04ADA" w:rsidRDefault="00924819" w:rsidP="003E5478">
            <w:pPr>
              <w:jc w:val="both"/>
              <w:rPr>
                <w:b/>
                <w:bCs/>
                <w:sz w:val="22"/>
                <w:szCs w:val="22"/>
              </w:rPr>
            </w:pPr>
          </w:p>
        </w:tc>
      </w:tr>
      <w:tr w:rsidR="00924819" w:rsidRPr="00D04ADA" w14:paraId="7EDEFFEB" w14:textId="77777777" w:rsidTr="003E5478">
        <w:tc>
          <w:tcPr>
            <w:tcW w:w="821" w:type="dxa"/>
          </w:tcPr>
          <w:p w14:paraId="07851446" w14:textId="77777777" w:rsidR="00924819" w:rsidRPr="00D04ADA" w:rsidRDefault="00924819" w:rsidP="003E5478">
            <w:pPr>
              <w:jc w:val="both"/>
              <w:rPr>
                <w:b/>
                <w:bCs/>
                <w:sz w:val="22"/>
                <w:szCs w:val="22"/>
              </w:rPr>
            </w:pPr>
            <w:r>
              <w:rPr>
                <w:b/>
                <w:bCs/>
                <w:sz w:val="22"/>
                <w:szCs w:val="22"/>
              </w:rPr>
              <w:t>4</w:t>
            </w:r>
          </w:p>
        </w:tc>
        <w:tc>
          <w:tcPr>
            <w:tcW w:w="6106" w:type="dxa"/>
          </w:tcPr>
          <w:p w14:paraId="176778BB" w14:textId="77777777" w:rsidR="00924819" w:rsidRPr="00D04ADA" w:rsidRDefault="00924819" w:rsidP="003E5478">
            <w:pPr>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 xml:space="preserve">involve people belonging to a vulnerable group, other than those </w:t>
            </w:r>
            <w:r>
              <w:rPr>
                <w:bCs/>
                <w:sz w:val="22"/>
                <w:szCs w:val="22"/>
              </w:rPr>
              <w:t>noted</w:t>
            </w:r>
            <w:r w:rsidRPr="00D04ADA">
              <w:rPr>
                <w:bCs/>
                <w:sz w:val="22"/>
                <w:szCs w:val="22"/>
              </w:rPr>
              <w:t xml:space="preserve"> above?</w:t>
            </w:r>
            <w:r>
              <w:rPr>
                <w:bCs/>
                <w:sz w:val="22"/>
                <w:szCs w:val="22"/>
              </w:rPr>
              <w:t xml:space="preserve">  If yes, please provide further information.</w:t>
            </w:r>
          </w:p>
        </w:tc>
        <w:tc>
          <w:tcPr>
            <w:tcW w:w="968" w:type="dxa"/>
          </w:tcPr>
          <w:p w14:paraId="778F535B" w14:textId="77777777" w:rsidR="00924819" w:rsidRPr="00D04ADA" w:rsidRDefault="00924819" w:rsidP="003E5478">
            <w:pPr>
              <w:jc w:val="both"/>
              <w:rPr>
                <w:b/>
                <w:bCs/>
                <w:sz w:val="22"/>
                <w:szCs w:val="22"/>
              </w:rPr>
            </w:pPr>
          </w:p>
        </w:tc>
        <w:tc>
          <w:tcPr>
            <w:tcW w:w="870" w:type="dxa"/>
          </w:tcPr>
          <w:p w14:paraId="507DB774" w14:textId="77777777" w:rsidR="00924819" w:rsidRPr="00D04ADA" w:rsidRDefault="00924819" w:rsidP="003E5478">
            <w:pPr>
              <w:jc w:val="both"/>
              <w:rPr>
                <w:b/>
                <w:bCs/>
                <w:sz w:val="22"/>
                <w:szCs w:val="22"/>
              </w:rPr>
            </w:pPr>
            <w:r>
              <w:rPr>
                <w:b/>
                <w:bCs/>
                <w:sz w:val="22"/>
                <w:szCs w:val="22"/>
              </w:rPr>
              <w:t>x</w:t>
            </w:r>
          </w:p>
        </w:tc>
        <w:tc>
          <w:tcPr>
            <w:tcW w:w="955" w:type="dxa"/>
          </w:tcPr>
          <w:p w14:paraId="01F3BE7A" w14:textId="77777777" w:rsidR="00924819" w:rsidRPr="00D04ADA" w:rsidRDefault="00924819" w:rsidP="003E5478">
            <w:pPr>
              <w:jc w:val="both"/>
              <w:rPr>
                <w:b/>
                <w:bCs/>
                <w:sz w:val="22"/>
                <w:szCs w:val="22"/>
              </w:rPr>
            </w:pPr>
          </w:p>
        </w:tc>
      </w:tr>
      <w:tr w:rsidR="00924819" w:rsidRPr="00D04ADA" w14:paraId="2DE77797" w14:textId="77777777" w:rsidTr="003E5478">
        <w:tc>
          <w:tcPr>
            <w:tcW w:w="821" w:type="dxa"/>
          </w:tcPr>
          <w:p w14:paraId="4C0CE404" w14:textId="77777777" w:rsidR="00924819" w:rsidRPr="00D04ADA" w:rsidRDefault="00924819" w:rsidP="003E5478">
            <w:pPr>
              <w:jc w:val="both"/>
              <w:rPr>
                <w:b/>
                <w:bCs/>
                <w:sz w:val="22"/>
                <w:szCs w:val="22"/>
              </w:rPr>
            </w:pPr>
            <w:r>
              <w:rPr>
                <w:b/>
                <w:bCs/>
                <w:sz w:val="22"/>
                <w:szCs w:val="22"/>
              </w:rPr>
              <w:t>5</w:t>
            </w:r>
          </w:p>
        </w:tc>
        <w:tc>
          <w:tcPr>
            <w:tcW w:w="6106" w:type="dxa"/>
          </w:tcPr>
          <w:p w14:paraId="259451C9" w14:textId="77777777" w:rsidR="00924819" w:rsidRPr="00D04ADA" w:rsidRDefault="00924819" w:rsidP="003E5478">
            <w:pPr>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involve people who are, or are likely to become your clients or clients of the section in which you work?</w:t>
            </w:r>
            <w:r>
              <w:rPr>
                <w:bCs/>
                <w:sz w:val="22"/>
                <w:szCs w:val="22"/>
              </w:rPr>
              <w:t xml:space="preserve">  If yes</w:t>
            </w:r>
            <w:r w:rsidRPr="00332297">
              <w:rPr>
                <w:bCs/>
                <w:sz w:val="22"/>
                <w:szCs w:val="22"/>
              </w:rPr>
              <w:t>, please provide further information.</w:t>
            </w:r>
          </w:p>
        </w:tc>
        <w:tc>
          <w:tcPr>
            <w:tcW w:w="968" w:type="dxa"/>
          </w:tcPr>
          <w:p w14:paraId="461247D0" w14:textId="77777777" w:rsidR="00924819" w:rsidRPr="00D04ADA" w:rsidRDefault="00924819" w:rsidP="003E5478">
            <w:pPr>
              <w:jc w:val="both"/>
              <w:rPr>
                <w:b/>
                <w:bCs/>
                <w:sz w:val="22"/>
                <w:szCs w:val="22"/>
              </w:rPr>
            </w:pPr>
          </w:p>
        </w:tc>
        <w:tc>
          <w:tcPr>
            <w:tcW w:w="870" w:type="dxa"/>
          </w:tcPr>
          <w:p w14:paraId="4659CE74" w14:textId="77777777" w:rsidR="00924819" w:rsidRPr="00D04ADA" w:rsidRDefault="00924819" w:rsidP="003E5478">
            <w:pPr>
              <w:jc w:val="both"/>
              <w:rPr>
                <w:b/>
                <w:bCs/>
                <w:sz w:val="22"/>
                <w:szCs w:val="22"/>
              </w:rPr>
            </w:pPr>
            <w:r>
              <w:rPr>
                <w:b/>
                <w:bCs/>
                <w:sz w:val="22"/>
                <w:szCs w:val="22"/>
              </w:rPr>
              <w:t>x</w:t>
            </w:r>
          </w:p>
        </w:tc>
        <w:tc>
          <w:tcPr>
            <w:tcW w:w="955" w:type="dxa"/>
          </w:tcPr>
          <w:p w14:paraId="7E521473" w14:textId="77777777" w:rsidR="00924819" w:rsidRPr="00D04ADA" w:rsidRDefault="00924819" w:rsidP="003E5478">
            <w:pPr>
              <w:jc w:val="both"/>
              <w:rPr>
                <w:b/>
                <w:bCs/>
                <w:sz w:val="22"/>
                <w:szCs w:val="22"/>
              </w:rPr>
            </w:pPr>
          </w:p>
        </w:tc>
      </w:tr>
      <w:tr w:rsidR="00924819" w:rsidRPr="00D04ADA" w14:paraId="1E6A1342" w14:textId="77777777" w:rsidTr="003E5478">
        <w:tc>
          <w:tcPr>
            <w:tcW w:w="821" w:type="dxa"/>
          </w:tcPr>
          <w:p w14:paraId="23E3A06B" w14:textId="77777777" w:rsidR="00924819" w:rsidRPr="00D04ADA" w:rsidRDefault="00924819" w:rsidP="003E5478">
            <w:pPr>
              <w:jc w:val="both"/>
              <w:rPr>
                <w:b/>
                <w:bCs/>
                <w:sz w:val="22"/>
                <w:szCs w:val="22"/>
              </w:rPr>
            </w:pPr>
            <w:r>
              <w:rPr>
                <w:b/>
                <w:bCs/>
                <w:sz w:val="22"/>
                <w:szCs w:val="22"/>
              </w:rPr>
              <w:t>6</w:t>
            </w:r>
          </w:p>
        </w:tc>
        <w:tc>
          <w:tcPr>
            <w:tcW w:w="6106" w:type="dxa"/>
          </w:tcPr>
          <w:p w14:paraId="6E8DE410" w14:textId="77777777" w:rsidR="00924819" w:rsidRPr="00D04ADA" w:rsidRDefault="00924819" w:rsidP="003E5478">
            <w:pPr>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provide for people for whom English is not their first language?</w:t>
            </w:r>
            <w:r>
              <w:rPr>
                <w:bCs/>
                <w:sz w:val="22"/>
                <w:szCs w:val="22"/>
              </w:rPr>
              <w:t xml:space="preserve">  Please provide further information on how this will be provided, or, if it will not be provided, please explain why not.</w:t>
            </w:r>
          </w:p>
        </w:tc>
        <w:tc>
          <w:tcPr>
            <w:tcW w:w="968" w:type="dxa"/>
          </w:tcPr>
          <w:p w14:paraId="547326AF" w14:textId="77777777" w:rsidR="00924819" w:rsidRPr="00D04ADA" w:rsidRDefault="00924819" w:rsidP="003E5478">
            <w:pPr>
              <w:jc w:val="both"/>
              <w:rPr>
                <w:b/>
                <w:bCs/>
                <w:sz w:val="22"/>
                <w:szCs w:val="22"/>
              </w:rPr>
            </w:pPr>
          </w:p>
        </w:tc>
        <w:tc>
          <w:tcPr>
            <w:tcW w:w="870" w:type="dxa"/>
          </w:tcPr>
          <w:p w14:paraId="609FDE90" w14:textId="77777777" w:rsidR="00924819" w:rsidRPr="00D04ADA" w:rsidRDefault="00924819" w:rsidP="003E5478">
            <w:pPr>
              <w:jc w:val="both"/>
              <w:rPr>
                <w:b/>
                <w:bCs/>
                <w:sz w:val="22"/>
                <w:szCs w:val="22"/>
              </w:rPr>
            </w:pPr>
            <w:r>
              <w:rPr>
                <w:b/>
                <w:bCs/>
                <w:sz w:val="22"/>
                <w:szCs w:val="22"/>
              </w:rPr>
              <w:t>x</w:t>
            </w:r>
          </w:p>
        </w:tc>
        <w:tc>
          <w:tcPr>
            <w:tcW w:w="955" w:type="dxa"/>
          </w:tcPr>
          <w:p w14:paraId="702A3617" w14:textId="77777777" w:rsidR="00924819" w:rsidRPr="00D04ADA" w:rsidRDefault="00924819" w:rsidP="003E5478">
            <w:pPr>
              <w:jc w:val="both"/>
              <w:rPr>
                <w:b/>
                <w:bCs/>
                <w:sz w:val="22"/>
                <w:szCs w:val="22"/>
              </w:rPr>
            </w:pPr>
          </w:p>
        </w:tc>
      </w:tr>
      <w:tr w:rsidR="00924819" w:rsidRPr="00D04ADA" w14:paraId="773F1EAD" w14:textId="77777777" w:rsidTr="003E5478">
        <w:tc>
          <w:tcPr>
            <w:tcW w:w="821" w:type="dxa"/>
          </w:tcPr>
          <w:p w14:paraId="66718B0A" w14:textId="77777777" w:rsidR="00924819" w:rsidRPr="00D04ADA" w:rsidRDefault="00924819" w:rsidP="003E5478">
            <w:pPr>
              <w:jc w:val="both"/>
              <w:rPr>
                <w:b/>
                <w:bCs/>
                <w:sz w:val="22"/>
                <w:szCs w:val="22"/>
              </w:rPr>
            </w:pPr>
            <w:r>
              <w:rPr>
                <w:b/>
                <w:bCs/>
                <w:sz w:val="22"/>
                <w:szCs w:val="22"/>
              </w:rPr>
              <w:t>7</w:t>
            </w:r>
          </w:p>
        </w:tc>
        <w:tc>
          <w:tcPr>
            <w:tcW w:w="6106" w:type="dxa"/>
          </w:tcPr>
          <w:p w14:paraId="2CEFE416" w14:textId="77777777" w:rsidR="00924819" w:rsidRPr="00D04ADA" w:rsidRDefault="00924819" w:rsidP="003E5478">
            <w:pPr>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require access to personal information about participants from other parties (e.g. teachers, employers)</w:t>
            </w:r>
            <w:r>
              <w:rPr>
                <w:bCs/>
                <w:sz w:val="22"/>
                <w:szCs w:val="22"/>
              </w:rPr>
              <w:t>,</w:t>
            </w:r>
            <w:r w:rsidRPr="00D04ADA">
              <w:rPr>
                <w:bCs/>
                <w:sz w:val="22"/>
                <w:szCs w:val="22"/>
              </w:rPr>
              <w:t xml:space="preserve"> databanks or files?</w:t>
            </w:r>
            <w:r>
              <w:rPr>
                <w:bCs/>
                <w:sz w:val="22"/>
                <w:szCs w:val="22"/>
              </w:rPr>
              <w:t xml:space="preserve">  If yes, please explain how you will ensure that use of this data does not contravene the Data Protection Act and protects the anonymity of subjects.</w:t>
            </w:r>
          </w:p>
        </w:tc>
        <w:tc>
          <w:tcPr>
            <w:tcW w:w="968" w:type="dxa"/>
          </w:tcPr>
          <w:p w14:paraId="0A0DF796" w14:textId="77777777" w:rsidR="00924819" w:rsidRPr="00D04ADA" w:rsidRDefault="00924819" w:rsidP="003E5478">
            <w:pPr>
              <w:jc w:val="both"/>
              <w:rPr>
                <w:b/>
                <w:bCs/>
                <w:sz w:val="22"/>
                <w:szCs w:val="22"/>
              </w:rPr>
            </w:pPr>
          </w:p>
        </w:tc>
        <w:tc>
          <w:tcPr>
            <w:tcW w:w="870" w:type="dxa"/>
          </w:tcPr>
          <w:p w14:paraId="54DFF5EE" w14:textId="77777777" w:rsidR="00924819" w:rsidRPr="00D04ADA" w:rsidRDefault="00924819" w:rsidP="003E5478">
            <w:pPr>
              <w:jc w:val="both"/>
              <w:rPr>
                <w:b/>
                <w:bCs/>
                <w:sz w:val="22"/>
                <w:szCs w:val="22"/>
              </w:rPr>
            </w:pPr>
            <w:r>
              <w:rPr>
                <w:b/>
                <w:bCs/>
                <w:sz w:val="22"/>
                <w:szCs w:val="22"/>
              </w:rPr>
              <w:t>x</w:t>
            </w:r>
          </w:p>
        </w:tc>
        <w:tc>
          <w:tcPr>
            <w:tcW w:w="955" w:type="dxa"/>
          </w:tcPr>
          <w:p w14:paraId="2EEA8D65" w14:textId="77777777" w:rsidR="00924819" w:rsidRPr="00D04ADA" w:rsidRDefault="00924819" w:rsidP="003E5478">
            <w:pPr>
              <w:jc w:val="both"/>
              <w:rPr>
                <w:b/>
                <w:bCs/>
                <w:sz w:val="22"/>
                <w:szCs w:val="22"/>
              </w:rPr>
            </w:pPr>
          </w:p>
        </w:tc>
      </w:tr>
      <w:tr w:rsidR="00924819" w:rsidRPr="00D04ADA" w14:paraId="3F0DAAC9" w14:textId="77777777" w:rsidTr="003E5478">
        <w:tc>
          <w:tcPr>
            <w:tcW w:w="821" w:type="dxa"/>
          </w:tcPr>
          <w:p w14:paraId="4B88BB86" w14:textId="77777777" w:rsidR="00924819" w:rsidRPr="00D04ADA" w:rsidRDefault="00924819" w:rsidP="003E5478">
            <w:pPr>
              <w:jc w:val="both"/>
              <w:rPr>
                <w:b/>
                <w:bCs/>
                <w:sz w:val="22"/>
                <w:szCs w:val="22"/>
              </w:rPr>
            </w:pPr>
            <w:r>
              <w:rPr>
                <w:b/>
                <w:bCs/>
                <w:sz w:val="22"/>
                <w:szCs w:val="22"/>
              </w:rPr>
              <w:t>8</w:t>
            </w:r>
          </w:p>
        </w:tc>
        <w:tc>
          <w:tcPr>
            <w:tcW w:w="6106" w:type="dxa"/>
          </w:tcPr>
          <w:p w14:paraId="578ED414" w14:textId="77777777" w:rsidR="00924819" w:rsidRPr="00D04ADA" w:rsidRDefault="00924819" w:rsidP="003E5478">
            <w:pPr>
              <w:jc w:val="both"/>
              <w:rPr>
                <w:bCs/>
                <w:sz w:val="22"/>
                <w:szCs w:val="22"/>
              </w:rPr>
            </w:pPr>
            <w:r w:rsidRPr="00D04ADA">
              <w:rPr>
                <w:bCs/>
                <w:sz w:val="22"/>
                <w:szCs w:val="22"/>
              </w:rPr>
              <w:t xml:space="preserve">Do you plan to conceal your own identity during the course of the </w:t>
            </w:r>
            <w:r>
              <w:rPr>
                <w:bCs/>
                <w:sz w:val="22"/>
                <w:szCs w:val="22"/>
              </w:rPr>
              <w:t>research activity</w:t>
            </w:r>
            <w:r w:rsidRPr="00D04ADA">
              <w:rPr>
                <w:bCs/>
                <w:sz w:val="22"/>
                <w:szCs w:val="22"/>
              </w:rPr>
              <w:t>?</w:t>
            </w:r>
            <w:r>
              <w:rPr>
                <w:bCs/>
                <w:sz w:val="22"/>
                <w:szCs w:val="22"/>
              </w:rPr>
              <w:t xml:space="preserve">  If yes, please provide further information (e.g. that this is necessary for the nature of the research, whether subjects will be contacted directly after the period of observation).</w:t>
            </w:r>
          </w:p>
        </w:tc>
        <w:tc>
          <w:tcPr>
            <w:tcW w:w="968" w:type="dxa"/>
          </w:tcPr>
          <w:p w14:paraId="1D6AD949" w14:textId="77777777" w:rsidR="00924819" w:rsidRPr="00D04ADA" w:rsidRDefault="00924819" w:rsidP="003E5478">
            <w:pPr>
              <w:jc w:val="both"/>
              <w:rPr>
                <w:b/>
                <w:bCs/>
                <w:sz w:val="22"/>
                <w:szCs w:val="22"/>
              </w:rPr>
            </w:pPr>
          </w:p>
        </w:tc>
        <w:tc>
          <w:tcPr>
            <w:tcW w:w="870" w:type="dxa"/>
          </w:tcPr>
          <w:p w14:paraId="271E8D14" w14:textId="77777777" w:rsidR="00924819" w:rsidRPr="00D04ADA" w:rsidRDefault="00924819" w:rsidP="003E5478">
            <w:pPr>
              <w:jc w:val="both"/>
              <w:rPr>
                <w:b/>
                <w:bCs/>
                <w:sz w:val="22"/>
                <w:szCs w:val="22"/>
              </w:rPr>
            </w:pPr>
            <w:r>
              <w:rPr>
                <w:b/>
                <w:bCs/>
                <w:sz w:val="22"/>
                <w:szCs w:val="22"/>
              </w:rPr>
              <w:t>x</w:t>
            </w:r>
          </w:p>
        </w:tc>
        <w:tc>
          <w:tcPr>
            <w:tcW w:w="955" w:type="dxa"/>
          </w:tcPr>
          <w:p w14:paraId="5A16FDA6" w14:textId="77777777" w:rsidR="00924819" w:rsidRPr="00D04ADA" w:rsidRDefault="00924819" w:rsidP="003E5478">
            <w:pPr>
              <w:jc w:val="both"/>
              <w:rPr>
                <w:b/>
                <w:bCs/>
                <w:sz w:val="22"/>
                <w:szCs w:val="22"/>
              </w:rPr>
            </w:pPr>
          </w:p>
        </w:tc>
      </w:tr>
    </w:tbl>
    <w:p w14:paraId="0A5DC6ED" w14:textId="77777777" w:rsidR="00924819" w:rsidRDefault="00924819" w:rsidP="00924819">
      <w:pPr>
        <w:ind w:left="-720"/>
        <w:jc w:val="both"/>
        <w:rPr>
          <w:bCs/>
          <w:sz w:val="22"/>
          <w:szCs w:val="22"/>
        </w:rPr>
      </w:pPr>
    </w:p>
    <w:p w14:paraId="4AA526C6" w14:textId="77777777" w:rsidR="00924819" w:rsidRPr="000C3138" w:rsidRDefault="00924819" w:rsidP="00924819">
      <w:pPr>
        <w:ind w:left="-720"/>
        <w:jc w:val="both"/>
        <w:rPr>
          <w:b/>
          <w:bCs/>
          <w:sz w:val="22"/>
          <w:szCs w:val="22"/>
          <w:u w:val="single"/>
        </w:rPr>
      </w:pPr>
      <w:r w:rsidRPr="000C3138">
        <w:rPr>
          <w:b/>
          <w:bCs/>
          <w:sz w:val="22"/>
          <w:szCs w:val="22"/>
          <w:u w:val="single"/>
        </w:rPr>
        <w:t>Consent Procedures</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99"/>
      </w:tblGrid>
      <w:tr w:rsidR="00924819" w:rsidRPr="00D04ADA" w14:paraId="3133969D" w14:textId="77777777" w:rsidTr="003E5478">
        <w:tc>
          <w:tcPr>
            <w:tcW w:w="821" w:type="dxa"/>
          </w:tcPr>
          <w:p w14:paraId="3CCD4801" w14:textId="77777777" w:rsidR="00924819" w:rsidRPr="00D04ADA" w:rsidRDefault="00924819" w:rsidP="003E5478">
            <w:pPr>
              <w:jc w:val="both"/>
              <w:rPr>
                <w:b/>
                <w:bCs/>
                <w:sz w:val="22"/>
                <w:szCs w:val="22"/>
              </w:rPr>
            </w:pPr>
            <w:r>
              <w:rPr>
                <w:b/>
                <w:bCs/>
                <w:sz w:val="22"/>
                <w:szCs w:val="22"/>
              </w:rPr>
              <w:t xml:space="preserve"> 9</w:t>
            </w:r>
          </w:p>
          <w:p w14:paraId="2A50328B" w14:textId="77777777" w:rsidR="00924819" w:rsidRPr="00D04ADA" w:rsidRDefault="00924819" w:rsidP="003E5478">
            <w:pPr>
              <w:jc w:val="both"/>
              <w:rPr>
                <w:b/>
                <w:bCs/>
                <w:sz w:val="22"/>
                <w:szCs w:val="22"/>
              </w:rPr>
            </w:pPr>
          </w:p>
        </w:tc>
        <w:tc>
          <w:tcPr>
            <w:tcW w:w="8899" w:type="dxa"/>
          </w:tcPr>
          <w:p w14:paraId="61AFD2B7" w14:textId="77777777" w:rsidR="00924819" w:rsidRPr="00D04ADA" w:rsidRDefault="00924819" w:rsidP="003E5478">
            <w:pPr>
              <w:jc w:val="both"/>
              <w:rPr>
                <w:b/>
                <w:bCs/>
                <w:sz w:val="22"/>
                <w:szCs w:val="22"/>
              </w:rPr>
            </w:pPr>
            <w:r>
              <w:rPr>
                <w:bCs/>
                <w:sz w:val="22"/>
                <w:szCs w:val="22"/>
              </w:rPr>
              <w:t xml:space="preserve">Please provide details of the consent procedures </w:t>
            </w:r>
            <w:r w:rsidRPr="00D04ADA">
              <w:rPr>
                <w:bCs/>
                <w:sz w:val="22"/>
                <w:szCs w:val="22"/>
              </w:rPr>
              <w:t xml:space="preserve">that you intend to use for obtaining informed consent from all </w:t>
            </w:r>
            <w:r>
              <w:rPr>
                <w:bCs/>
                <w:sz w:val="22"/>
                <w:szCs w:val="22"/>
              </w:rPr>
              <w:t>subjects (</w:t>
            </w:r>
            <w:r w:rsidRPr="00D04ADA">
              <w:rPr>
                <w:bCs/>
                <w:sz w:val="22"/>
                <w:szCs w:val="22"/>
              </w:rPr>
              <w:t>including parental consent for children</w:t>
            </w:r>
            <w:r>
              <w:rPr>
                <w:bCs/>
                <w:sz w:val="22"/>
                <w:szCs w:val="22"/>
              </w:rPr>
              <w:t xml:space="preserve">).  You should provide details of how you will let subjects know that participation is voluntary and that they can withdraw at any time.  You should also provide details of the processes for giving potential subjects adequate time </w:t>
            </w:r>
            <w:r>
              <w:rPr>
                <w:bCs/>
                <w:sz w:val="22"/>
                <w:szCs w:val="22"/>
              </w:rPr>
              <w:lastRenderedPageBreak/>
              <w:t>for considering participation and for obtaining written consent.  If research is observational, please advise how subjects will provide consent for being observed.    If any of these issues are not applicable to your research or if you do not intend to address them for reasons of research methodology, please provide further information.</w:t>
            </w:r>
          </w:p>
        </w:tc>
      </w:tr>
      <w:tr w:rsidR="00924819" w:rsidRPr="00D04ADA" w14:paraId="7F262612" w14:textId="77777777" w:rsidTr="003E5478">
        <w:trPr>
          <w:trHeight w:val="2317"/>
        </w:trPr>
        <w:tc>
          <w:tcPr>
            <w:tcW w:w="9720" w:type="dxa"/>
            <w:gridSpan w:val="2"/>
          </w:tcPr>
          <w:p w14:paraId="2325E09A" w14:textId="77777777" w:rsidR="00924819" w:rsidRPr="00D04ADA" w:rsidRDefault="00924819" w:rsidP="003E5478">
            <w:pPr>
              <w:jc w:val="both"/>
              <w:rPr>
                <w:b/>
                <w:bCs/>
                <w:sz w:val="22"/>
                <w:szCs w:val="22"/>
              </w:rPr>
            </w:pPr>
            <w:r>
              <w:rPr>
                <w:b/>
                <w:bCs/>
                <w:sz w:val="22"/>
                <w:szCs w:val="22"/>
              </w:rPr>
              <w:lastRenderedPageBreak/>
              <w:t xml:space="preserve">Not applicable </w:t>
            </w:r>
          </w:p>
        </w:tc>
      </w:tr>
    </w:tbl>
    <w:p w14:paraId="758F6E3B" w14:textId="77777777" w:rsidR="00924819" w:rsidRDefault="00924819" w:rsidP="00924819">
      <w:pPr>
        <w:jc w:val="both"/>
        <w:rPr>
          <w:b/>
          <w:bCs/>
          <w:sz w:val="22"/>
          <w:szCs w:val="22"/>
          <w:u w:val="single"/>
        </w:rPr>
      </w:pPr>
    </w:p>
    <w:p w14:paraId="1A84CAA4" w14:textId="77777777" w:rsidR="00924819" w:rsidRPr="000C3138" w:rsidRDefault="00924819" w:rsidP="00924819">
      <w:pPr>
        <w:ind w:left="-720"/>
        <w:jc w:val="both"/>
        <w:rPr>
          <w:b/>
          <w:bCs/>
          <w:sz w:val="22"/>
          <w:szCs w:val="22"/>
          <w:u w:val="single"/>
        </w:rPr>
      </w:pPr>
      <w:r w:rsidRPr="000C3138">
        <w:rPr>
          <w:b/>
          <w:bCs/>
          <w:sz w:val="22"/>
          <w:szCs w:val="22"/>
          <w:u w:val="single"/>
        </w:rPr>
        <w:t xml:space="preserve">Possible Harm to </w:t>
      </w:r>
      <w:r>
        <w:rPr>
          <w:b/>
          <w:bCs/>
          <w:sz w:val="22"/>
          <w:szCs w:val="22"/>
          <w:u w:val="single"/>
        </w:rPr>
        <w:t>Researchers/</w:t>
      </w:r>
      <w:r w:rsidRPr="000C3138">
        <w:rPr>
          <w:b/>
          <w:bCs/>
          <w:sz w:val="22"/>
          <w:szCs w:val="22"/>
          <w:u w:val="single"/>
        </w:rPr>
        <w:t>Participants</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99"/>
      </w:tblGrid>
      <w:tr w:rsidR="00924819" w:rsidRPr="00D04ADA" w14:paraId="271F79B7" w14:textId="77777777" w:rsidTr="003E5478">
        <w:tc>
          <w:tcPr>
            <w:tcW w:w="821" w:type="dxa"/>
          </w:tcPr>
          <w:p w14:paraId="735EBD22" w14:textId="77777777" w:rsidR="00924819" w:rsidRPr="00D04ADA" w:rsidRDefault="00924819" w:rsidP="003E5478">
            <w:pPr>
              <w:jc w:val="both"/>
              <w:rPr>
                <w:b/>
                <w:bCs/>
                <w:sz w:val="22"/>
                <w:szCs w:val="22"/>
              </w:rPr>
            </w:pPr>
            <w:r>
              <w:rPr>
                <w:b/>
                <w:bCs/>
                <w:sz w:val="22"/>
                <w:szCs w:val="22"/>
              </w:rPr>
              <w:t>10</w:t>
            </w:r>
          </w:p>
        </w:tc>
        <w:tc>
          <w:tcPr>
            <w:tcW w:w="8899" w:type="dxa"/>
          </w:tcPr>
          <w:p w14:paraId="148AAD1A" w14:textId="77777777" w:rsidR="00924819" w:rsidRPr="00D04ADA" w:rsidRDefault="00924819" w:rsidP="003E5478">
            <w:pPr>
              <w:jc w:val="both"/>
              <w:rPr>
                <w:b/>
                <w:bCs/>
                <w:sz w:val="22"/>
                <w:szCs w:val="22"/>
              </w:rPr>
            </w:pPr>
            <w:r>
              <w:rPr>
                <w:bCs/>
                <w:sz w:val="22"/>
                <w:szCs w:val="22"/>
              </w:rPr>
              <w:t>Are there any safety issues for you in conducting this research?  If so, please provide details of what these might be and how you intend to address such issues.</w:t>
            </w:r>
          </w:p>
        </w:tc>
      </w:tr>
      <w:tr w:rsidR="00924819" w:rsidRPr="00D04ADA" w14:paraId="2C4F3FCD" w14:textId="77777777" w:rsidTr="003E5478">
        <w:trPr>
          <w:trHeight w:val="1872"/>
        </w:trPr>
        <w:tc>
          <w:tcPr>
            <w:tcW w:w="9720" w:type="dxa"/>
            <w:gridSpan w:val="2"/>
          </w:tcPr>
          <w:p w14:paraId="7D8D2EF4" w14:textId="77777777" w:rsidR="00924819" w:rsidRPr="00D04ADA" w:rsidRDefault="00924819" w:rsidP="003E5478">
            <w:pPr>
              <w:jc w:val="both"/>
              <w:rPr>
                <w:b/>
                <w:bCs/>
                <w:sz w:val="22"/>
                <w:szCs w:val="22"/>
              </w:rPr>
            </w:pPr>
            <w:r>
              <w:rPr>
                <w:b/>
                <w:bCs/>
                <w:sz w:val="22"/>
                <w:szCs w:val="22"/>
              </w:rPr>
              <w:t xml:space="preserve">Not applicable </w:t>
            </w:r>
          </w:p>
        </w:tc>
      </w:tr>
    </w:tbl>
    <w:p w14:paraId="774F6A5E" w14:textId="77777777" w:rsidR="00924819" w:rsidRDefault="00924819" w:rsidP="00924819">
      <w:pPr>
        <w:rPr>
          <w:b/>
          <w:bCs/>
          <w:sz w:val="22"/>
          <w:szCs w:val="22"/>
          <w:u w:val="single"/>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99"/>
      </w:tblGrid>
      <w:tr w:rsidR="00924819" w:rsidRPr="00D04ADA" w14:paraId="4DCB488F" w14:textId="77777777" w:rsidTr="003E5478">
        <w:tc>
          <w:tcPr>
            <w:tcW w:w="821" w:type="dxa"/>
          </w:tcPr>
          <w:p w14:paraId="3CB0A29E" w14:textId="77777777" w:rsidR="00924819" w:rsidRPr="00D04ADA" w:rsidRDefault="00924819" w:rsidP="003E5478">
            <w:pPr>
              <w:jc w:val="both"/>
              <w:rPr>
                <w:b/>
                <w:bCs/>
                <w:sz w:val="22"/>
                <w:szCs w:val="22"/>
              </w:rPr>
            </w:pPr>
            <w:r>
              <w:rPr>
                <w:b/>
                <w:bCs/>
                <w:sz w:val="22"/>
                <w:szCs w:val="22"/>
              </w:rPr>
              <w:t>11</w:t>
            </w:r>
          </w:p>
        </w:tc>
        <w:tc>
          <w:tcPr>
            <w:tcW w:w="8899" w:type="dxa"/>
          </w:tcPr>
          <w:p w14:paraId="5F5B54A6" w14:textId="77777777" w:rsidR="00924819" w:rsidRPr="00D04ADA" w:rsidRDefault="00924819" w:rsidP="003E5478">
            <w:pPr>
              <w:jc w:val="both"/>
              <w:rPr>
                <w:b/>
                <w:bCs/>
                <w:sz w:val="22"/>
                <w:szCs w:val="22"/>
              </w:rPr>
            </w:pPr>
            <w:r w:rsidRPr="00D04ADA">
              <w:rPr>
                <w:bCs/>
                <w:sz w:val="22"/>
                <w:szCs w:val="22"/>
              </w:rPr>
              <w:t xml:space="preserve">Is there any realistic risk of any </w:t>
            </w:r>
            <w:r>
              <w:rPr>
                <w:bCs/>
                <w:sz w:val="22"/>
                <w:szCs w:val="22"/>
              </w:rPr>
              <w:t>subjects</w:t>
            </w:r>
            <w:r w:rsidRPr="00D04ADA">
              <w:rPr>
                <w:bCs/>
                <w:sz w:val="22"/>
                <w:szCs w:val="22"/>
              </w:rPr>
              <w:t xml:space="preserve"> experiencing either physical or psychological discomfort or distress?</w:t>
            </w:r>
            <w:r>
              <w:rPr>
                <w:bCs/>
                <w:sz w:val="22"/>
                <w:szCs w:val="22"/>
              </w:rPr>
              <w:t xml:space="preserve">  Or </w:t>
            </w:r>
            <w:r w:rsidRPr="00D04ADA">
              <w:rPr>
                <w:bCs/>
                <w:sz w:val="22"/>
                <w:szCs w:val="22"/>
              </w:rPr>
              <w:t xml:space="preserve">any realistic risk of </w:t>
            </w:r>
            <w:r>
              <w:rPr>
                <w:bCs/>
                <w:sz w:val="22"/>
                <w:szCs w:val="22"/>
              </w:rPr>
              <w:t xml:space="preserve">them </w:t>
            </w:r>
            <w:r w:rsidRPr="00D04ADA">
              <w:rPr>
                <w:bCs/>
                <w:sz w:val="22"/>
                <w:szCs w:val="22"/>
              </w:rPr>
              <w:t>experiencing a detriment to their interests as a result of participation?</w:t>
            </w:r>
            <w:r>
              <w:rPr>
                <w:bCs/>
                <w:sz w:val="22"/>
                <w:szCs w:val="22"/>
              </w:rPr>
              <w:t xml:space="preserve">   If so, please provide details of what this might be and how you intend to address such issues.  </w:t>
            </w:r>
          </w:p>
        </w:tc>
      </w:tr>
      <w:tr w:rsidR="00924819" w:rsidRPr="00D04ADA" w14:paraId="6E2027B9" w14:textId="77777777" w:rsidTr="003E5478">
        <w:trPr>
          <w:trHeight w:val="1872"/>
        </w:trPr>
        <w:tc>
          <w:tcPr>
            <w:tcW w:w="9720" w:type="dxa"/>
            <w:gridSpan w:val="2"/>
          </w:tcPr>
          <w:p w14:paraId="0AAB7124" w14:textId="77777777" w:rsidR="00924819" w:rsidRPr="00D04ADA" w:rsidRDefault="00924819" w:rsidP="003E5478">
            <w:pPr>
              <w:jc w:val="both"/>
              <w:rPr>
                <w:b/>
                <w:bCs/>
                <w:sz w:val="22"/>
                <w:szCs w:val="22"/>
              </w:rPr>
            </w:pPr>
            <w:r>
              <w:rPr>
                <w:b/>
                <w:bCs/>
                <w:sz w:val="22"/>
                <w:szCs w:val="22"/>
              </w:rPr>
              <w:t xml:space="preserve">Not applicable </w:t>
            </w:r>
          </w:p>
        </w:tc>
      </w:tr>
    </w:tbl>
    <w:p w14:paraId="62A0E681" w14:textId="77777777" w:rsidR="00924819" w:rsidRDefault="00924819" w:rsidP="00924819">
      <w:pPr>
        <w:ind w:left="-709"/>
        <w:rPr>
          <w:b/>
          <w:bCs/>
          <w:sz w:val="22"/>
          <w:szCs w:val="22"/>
          <w:u w:val="single"/>
        </w:rPr>
      </w:pPr>
    </w:p>
    <w:p w14:paraId="51B7DE45" w14:textId="77777777" w:rsidR="00924819" w:rsidRDefault="00924819" w:rsidP="00924819">
      <w:pPr>
        <w:rPr>
          <w:b/>
          <w:bCs/>
          <w:sz w:val="22"/>
          <w:szCs w:val="22"/>
          <w:u w:val="single"/>
        </w:rPr>
      </w:pPr>
      <w:r>
        <w:rPr>
          <w:b/>
          <w:bCs/>
          <w:sz w:val="22"/>
          <w:szCs w:val="22"/>
          <w:u w:val="single"/>
        </w:rPr>
        <w:br w:type="page"/>
      </w:r>
    </w:p>
    <w:p w14:paraId="15D6DD21" w14:textId="77777777" w:rsidR="00924819" w:rsidRPr="000C3138" w:rsidRDefault="00924819" w:rsidP="00924819">
      <w:pPr>
        <w:ind w:left="-709"/>
        <w:rPr>
          <w:b/>
          <w:bCs/>
          <w:sz w:val="22"/>
          <w:szCs w:val="22"/>
          <w:u w:val="single"/>
        </w:rPr>
      </w:pPr>
      <w:r w:rsidRPr="000C3138">
        <w:rPr>
          <w:b/>
          <w:bCs/>
          <w:sz w:val="22"/>
          <w:szCs w:val="22"/>
          <w:u w:val="single"/>
        </w:rPr>
        <w:lastRenderedPageBreak/>
        <w:t>Data Protection</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99"/>
      </w:tblGrid>
      <w:tr w:rsidR="00924819" w:rsidRPr="00D04ADA" w14:paraId="2E3AAEF6" w14:textId="77777777" w:rsidTr="003E5478">
        <w:tc>
          <w:tcPr>
            <w:tcW w:w="821" w:type="dxa"/>
          </w:tcPr>
          <w:p w14:paraId="6EEDE937" w14:textId="77777777" w:rsidR="00924819" w:rsidRPr="00D04ADA" w:rsidRDefault="00924819" w:rsidP="003E5478">
            <w:pPr>
              <w:jc w:val="both"/>
              <w:rPr>
                <w:b/>
                <w:bCs/>
                <w:sz w:val="22"/>
                <w:szCs w:val="22"/>
              </w:rPr>
            </w:pPr>
            <w:r>
              <w:rPr>
                <w:b/>
                <w:bCs/>
                <w:sz w:val="22"/>
                <w:szCs w:val="22"/>
              </w:rPr>
              <w:t>12</w:t>
            </w:r>
          </w:p>
        </w:tc>
        <w:tc>
          <w:tcPr>
            <w:tcW w:w="8899" w:type="dxa"/>
          </w:tcPr>
          <w:p w14:paraId="3818E5F5" w14:textId="77777777" w:rsidR="00924819" w:rsidRPr="00D04ADA" w:rsidRDefault="00924819" w:rsidP="003E5478">
            <w:pPr>
              <w:jc w:val="both"/>
              <w:rPr>
                <w:b/>
                <w:bCs/>
                <w:sz w:val="22"/>
                <w:szCs w:val="22"/>
              </w:rPr>
            </w:pPr>
            <w:r>
              <w:rPr>
                <w:bCs/>
                <w:sz w:val="22"/>
                <w:szCs w:val="22"/>
              </w:rPr>
              <w:t>Please provide details of how you intend to ensure that data is stored securely and in line with the requirements of the Data Protection Act.  Please give specific consideration to whether any non-anonym</w:t>
            </w:r>
            <w:r w:rsidRPr="00D04ADA">
              <w:rPr>
                <w:bCs/>
                <w:sz w:val="22"/>
                <w:szCs w:val="22"/>
              </w:rPr>
              <w:t xml:space="preserve">ised and/or personalised </w:t>
            </w:r>
            <w:r>
              <w:rPr>
                <w:bCs/>
                <w:sz w:val="22"/>
                <w:szCs w:val="22"/>
              </w:rPr>
              <w:t xml:space="preserve">data will be generated and/or stored and what precautions you will put in place regarding access you might have </w:t>
            </w:r>
            <w:r w:rsidRPr="00D04ADA">
              <w:rPr>
                <w:bCs/>
                <w:sz w:val="22"/>
                <w:szCs w:val="22"/>
              </w:rPr>
              <w:t>to documents containing sensitive</w:t>
            </w:r>
            <w:r>
              <w:rPr>
                <w:bCs/>
                <w:sz w:val="22"/>
                <w:szCs w:val="22"/>
              </w:rPr>
              <w:t xml:space="preserve"> </w:t>
            </w:r>
            <w:r w:rsidRPr="00D04ADA">
              <w:rPr>
                <w:bCs/>
                <w:sz w:val="22"/>
                <w:szCs w:val="22"/>
              </w:rPr>
              <w:t xml:space="preserve">data about living individuals </w:t>
            </w:r>
            <w:r w:rsidRPr="00D04ADA">
              <w:rPr>
                <w:bCs/>
                <w:sz w:val="22"/>
                <w:szCs w:val="22"/>
                <w:u w:val="single"/>
              </w:rPr>
              <w:t>that is not publicly available elsewhere</w:t>
            </w:r>
            <w:r w:rsidRPr="00D04ADA">
              <w:rPr>
                <w:bCs/>
                <w:sz w:val="22"/>
                <w:szCs w:val="22"/>
              </w:rPr>
              <w:t>?</w:t>
            </w:r>
            <w:r>
              <w:rPr>
                <w:bCs/>
                <w:sz w:val="22"/>
                <w:szCs w:val="22"/>
              </w:rPr>
              <w:t xml:space="preserve">  If your research relates to the latter, please consider the </w:t>
            </w:r>
            <w:r w:rsidRPr="00D04ADA">
              <w:rPr>
                <w:bCs/>
                <w:sz w:val="22"/>
                <w:szCs w:val="22"/>
              </w:rPr>
              <w:t xml:space="preserve">consent of the </w:t>
            </w:r>
            <w:r>
              <w:rPr>
                <w:bCs/>
                <w:sz w:val="22"/>
                <w:szCs w:val="22"/>
              </w:rPr>
              <w:t xml:space="preserve">subjects including instances where consent is not sought.  </w:t>
            </w:r>
          </w:p>
        </w:tc>
      </w:tr>
      <w:tr w:rsidR="00924819" w:rsidRPr="00D04ADA" w14:paraId="4DEAFB05" w14:textId="77777777" w:rsidTr="003E5478">
        <w:trPr>
          <w:trHeight w:val="2816"/>
        </w:trPr>
        <w:tc>
          <w:tcPr>
            <w:tcW w:w="9720" w:type="dxa"/>
            <w:gridSpan w:val="2"/>
          </w:tcPr>
          <w:p w14:paraId="1C56EDBC" w14:textId="77777777" w:rsidR="00924819" w:rsidRPr="00D04ADA" w:rsidRDefault="00924819" w:rsidP="003E5478">
            <w:pPr>
              <w:jc w:val="both"/>
              <w:rPr>
                <w:b/>
                <w:bCs/>
                <w:sz w:val="22"/>
                <w:szCs w:val="22"/>
              </w:rPr>
            </w:pPr>
            <w:r>
              <w:rPr>
                <w:b/>
                <w:bCs/>
                <w:sz w:val="22"/>
                <w:szCs w:val="22"/>
              </w:rPr>
              <w:t xml:space="preserve">Not applicable </w:t>
            </w:r>
          </w:p>
        </w:tc>
      </w:tr>
    </w:tbl>
    <w:p w14:paraId="4AACD1B9" w14:textId="77777777" w:rsidR="00924819" w:rsidRDefault="00924819" w:rsidP="00924819">
      <w:pPr>
        <w:ind w:left="-709"/>
        <w:jc w:val="both"/>
        <w:rPr>
          <w:sz w:val="22"/>
          <w:szCs w:val="22"/>
        </w:rPr>
      </w:pPr>
    </w:p>
    <w:p w14:paraId="3B31CACB" w14:textId="07D38303" w:rsidR="00C734BA" w:rsidRDefault="00924819" w:rsidP="00924819">
      <w:pPr>
        <w:pStyle w:val="NormalWeb"/>
        <w:spacing w:line="360" w:lineRule="auto"/>
        <w:jc w:val="both"/>
        <w:rPr>
          <w:rFonts w:ascii="Arial" w:hAnsi="Arial" w:cs="Arial"/>
        </w:rPr>
      </w:pPr>
      <w:r>
        <w:rPr>
          <w:noProof/>
          <w:sz w:val="22"/>
          <w:szCs w:val="22"/>
        </w:rPr>
        <mc:AlternateContent>
          <mc:Choice Requires="wps">
            <w:drawing>
              <wp:anchor distT="0" distB="0" distL="114300" distR="114300" simplePos="0" relativeHeight="251671552" behindDoc="0" locked="0" layoutInCell="1" allowOverlap="1" wp14:anchorId="24422D8D" wp14:editId="19DA4F6B">
                <wp:simplePos x="0" y="0"/>
                <wp:positionH relativeFrom="column">
                  <wp:posOffset>-447675</wp:posOffset>
                </wp:positionH>
                <wp:positionV relativeFrom="paragraph">
                  <wp:posOffset>1380490</wp:posOffset>
                </wp:positionV>
                <wp:extent cx="6172200" cy="1584325"/>
                <wp:effectExtent l="0" t="0" r="19050" b="1587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84325"/>
                        </a:xfrm>
                        <a:prstGeom prst="rect">
                          <a:avLst/>
                        </a:prstGeom>
                        <a:solidFill>
                          <a:srgbClr val="FFFFFF"/>
                        </a:solidFill>
                        <a:ln w="9525">
                          <a:solidFill>
                            <a:srgbClr val="000000"/>
                          </a:solidFill>
                          <a:miter lim="800000"/>
                          <a:headEnd/>
                          <a:tailEnd/>
                        </a:ln>
                      </wps:spPr>
                      <wps:txbx>
                        <w:txbxContent>
                          <w:p w14:paraId="26CEF8B9" w14:textId="77777777" w:rsidR="00924819" w:rsidRPr="00880E22" w:rsidRDefault="00924819" w:rsidP="00924819">
                            <w:pPr>
                              <w:ind w:right="-694"/>
                              <w:rPr>
                                <w:b/>
                                <w:sz w:val="22"/>
                                <w:szCs w:val="22"/>
                              </w:rPr>
                            </w:pPr>
                            <w:r w:rsidRPr="00880E22">
                              <w:rPr>
                                <w:b/>
                                <w:sz w:val="22"/>
                                <w:szCs w:val="22"/>
                              </w:rPr>
                              <w:t>Please attach the following with this form:</w:t>
                            </w:r>
                          </w:p>
                          <w:p w14:paraId="6D289730" w14:textId="77777777" w:rsidR="00924819" w:rsidRPr="00880E22" w:rsidRDefault="00924819" w:rsidP="00924819">
                            <w:pPr>
                              <w:numPr>
                                <w:ilvl w:val="0"/>
                                <w:numId w:val="27"/>
                              </w:numPr>
                              <w:ind w:right="45"/>
                              <w:rPr>
                                <w:b/>
                                <w:sz w:val="22"/>
                                <w:szCs w:val="22"/>
                              </w:rPr>
                            </w:pPr>
                            <w:r w:rsidRPr="00880E22">
                              <w:rPr>
                                <w:b/>
                                <w:sz w:val="22"/>
                                <w:szCs w:val="22"/>
                              </w:rPr>
                              <w:t xml:space="preserve">Full proposal of relevant research project/course elements. In order to speed up the process of review, applicants are advised to pay particular attention to those areas for which a ‘Yes’ has been ticked in the following form, either by providing an account of the procedures or training to be employed to ensure ethical practice, or an academic justification for the research strategy employed (or both). </w:t>
                            </w:r>
                          </w:p>
                          <w:p w14:paraId="493CFF4D" w14:textId="77777777" w:rsidR="00924819" w:rsidRPr="00880E22" w:rsidRDefault="00924819" w:rsidP="00924819">
                            <w:pPr>
                              <w:numPr>
                                <w:ilvl w:val="0"/>
                                <w:numId w:val="27"/>
                              </w:numPr>
                              <w:ind w:right="-694"/>
                              <w:rPr>
                                <w:b/>
                                <w:sz w:val="22"/>
                                <w:szCs w:val="22"/>
                              </w:rPr>
                            </w:pPr>
                            <w:r w:rsidRPr="00880E22">
                              <w:rPr>
                                <w:b/>
                                <w:sz w:val="22"/>
                                <w:szCs w:val="22"/>
                              </w:rPr>
                              <w:t>Participant information form and consent form (</w:t>
                            </w:r>
                            <w:r>
                              <w:rPr>
                                <w:b/>
                                <w:sz w:val="22"/>
                                <w:szCs w:val="22"/>
                              </w:rPr>
                              <w:t>where appropriate</w:t>
                            </w:r>
                            <w:r w:rsidRPr="00880E22">
                              <w:rPr>
                                <w:b/>
                                <w:sz w:val="22"/>
                                <w:szCs w:val="22"/>
                              </w:rPr>
                              <w:t>)</w:t>
                            </w:r>
                          </w:p>
                          <w:p w14:paraId="441B1858" w14:textId="77777777" w:rsidR="00924819" w:rsidRPr="00476E7B" w:rsidRDefault="00924819" w:rsidP="00924819">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2D8D" id="Text Box 21" o:spid="_x0000_s1030" type="#_x0000_t202" style="position:absolute;left:0;text-align:left;margin-left:-35.25pt;margin-top:108.7pt;width:486pt;height:1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">
                <v:textbox>
                  <w:txbxContent>
                    <w:p w14:paraId="26CEF8B9" w14:textId="77777777" w:rsidR="00924819" w:rsidRPr="00880E22" w:rsidRDefault="00924819" w:rsidP="00924819">
                      <w:pPr>
                        <w:ind w:right="-694"/>
                        <w:rPr>
                          <w:b/>
                          <w:sz w:val="22"/>
                          <w:szCs w:val="22"/>
                        </w:rPr>
                      </w:pPr>
                      <w:r w:rsidRPr="00880E22">
                        <w:rPr>
                          <w:b/>
                          <w:sz w:val="22"/>
                          <w:szCs w:val="22"/>
                        </w:rPr>
                        <w:t>Please attach the following with this form:</w:t>
                      </w:r>
                    </w:p>
                    <w:p w14:paraId="6D289730" w14:textId="77777777" w:rsidR="00924819" w:rsidRPr="00880E22" w:rsidRDefault="00924819" w:rsidP="00924819">
                      <w:pPr>
                        <w:numPr>
                          <w:ilvl w:val="0"/>
                          <w:numId w:val="27"/>
                        </w:numPr>
                        <w:ind w:right="45"/>
                        <w:rPr>
                          <w:b/>
                          <w:sz w:val="22"/>
                          <w:szCs w:val="22"/>
                        </w:rPr>
                      </w:pPr>
                      <w:r w:rsidRPr="00880E22">
                        <w:rPr>
                          <w:b/>
                          <w:sz w:val="22"/>
                          <w:szCs w:val="22"/>
                        </w:rPr>
                        <w:t xml:space="preserve">Full proposal of relevant research project/course elements. In order to speed up the process of review, applicants are advised to pay particular attention to those areas for which a ‘Yes’ has been ticked in the following form, either by providing an account of the procedures or training to be employed to ensure ethical practice, or an academic justification for the research strategy employed (or both). </w:t>
                      </w:r>
                    </w:p>
                    <w:p w14:paraId="493CFF4D" w14:textId="77777777" w:rsidR="00924819" w:rsidRPr="00880E22" w:rsidRDefault="00924819" w:rsidP="00924819">
                      <w:pPr>
                        <w:numPr>
                          <w:ilvl w:val="0"/>
                          <w:numId w:val="27"/>
                        </w:numPr>
                        <w:ind w:right="-694"/>
                        <w:rPr>
                          <w:b/>
                          <w:sz w:val="22"/>
                          <w:szCs w:val="22"/>
                        </w:rPr>
                      </w:pPr>
                      <w:r w:rsidRPr="00880E22">
                        <w:rPr>
                          <w:b/>
                          <w:sz w:val="22"/>
                          <w:szCs w:val="22"/>
                        </w:rPr>
                        <w:t>Participant information form and consent form (</w:t>
                      </w:r>
                      <w:r>
                        <w:rPr>
                          <w:b/>
                          <w:sz w:val="22"/>
                          <w:szCs w:val="22"/>
                        </w:rPr>
                        <w:t>where appropriate</w:t>
                      </w:r>
                      <w:r w:rsidRPr="00880E22">
                        <w:rPr>
                          <w:b/>
                          <w:sz w:val="22"/>
                          <w:szCs w:val="22"/>
                        </w:rPr>
                        <w:t>)</w:t>
                      </w:r>
                    </w:p>
                    <w:p w14:paraId="441B1858" w14:textId="77777777" w:rsidR="00924819" w:rsidRPr="00476E7B" w:rsidRDefault="00924819" w:rsidP="00924819">
                      <w:pPr>
                        <w:rPr>
                          <w:szCs w:val="22"/>
                        </w:rPr>
                      </w:pPr>
                    </w:p>
                  </w:txbxContent>
                </v:textbox>
              </v:shape>
            </w:pict>
          </mc:Fallback>
        </mc:AlternateContent>
      </w:r>
      <w:r w:rsidRPr="00E2425A">
        <w:rPr>
          <w:b/>
          <w:sz w:val="22"/>
          <w:szCs w:val="22"/>
        </w:rPr>
        <w:t>It is the responsibility of all researchers to ensure that they follow the University’s various policies designed to ensure good research practice.</w:t>
      </w:r>
      <w:r>
        <w:rPr>
          <w:sz w:val="22"/>
          <w:szCs w:val="22"/>
        </w:rPr>
        <w:t xml:space="preserve">  </w:t>
      </w:r>
      <w:r w:rsidRPr="00691CB1">
        <w:rPr>
          <w:sz w:val="22"/>
          <w:szCs w:val="22"/>
        </w:rPr>
        <w:t xml:space="preserve">This includes providing appropriate information sheets and consent forms, and ensuring confidentiality in the storage and use of data. Any significant change in the question, design or conduct over the course of the research </w:t>
      </w:r>
      <w:r>
        <w:rPr>
          <w:sz w:val="22"/>
          <w:szCs w:val="22"/>
        </w:rPr>
        <w:t xml:space="preserve">activity </w:t>
      </w:r>
      <w:r w:rsidRPr="00691CB1">
        <w:rPr>
          <w:sz w:val="22"/>
          <w:szCs w:val="22"/>
        </w:rPr>
        <w:t xml:space="preserve">should be notified to </w:t>
      </w:r>
      <w:r>
        <w:rPr>
          <w:sz w:val="22"/>
          <w:szCs w:val="22"/>
        </w:rPr>
        <w:t xml:space="preserve">your </w:t>
      </w:r>
      <w:r w:rsidRPr="00691CB1">
        <w:rPr>
          <w:sz w:val="22"/>
          <w:szCs w:val="22"/>
        </w:rPr>
        <w:t>School Research Ethics Officer and may require a new application fo</w:t>
      </w:r>
      <w:r>
        <w:rPr>
          <w:sz w:val="22"/>
          <w:szCs w:val="22"/>
        </w:rPr>
        <w:t>rm</w:t>
      </w:r>
    </w:p>
    <w:p w14:paraId="5561D90C" w14:textId="76427E5B" w:rsidR="00C734BA" w:rsidRPr="00331E31" w:rsidRDefault="00C734BA" w:rsidP="009956B1">
      <w:pPr>
        <w:pStyle w:val="NormalWeb"/>
        <w:spacing w:line="360" w:lineRule="auto"/>
        <w:jc w:val="both"/>
        <w:rPr>
          <w:rFonts w:ascii="Arial" w:hAnsi="Arial" w:cs="Arial"/>
        </w:rPr>
      </w:pPr>
      <w:r>
        <w:rPr>
          <w:rFonts w:ascii="Arial" w:hAnsi="Arial" w:cs="Arial"/>
        </w:rPr>
        <w:t xml:space="preserve">Appendix 2 </w:t>
      </w:r>
    </w:p>
    <w:p w14:paraId="4A3B7100"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 xml:space="preserve">From: Awakening the Body, The Way of Somatic Meditation </w:t>
      </w:r>
    </w:p>
    <w:p w14:paraId="656AF260"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Dharma Ocean Online Course Autumn 2020</w:t>
      </w:r>
    </w:p>
    <w:p w14:paraId="25D1F358" w14:textId="77777777" w:rsidR="00924819" w:rsidRDefault="00924819" w:rsidP="009956B1">
      <w:pPr>
        <w:pStyle w:val="NormalWeb"/>
        <w:spacing w:line="360" w:lineRule="auto"/>
        <w:jc w:val="both"/>
        <w:rPr>
          <w:rFonts w:ascii="Arial" w:hAnsi="Arial" w:cs="Arial"/>
        </w:rPr>
      </w:pPr>
    </w:p>
    <w:p w14:paraId="4C53539E" w14:textId="77777777" w:rsidR="00924819" w:rsidRDefault="00924819" w:rsidP="009956B1">
      <w:pPr>
        <w:pStyle w:val="NormalWeb"/>
        <w:spacing w:line="360" w:lineRule="auto"/>
        <w:jc w:val="both"/>
        <w:rPr>
          <w:rFonts w:ascii="Arial" w:hAnsi="Arial" w:cs="Arial"/>
        </w:rPr>
      </w:pPr>
    </w:p>
    <w:p w14:paraId="42FE387D" w14:textId="77777777" w:rsidR="00924819" w:rsidRDefault="00924819" w:rsidP="009956B1">
      <w:pPr>
        <w:pStyle w:val="NormalWeb"/>
        <w:spacing w:line="360" w:lineRule="auto"/>
        <w:jc w:val="both"/>
        <w:rPr>
          <w:rFonts w:ascii="Arial" w:hAnsi="Arial" w:cs="Arial"/>
        </w:rPr>
      </w:pPr>
    </w:p>
    <w:p w14:paraId="37885773" w14:textId="77777777" w:rsidR="00924819" w:rsidRDefault="00924819" w:rsidP="009956B1">
      <w:pPr>
        <w:pStyle w:val="NormalWeb"/>
        <w:spacing w:line="360" w:lineRule="auto"/>
        <w:jc w:val="both"/>
        <w:rPr>
          <w:rFonts w:ascii="Arial" w:hAnsi="Arial" w:cs="Arial"/>
        </w:rPr>
      </w:pPr>
    </w:p>
    <w:p w14:paraId="135E3E47" w14:textId="77777777" w:rsidR="00924819" w:rsidRDefault="00924819" w:rsidP="009956B1">
      <w:pPr>
        <w:pStyle w:val="NormalWeb"/>
        <w:spacing w:line="360" w:lineRule="auto"/>
        <w:jc w:val="both"/>
        <w:rPr>
          <w:rFonts w:ascii="Arial" w:hAnsi="Arial" w:cs="Arial"/>
        </w:rPr>
      </w:pPr>
    </w:p>
    <w:p w14:paraId="7562C4AC" w14:textId="77777777" w:rsidR="00924819" w:rsidRDefault="00924819" w:rsidP="009956B1">
      <w:pPr>
        <w:pStyle w:val="NormalWeb"/>
        <w:spacing w:line="360" w:lineRule="auto"/>
        <w:jc w:val="both"/>
        <w:rPr>
          <w:rFonts w:ascii="Arial" w:hAnsi="Arial" w:cs="Arial"/>
        </w:rPr>
      </w:pPr>
    </w:p>
    <w:p w14:paraId="0BAD1A95" w14:textId="77777777" w:rsidR="00924819" w:rsidRDefault="00924819" w:rsidP="009956B1">
      <w:pPr>
        <w:pStyle w:val="NormalWeb"/>
        <w:spacing w:line="360" w:lineRule="auto"/>
        <w:jc w:val="both"/>
        <w:rPr>
          <w:rFonts w:ascii="Arial" w:hAnsi="Arial" w:cs="Arial"/>
        </w:rPr>
      </w:pPr>
    </w:p>
    <w:p w14:paraId="4E5A5FB7" w14:textId="7D14B44C" w:rsidR="00924819" w:rsidRPr="00924819" w:rsidRDefault="00924819" w:rsidP="009956B1">
      <w:pPr>
        <w:pStyle w:val="NormalWeb"/>
        <w:spacing w:line="360" w:lineRule="auto"/>
        <w:jc w:val="both"/>
        <w:rPr>
          <w:rFonts w:ascii="Arial" w:hAnsi="Arial" w:cs="Arial"/>
          <w:b/>
          <w:bCs/>
        </w:rPr>
      </w:pPr>
      <w:r w:rsidRPr="00924819">
        <w:rPr>
          <w:rFonts w:ascii="Arial" w:hAnsi="Arial" w:cs="Arial"/>
          <w:b/>
          <w:bCs/>
        </w:rPr>
        <w:lastRenderedPageBreak/>
        <w:t xml:space="preserve">Appendix 2 </w:t>
      </w:r>
    </w:p>
    <w:p w14:paraId="52E143DC" w14:textId="04DCE60C" w:rsidR="009956B1" w:rsidRPr="006D3A06" w:rsidRDefault="009956B1" w:rsidP="009956B1">
      <w:pPr>
        <w:pStyle w:val="NormalWeb"/>
        <w:spacing w:line="360" w:lineRule="auto"/>
        <w:jc w:val="both"/>
        <w:rPr>
          <w:rFonts w:ascii="Arial" w:hAnsi="Arial" w:cs="Arial"/>
          <w:b/>
          <w:bCs/>
        </w:rPr>
      </w:pPr>
      <w:r w:rsidRPr="006D3A06">
        <w:rPr>
          <w:rFonts w:ascii="Arial" w:hAnsi="Arial" w:cs="Arial"/>
          <w:b/>
          <w:bCs/>
        </w:rPr>
        <w:t xml:space="preserve">Course orientation and Units </w:t>
      </w:r>
    </w:p>
    <w:p w14:paraId="28B8F507" w14:textId="77777777" w:rsidR="009956B1" w:rsidRPr="00331E31" w:rsidRDefault="009956B1" w:rsidP="009956B1">
      <w:pPr>
        <w:pStyle w:val="NormalWeb"/>
        <w:spacing w:line="360" w:lineRule="auto"/>
        <w:jc w:val="both"/>
        <w:rPr>
          <w:rFonts w:ascii="Arial" w:hAnsi="Arial" w:cs="Arial"/>
          <w:b/>
          <w:bCs/>
        </w:rPr>
      </w:pPr>
      <w:r w:rsidRPr="00331E31">
        <w:rPr>
          <w:rFonts w:ascii="Arial" w:hAnsi="Arial" w:cs="Arial"/>
          <w:b/>
          <w:bCs/>
        </w:rPr>
        <w:t xml:space="preserve">Course Orientation </w:t>
      </w:r>
    </w:p>
    <w:p w14:paraId="5A9CD40D"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The purpose of this section of the Awakening the Body course is to serve as a guide for engaging this program in the somatic, practice-oriented manner that is the hallmark of our lineage.</w:t>
      </w:r>
    </w:p>
    <w:p w14:paraId="4D7FCDA4"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We invite you to participate at a level of engagement that is aligned with your inspiration and how much time you are able to devote to the practices. To get the most from this course, we suggest you reserve 8-10 hours each week to engage the course material – practicing with the guided meditations on a daily basis and setting aside time each week to spend with the talks, the website, the study questions, and the community forums. Some of you will choose to devote much more time to the program, and some of you much less – you are encouraged to discuss with your meditation instructor a schedule and level of engagement that both meets your inspiration and respects your life circumstances.</w:t>
      </w:r>
    </w:p>
    <w:p w14:paraId="3B00DB07"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The overall container of our unfolding journey in this online environment will be held by our teachers, the teachings, and the community of practitioners.</w:t>
      </w:r>
    </w:p>
    <w:p w14:paraId="2ADF7C34"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Your direct relationship with the teachers and instructors for this course is invited and encouraged. We are not here just to download information and practices. This course is not a one-way street. Join Reggie, Caroline, and the meditation instructors for the Live Community Gatherings, join a discussion group, or engage a meditation instructor in a 1:1 interview. Above all, allow this course to day-by-day deepen your direct relationship with the inner knowing of your own body, the most trustworthy teacher of all.</w:t>
      </w:r>
    </w:p>
    <w:p w14:paraId="5AAC9681" w14:textId="73252F42" w:rsidR="009956B1" w:rsidRDefault="009956B1" w:rsidP="009956B1">
      <w:pPr>
        <w:pStyle w:val="NormalWeb"/>
        <w:spacing w:line="360" w:lineRule="auto"/>
        <w:jc w:val="both"/>
        <w:rPr>
          <w:rFonts w:ascii="Arial" w:hAnsi="Arial" w:cs="Arial"/>
        </w:rPr>
      </w:pPr>
      <w:r w:rsidRPr="00331E31">
        <w:rPr>
          <w:rFonts w:ascii="Arial" w:hAnsi="Arial" w:cs="Arial"/>
        </w:rPr>
        <w:t xml:space="preserve">Your daily encounter with the teachings via the video talks, guided meditations and selected readings will be the heart of this program. We all know that we inhabit an age of information. The internet is filled with information – with facts, figures, answers to questions. In this course, we are using the typically logical, left-brained vehicle of the internet as a skilful means to unlock a right-brained bottom-up exploration of somatic </w:t>
      </w:r>
      <w:r w:rsidRPr="00331E31">
        <w:rPr>
          <w:rFonts w:ascii="Arial" w:hAnsi="Arial" w:cs="Arial"/>
        </w:rPr>
        <w:lastRenderedPageBreak/>
        <w:t>knowing. This course will not impart raw information. Rather, the course material can be a catalyst for an inner exploration of what it is to become fully human, to be truly alive.</w:t>
      </w:r>
    </w:p>
    <w:p w14:paraId="7492ECC3" w14:textId="19FA8ECD" w:rsidR="006D3A06" w:rsidRPr="006D3A06" w:rsidRDefault="006D3A06" w:rsidP="009956B1">
      <w:pPr>
        <w:pStyle w:val="NormalWeb"/>
        <w:spacing w:line="360" w:lineRule="auto"/>
        <w:jc w:val="both"/>
        <w:rPr>
          <w:rFonts w:ascii="Arial" w:hAnsi="Arial" w:cs="Arial"/>
          <w:b/>
          <w:bCs/>
        </w:rPr>
      </w:pPr>
      <w:r w:rsidRPr="006D3A06">
        <w:rPr>
          <w:rFonts w:ascii="Arial" w:hAnsi="Arial" w:cs="Arial"/>
          <w:b/>
          <w:bCs/>
        </w:rPr>
        <w:t>UNITS</w:t>
      </w:r>
    </w:p>
    <w:p w14:paraId="716A2048" w14:textId="4A09C05B" w:rsidR="009956B1" w:rsidRPr="006D3A06" w:rsidRDefault="009956B1" w:rsidP="006D3A06">
      <w:pPr>
        <w:spacing w:line="360" w:lineRule="auto"/>
        <w:jc w:val="both"/>
        <w:rPr>
          <w:rFonts w:ascii="Arial" w:hAnsi="Arial" w:cs="Arial"/>
        </w:rPr>
      </w:pPr>
      <w:r w:rsidRPr="00331E31">
        <w:rPr>
          <w:rFonts w:ascii="Arial" w:hAnsi="Arial" w:cs="Arial"/>
          <w:b/>
          <w:bCs/>
        </w:rPr>
        <w:t>Unit 1</w:t>
      </w:r>
    </w:p>
    <w:p w14:paraId="0F656138"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t>Fundamental Human Transformation and the Practicing Lineage</w:t>
      </w:r>
    </w:p>
    <w:p w14:paraId="3F4F6CF2"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In this talk, Reggie explains that the purpose of this course is not to gather information but to affect a shift in direct experience and perception. He introduces us to this lineage of somatic meditation and addresses the question of spiritual capacity in modern people</w:t>
      </w:r>
    </w:p>
    <w:p w14:paraId="65136451"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Unit 2</w:t>
      </w:r>
    </w:p>
    <w:p w14:paraId="33FC608D"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t>Human Spirituality and the View of Somatic Meditation</w:t>
      </w:r>
    </w:p>
    <w:p w14:paraId="7410D4FD"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Reggie here outlines our basic approach to meditation and compares the overall view of this approach to spirituality with the view of modern psychology. He tells us that this lineage takes a positive view of the human experience. He introduces three things that hold us on our journey – the human face of the lineage, the oral teachings, and the community of practitioners.</w:t>
      </w:r>
    </w:p>
    <w:p w14:paraId="44C7F0F6"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Unit 3</w:t>
      </w:r>
    </w:p>
    <w:p w14:paraId="4573DB5E"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t>Ways of Knowing: Understanding Body and Ego through Somatic Meditation</w:t>
      </w:r>
    </w:p>
    <w:p w14:paraId="08B3825D"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Here Reggie explores what it means to live beyond the voice of ego. What is ego, and how is it separate from our true self? Reggie addresses the role of the body in meditation, and the way in which the body serves as a gateway to three aspects of our true personhood: spaciousness, creative spark, and the imperative to act.</w:t>
      </w:r>
    </w:p>
    <w:p w14:paraId="699CDBC3"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 xml:space="preserve"> Unit 4</w:t>
      </w:r>
    </w:p>
    <w:p w14:paraId="41A7A799"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lastRenderedPageBreak/>
        <w:t>Aspects of the Journey</w:t>
      </w:r>
    </w:p>
    <w:p w14:paraId="57D577AA"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In our meditative work, much unconscious material surfaces. Reggie explores our fear of the unconscious and emphasizes that fear is not a sign that we need to run away, but rather an invitation to deepen. Using the 10 Points Practice as an example, he presents the progressive steps in the process of somatic meditation and affirms that the communication of the body is always a blessing.</w:t>
      </w:r>
    </w:p>
    <w:p w14:paraId="335CA1DB"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Unit 5</w:t>
      </w:r>
    </w:p>
    <w:p w14:paraId="03BA1405" w14:textId="77777777" w:rsidR="009956B1" w:rsidRPr="008E5DE3" w:rsidRDefault="009956B1" w:rsidP="009956B1">
      <w:pPr>
        <w:pStyle w:val="Heading5"/>
        <w:spacing w:line="360" w:lineRule="auto"/>
        <w:jc w:val="both"/>
        <w:rPr>
          <w:rFonts w:ascii="Arial" w:hAnsi="Arial" w:cs="Arial"/>
          <w:color w:val="000000" w:themeColor="text1"/>
        </w:rPr>
      </w:pPr>
      <w:r w:rsidRPr="008E5DE3">
        <w:rPr>
          <w:rFonts w:ascii="Arial" w:hAnsi="Arial" w:cs="Arial"/>
          <w:color w:val="000000" w:themeColor="text1"/>
        </w:rPr>
        <w:t>Five Invitations</w:t>
      </w:r>
    </w:p>
    <w:p w14:paraId="149EC5E8"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Reggie encourages us to become aware of the ways in which we depart from our direct lived experience, and invites us to engage the talks, practices, and community in this course as an antidote to that.</w:t>
      </w:r>
    </w:p>
    <w:p w14:paraId="2A1B10B3"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Unit 6</w:t>
      </w:r>
    </w:p>
    <w:p w14:paraId="6B5C7E70"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t>Implications of Somatic Meditation and Trauma</w:t>
      </w:r>
    </w:p>
    <w:p w14:paraId="566B7F9A" w14:textId="641E2BB7" w:rsidR="009956B1" w:rsidRPr="00331E31" w:rsidRDefault="009956B1" w:rsidP="009956B1">
      <w:pPr>
        <w:pStyle w:val="NormalWeb"/>
        <w:spacing w:line="360" w:lineRule="auto"/>
        <w:jc w:val="both"/>
        <w:rPr>
          <w:rFonts w:ascii="Arial" w:hAnsi="Arial" w:cs="Arial"/>
        </w:rPr>
      </w:pPr>
      <w:r w:rsidRPr="00331E31">
        <w:rPr>
          <w:rFonts w:ascii="Arial" w:hAnsi="Arial" w:cs="Arial"/>
        </w:rPr>
        <w:t xml:space="preserve">This talk explores the way in which meditation contributes to human psychological health. We learn about the two veils that obscure our direct experience of life. The first veil is the veil of explicit emotions. The second veil is comprised of our assumptions from our earliest years, our style of relating with the world. Reggie emphasizes that at the root of our unconscious, below the </w:t>
      </w:r>
      <w:r w:rsidR="008E5DE3" w:rsidRPr="00331E31">
        <w:rPr>
          <w:rFonts w:ascii="Arial" w:hAnsi="Arial" w:cs="Arial"/>
        </w:rPr>
        <w:t>obscuratio</w:t>
      </w:r>
      <w:r w:rsidR="008E5DE3">
        <w:rPr>
          <w:rFonts w:ascii="Arial" w:hAnsi="Arial" w:cs="Arial"/>
        </w:rPr>
        <w:t xml:space="preserve">ns </w:t>
      </w:r>
      <w:r w:rsidRPr="00331E31">
        <w:rPr>
          <w:rFonts w:ascii="Arial" w:hAnsi="Arial" w:cs="Arial"/>
        </w:rPr>
        <w:t>and traumas, is the awakened state, a place that is vast and joyful and clear.</w:t>
      </w:r>
      <w:r w:rsidRPr="00331E31">
        <w:rPr>
          <w:rFonts w:ascii="Arial" w:hAnsi="Arial" w:cs="Arial"/>
          <w:b/>
          <w:bCs/>
        </w:rPr>
        <w:t xml:space="preserve"> </w:t>
      </w:r>
    </w:p>
    <w:p w14:paraId="750B2CF4"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 xml:space="preserve">Unit 7 </w:t>
      </w:r>
    </w:p>
    <w:p w14:paraId="48C89011"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t>Somatic Meditation as a Path of Healing </w:t>
      </w:r>
    </w:p>
    <w:p w14:paraId="514BA6BB"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Reggie explains that the practicing lineage gives us powerful tools to work with our various life traumas, the things that are shutting us off from realizing our deeper lives. He discusses the healing process that occurs when we touch the empty open awareness of our basic nature.</w:t>
      </w:r>
    </w:p>
    <w:p w14:paraId="5E482382"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Unit 8</w:t>
      </w:r>
    </w:p>
    <w:p w14:paraId="10870853"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lastRenderedPageBreak/>
        <w:t>Esoteric Tradition of the Body</w:t>
      </w:r>
    </w:p>
    <w:p w14:paraId="27570051"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Here Reggie presents the outer, inner and secret aspects of working with the body in this tradition and explains the relevance of the body in working with psychological trauma. He encourages us to give up the authority of the ego and allow our bodies to speak.</w:t>
      </w:r>
    </w:p>
    <w:p w14:paraId="4FB3E4B0"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Unit 9</w:t>
      </w:r>
    </w:p>
    <w:p w14:paraId="435915CB" w14:textId="77777777" w:rsidR="009956B1" w:rsidRPr="008E5DE3" w:rsidRDefault="009956B1" w:rsidP="009956B1">
      <w:pPr>
        <w:pStyle w:val="Heading5"/>
        <w:spacing w:line="360" w:lineRule="auto"/>
        <w:jc w:val="both"/>
        <w:rPr>
          <w:rFonts w:ascii="Arial" w:hAnsi="Arial" w:cs="Arial"/>
          <w:color w:val="auto"/>
        </w:rPr>
      </w:pPr>
      <w:r w:rsidRPr="008E5DE3">
        <w:rPr>
          <w:rFonts w:ascii="Arial" w:hAnsi="Arial" w:cs="Arial"/>
          <w:color w:val="auto"/>
        </w:rPr>
        <w:t>Tradition and Modernity: How to Relate to Spirituality</w:t>
      </w:r>
    </w:p>
    <w:p w14:paraId="4BA5EF20" w14:textId="77777777" w:rsidR="009956B1" w:rsidRPr="00331E31" w:rsidRDefault="009956B1" w:rsidP="009956B1">
      <w:pPr>
        <w:pStyle w:val="NormalWeb"/>
        <w:spacing w:line="360" w:lineRule="auto"/>
        <w:jc w:val="both"/>
        <w:rPr>
          <w:rFonts w:ascii="Arial" w:hAnsi="Arial" w:cs="Arial"/>
        </w:rPr>
      </w:pPr>
      <w:r w:rsidRPr="00331E31">
        <w:rPr>
          <w:rFonts w:ascii="Arial" w:hAnsi="Arial" w:cs="Arial"/>
        </w:rPr>
        <w:t>Here Reggie discusses modern disciplines that can be of help to us on the journey. He explains that while discoveries in sciences and humanities look at human existence from the outside, spirituality looks at humans from the inside. These two approaches come together to create an integrated spirituality that is rooted in the past but also fresh and applicable to our modern experience.</w:t>
      </w:r>
    </w:p>
    <w:p w14:paraId="37D38B6C"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 xml:space="preserve">Unit 10 </w:t>
      </w:r>
    </w:p>
    <w:p w14:paraId="49987E2F" w14:textId="77777777" w:rsidR="009956B1" w:rsidRPr="00331E31" w:rsidRDefault="009956B1" w:rsidP="009956B1">
      <w:pPr>
        <w:spacing w:before="100" w:beforeAutospacing="1" w:after="100" w:afterAutospacing="1" w:line="360" w:lineRule="auto"/>
        <w:jc w:val="both"/>
        <w:outlineLvl w:val="4"/>
        <w:rPr>
          <w:rFonts w:ascii="Arial" w:hAnsi="Arial" w:cs="Arial"/>
          <w:b/>
          <w:bCs/>
        </w:rPr>
      </w:pPr>
      <w:r w:rsidRPr="00331E31">
        <w:rPr>
          <w:rFonts w:ascii="Arial" w:hAnsi="Arial" w:cs="Arial"/>
          <w:b/>
          <w:bCs/>
        </w:rPr>
        <w:t>Body as Sacred Journey</w:t>
      </w:r>
    </w:p>
    <w:p w14:paraId="7A2DA3A4" w14:textId="77777777" w:rsidR="009956B1" w:rsidRPr="00331E31" w:rsidRDefault="009956B1" w:rsidP="009956B1">
      <w:pPr>
        <w:spacing w:before="100" w:beforeAutospacing="1" w:after="100" w:afterAutospacing="1" w:line="360" w:lineRule="auto"/>
        <w:jc w:val="both"/>
        <w:rPr>
          <w:rFonts w:ascii="Arial" w:hAnsi="Arial" w:cs="Arial"/>
        </w:rPr>
      </w:pPr>
      <w:r w:rsidRPr="00331E31">
        <w:rPr>
          <w:rFonts w:ascii="Arial" w:hAnsi="Arial" w:cs="Arial"/>
        </w:rPr>
        <w:t>Ultimately, our path of meditation leads us to the experience of the ordinary human body as sacred. When we experience our bodies in this way we touch fundamental freedom. We meditate not to destroy the ego, but rather to allow the left brain to take its appropriate role as servant to the body. In this way we discover the boundless beauty and openness this world offers, moment by moment.</w:t>
      </w:r>
    </w:p>
    <w:p w14:paraId="43EBD139" w14:textId="77777777" w:rsidR="009956B1" w:rsidRPr="00331E31" w:rsidRDefault="009956B1" w:rsidP="009956B1">
      <w:pPr>
        <w:spacing w:line="360" w:lineRule="auto"/>
        <w:jc w:val="both"/>
        <w:rPr>
          <w:rFonts w:ascii="Arial" w:hAnsi="Arial" w:cs="Arial"/>
        </w:rPr>
      </w:pPr>
      <w:r w:rsidRPr="00331E31">
        <w:rPr>
          <w:rFonts w:ascii="Arial" w:hAnsi="Arial" w:cs="Arial"/>
        </w:rPr>
        <w:br w:type="page"/>
      </w:r>
    </w:p>
    <w:p w14:paraId="48C66148" w14:textId="7CA1D68B" w:rsidR="009956B1" w:rsidRPr="00C429DC" w:rsidRDefault="009956B1" w:rsidP="009956B1">
      <w:pPr>
        <w:spacing w:line="360" w:lineRule="auto"/>
        <w:jc w:val="both"/>
        <w:rPr>
          <w:rFonts w:ascii="Arial" w:hAnsi="Arial" w:cs="Arial"/>
          <w:b/>
          <w:bCs/>
        </w:rPr>
      </w:pPr>
      <w:r w:rsidRPr="00C429DC">
        <w:rPr>
          <w:rFonts w:ascii="Arial" w:hAnsi="Arial" w:cs="Arial"/>
          <w:b/>
          <w:bCs/>
        </w:rPr>
        <w:lastRenderedPageBreak/>
        <w:t>Appendi</w:t>
      </w:r>
      <w:r w:rsidR="00C429DC" w:rsidRPr="00C429DC">
        <w:rPr>
          <w:rFonts w:ascii="Arial" w:hAnsi="Arial" w:cs="Arial"/>
          <w:b/>
          <w:bCs/>
        </w:rPr>
        <w:t>x</w:t>
      </w:r>
      <w:r w:rsidRPr="00C429DC">
        <w:rPr>
          <w:rFonts w:ascii="Arial" w:hAnsi="Arial" w:cs="Arial"/>
          <w:b/>
          <w:bCs/>
        </w:rPr>
        <w:t xml:space="preserve"> </w:t>
      </w:r>
      <w:r w:rsidR="00C734BA">
        <w:rPr>
          <w:rFonts w:ascii="Arial" w:hAnsi="Arial" w:cs="Arial"/>
          <w:b/>
          <w:bCs/>
        </w:rPr>
        <w:t>3</w:t>
      </w:r>
    </w:p>
    <w:p w14:paraId="7D8EDE5F" w14:textId="77777777" w:rsidR="009956B1" w:rsidRPr="00331E31" w:rsidRDefault="009956B1" w:rsidP="009956B1">
      <w:pPr>
        <w:spacing w:line="360" w:lineRule="auto"/>
        <w:jc w:val="both"/>
        <w:rPr>
          <w:rFonts w:ascii="Arial" w:hAnsi="Arial" w:cs="Arial"/>
        </w:rPr>
      </w:pPr>
    </w:p>
    <w:p w14:paraId="6CF5CCD5" w14:textId="77777777" w:rsidR="009956B1" w:rsidRPr="00331E31" w:rsidRDefault="009956B1" w:rsidP="009956B1">
      <w:pPr>
        <w:spacing w:line="360" w:lineRule="auto"/>
        <w:jc w:val="both"/>
        <w:rPr>
          <w:rFonts w:ascii="Arial" w:hAnsi="Arial" w:cs="Arial"/>
        </w:rPr>
      </w:pPr>
      <w:r w:rsidRPr="00331E31">
        <w:rPr>
          <w:rFonts w:ascii="Arial" w:hAnsi="Arial" w:cs="Arial"/>
        </w:rPr>
        <w:t xml:space="preserve">Somatic Meditation Practices </w:t>
      </w:r>
    </w:p>
    <w:p w14:paraId="2CBFFDFE" w14:textId="77777777" w:rsidR="009956B1" w:rsidRPr="00331E31" w:rsidRDefault="009956B1" w:rsidP="009956B1">
      <w:pPr>
        <w:spacing w:line="360" w:lineRule="auto"/>
        <w:jc w:val="both"/>
        <w:rPr>
          <w:rFonts w:ascii="Arial" w:hAnsi="Arial" w:cs="Arial"/>
        </w:rPr>
      </w:pPr>
    </w:p>
    <w:p w14:paraId="5C7FC16E" w14:textId="77777777" w:rsidR="009956B1" w:rsidRPr="00331E31" w:rsidRDefault="009956B1" w:rsidP="009956B1">
      <w:pPr>
        <w:spacing w:line="360" w:lineRule="auto"/>
        <w:ind w:left="360"/>
        <w:jc w:val="both"/>
        <w:rPr>
          <w:rFonts w:ascii="Arial" w:hAnsi="Arial" w:cs="Arial"/>
        </w:rPr>
      </w:pPr>
      <w:r w:rsidRPr="00331E31">
        <w:rPr>
          <w:rFonts w:ascii="Arial" w:hAnsi="Arial" w:cs="Arial"/>
          <w:b/>
          <w:bCs/>
        </w:rPr>
        <w:t>Practice One</w:t>
      </w:r>
      <w:r w:rsidRPr="00331E31">
        <w:rPr>
          <w:rFonts w:ascii="Arial" w:hAnsi="Arial" w:cs="Arial"/>
        </w:rPr>
        <w:t xml:space="preserve"> Ten Points: </w:t>
      </w:r>
    </w:p>
    <w:p w14:paraId="2C2C6FBB"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Making contact with the body by directing our attention there</w:t>
      </w:r>
    </w:p>
    <w:p w14:paraId="3FC71972"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 xml:space="preserve">Try and feel the sensations that are going on there </w:t>
      </w:r>
    </w:p>
    <w:p w14:paraId="54281350"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Begin to notice tension in that place or area, or if we are working with the body as a whole, as total body phenomena</w:t>
      </w:r>
    </w:p>
    <w:p w14:paraId="2079C94B"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 xml:space="preserve">Learn how to place our awareness </w:t>
      </w:r>
      <w:r w:rsidRPr="00331E31">
        <w:rPr>
          <w:rFonts w:ascii="Arial" w:hAnsi="Arial" w:cs="Arial"/>
          <w:i/>
          <w:iCs/>
          <w:sz w:val="24"/>
          <w:szCs w:val="24"/>
        </w:rPr>
        <w:t>within</w:t>
      </w:r>
      <w:r w:rsidRPr="00331E31">
        <w:rPr>
          <w:rFonts w:ascii="Arial" w:hAnsi="Arial" w:cs="Arial"/>
          <w:sz w:val="24"/>
          <w:szCs w:val="24"/>
        </w:rPr>
        <w:t xml:space="preserve"> the tension, experiencing it and inhabiting it from within</w:t>
      </w:r>
    </w:p>
    <w:p w14:paraId="7B2C04EE"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Discovering that when we do so, we begin to gain agency over what previously seemed to be autonomous tension, outside of our conscious reach</w:t>
      </w:r>
    </w:p>
    <w:p w14:paraId="62C611A0"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 xml:space="preserve">Begin to soften, dissolve, and release the tension in question </w:t>
      </w:r>
    </w:p>
    <w:p w14:paraId="639F0801" w14:textId="77777777" w:rsidR="009956B1" w:rsidRPr="00331E31" w:rsidRDefault="009956B1" w:rsidP="009956B1">
      <w:pPr>
        <w:pStyle w:val="ListParagraph"/>
        <w:numPr>
          <w:ilvl w:val="0"/>
          <w:numId w:val="26"/>
        </w:numPr>
        <w:spacing w:after="0" w:line="360" w:lineRule="auto"/>
        <w:jc w:val="both"/>
        <w:rPr>
          <w:rFonts w:ascii="Arial" w:hAnsi="Arial" w:cs="Arial"/>
          <w:sz w:val="24"/>
          <w:szCs w:val="24"/>
        </w:rPr>
      </w:pPr>
      <w:r w:rsidRPr="00331E31">
        <w:rPr>
          <w:rFonts w:ascii="Arial" w:hAnsi="Arial" w:cs="Arial"/>
          <w:sz w:val="24"/>
          <w:szCs w:val="24"/>
        </w:rPr>
        <w:t xml:space="preserve">Then noticing what happens when we do, what we discover on the other side of tension  </w:t>
      </w:r>
    </w:p>
    <w:p w14:paraId="6703093E" w14:textId="77777777" w:rsidR="009956B1" w:rsidRPr="00331E31" w:rsidRDefault="009956B1" w:rsidP="009956B1">
      <w:pPr>
        <w:spacing w:line="360" w:lineRule="auto"/>
        <w:ind w:left="360"/>
        <w:jc w:val="both"/>
        <w:rPr>
          <w:rFonts w:ascii="Arial" w:hAnsi="Arial" w:cs="Arial"/>
        </w:rPr>
      </w:pPr>
      <w:r w:rsidRPr="00331E31">
        <w:rPr>
          <w:rFonts w:ascii="Arial" w:hAnsi="Arial" w:cs="Arial"/>
          <w:b/>
          <w:bCs/>
        </w:rPr>
        <w:t>Practice Two</w:t>
      </w:r>
      <w:r w:rsidRPr="00331E31">
        <w:rPr>
          <w:rFonts w:ascii="Arial" w:hAnsi="Arial" w:cs="Arial"/>
        </w:rPr>
        <w:t xml:space="preserve"> Alignment and posture</w:t>
      </w:r>
    </w:p>
    <w:p w14:paraId="7A868B87" w14:textId="77777777" w:rsidR="009956B1" w:rsidRPr="00331E31" w:rsidRDefault="009956B1" w:rsidP="009956B1">
      <w:pPr>
        <w:spacing w:line="360" w:lineRule="auto"/>
        <w:ind w:left="360"/>
        <w:jc w:val="both"/>
        <w:rPr>
          <w:rFonts w:ascii="Arial" w:hAnsi="Arial" w:cs="Arial"/>
        </w:rPr>
      </w:pPr>
      <w:r w:rsidRPr="00331E31">
        <w:rPr>
          <w:rFonts w:ascii="Arial" w:hAnsi="Arial" w:cs="Arial"/>
          <w:b/>
          <w:bCs/>
        </w:rPr>
        <w:t>Practice</w:t>
      </w:r>
      <w:r w:rsidRPr="00331E31">
        <w:rPr>
          <w:rFonts w:ascii="Arial" w:hAnsi="Arial" w:cs="Arial"/>
        </w:rPr>
        <w:t xml:space="preserve"> </w:t>
      </w:r>
      <w:r w:rsidRPr="00331E31">
        <w:rPr>
          <w:rFonts w:ascii="Arial" w:hAnsi="Arial" w:cs="Arial"/>
          <w:b/>
          <w:bCs/>
        </w:rPr>
        <w:t>Three</w:t>
      </w:r>
      <w:r w:rsidRPr="00331E31">
        <w:rPr>
          <w:rFonts w:ascii="Arial" w:hAnsi="Arial" w:cs="Arial"/>
        </w:rPr>
        <w:t xml:space="preserve"> Earth descent: </w:t>
      </w:r>
    </w:p>
    <w:p w14:paraId="16A3AB7D" w14:textId="39F28046" w:rsidR="009956B1" w:rsidRPr="00331E31" w:rsidRDefault="009956B1" w:rsidP="009956B1">
      <w:pPr>
        <w:spacing w:line="360" w:lineRule="auto"/>
        <w:ind w:left="360"/>
        <w:jc w:val="both"/>
        <w:rPr>
          <w:rFonts w:ascii="Arial" w:hAnsi="Arial" w:cs="Arial"/>
        </w:rPr>
      </w:pPr>
      <w:r w:rsidRPr="00331E31">
        <w:rPr>
          <w:rFonts w:ascii="Arial" w:hAnsi="Arial" w:cs="Arial"/>
        </w:rPr>
        <w:t xml:space="preserve">On the in-breath, just be in your body and fell it as a whole. Now sense whatever tension is presenting itself. On the out breath release the tension down into the earth. Do this a few times until you feel comfortable with the cycle, ‘in breath feel the tension, out breath release downwards. Next feel the tension on the in-breath, and on. The out-breath release and extend your awareness down beneath you to about two feet. Do this a few </w:t>
      </w:r>
      <w:r w:rsidR="00C33398" w:rsidRPr="00331E31">
        <w:rPr>
          <w:rFonts w:ascii="Arial" w:hAnsi="Arial" w:cs="Arial"/>
        </w:rPr>
        <w:t>times; on</w:t>
      </w:r>
      <w:r w:rsidRPr="00331E31">
        <w:rPr>
          <w:rFonts w:ascii="Arial" w:hAnsi="Arial" w:cs="Arial"/>
        </w:rPr>
        <w:t xml:space="preserve"> the next out breath, extend your awareness down three feet. And so on. </w:t>
      </w:r>
    </w:p>
    <w:p w14:paraId="1FF68E30"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Four</w:t>
      </w:r>
      <w:r w:rsidRPr="00331E31">
        <w:rPr>
          <w:rFonts w:ascii="Arial" w:hAnsi="Arial" w:cs="Arial"/>
        </w:rPr>
        <w:t xml:space="preserve"> Yin breathing </w:t>
      </w:r>
    </w:p>
    <w:p w14:paraId="50B98E9E"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Five</w:t>
      </w:r>
      <w:r w:rsidRPr="00331E31">
        <w:rPr>
          <w:rFonts w:ascii="Arial" w:hAnsi="Arial" w:cs="Arial"/>
        </w:rPr>
        <w:t xml:space="preserve"> 6 levels of breath </w:t>
      </w:r>
    </w:p>
    <w:p w14:paraId="79A132AA"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Six</w:t>
      </w:r>
      <w:r w:rsidRPr="00331E31">
        <w:rPr>
          <w:rFonts w:ascii="Arial" w:hAnsi="Arial" w:cs="Arial"/>
        </w:rPr>
        <w:t xml:space="preserve"> 12-fold lower-belly breathing </w:t>
      </w:r>
    </w:p>
    <w:p w14:paraId="382199D8"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Seven</w:t>
      </w:r>
      <w:r w:rsidRPr="00331E31">
        <w:rPr>
          <w:rFonts w:ascii="Arial" w:hAnsi="Arial" w:cs="Arial"/>
        </w:rPr>
        <w:t xml:space="preserve"> Whole body breathing and rooting </w:t>
      </w:r>
    </w:p>
    <w:p w14:paraId="7C17D77F"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Eight</w:t>
      </w:r>
      <w:r w:rsidRPr="00331E31">
        <w:rPr>
          <w:rFonts w:ascii="Arial" w:hAnsi="Arial" w:cs="Arial"/>
        </w:rPr>
        <w:t xml:space="preserve"> Central channel</w:t>
      </w:r>
    </w:p>
    <w:p w14:paraId="39B30FC9"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Nine</w:t>
      </w:r>
      <w:r w:rsidRPr="00331E31">
        <w:rPr>
          <w:rFonts w:ascii="Arial" w:hAnsi="Arial" w:cs="Arial"/>
        </w:rPr>
        <w:t xml:space="preserve"> Central channel 2</w:t>
      </w:r>
    </w:p>
    <w:p w14:paraId="2571542F" w14:textId="77777777" w:rsidR="009956B1" w:rsidRPr="00331E31" w:rsidRDefault="009956B1" w:rsidP="009956B1">
      <w:pPr>
        <w:spacing w:line="360" w:lineRule="auto"/>
        <w:ind w:firstLine="360"/>
        <w:jc w:val="both"/>
        <w:rPr>
          <w:rFonts w:ascii="Arial" w:hAnsi="Arial" w:cs="Arial"/>
        </w:rPr>
      </w:pPr>
      <w:r w:rsidRPr="00331E31">
        <w:rPr>
          <w:rFonts w:ascii="Arial" w:hAnsi="Arial" w:cs="Arial"/>
          <w:b/>
          <w:bCs/>
        </w:rPr>
        <w:t>Practice Ten</w:t>
      </w:r>
      <w:r w:rsidRPr="00331E31">
        <w:rPr>
          <w:rFonts w:ascii="Arial" w:hAnsi="Arial" w:cs="Arial"/>
        </w:rPr>
        <w:t xml:space="preserve"> Dissolving with the Outbreath</w:t>
      </w:r>
    </w:p>
    <w:p w14:paraId="07B75177" w14:textId="2444E927" w:rsidR="009956B1" w:rsidRPr="00331E31" w:rsidRDefault="009956B1" w:rsidP="009956B1">
      <w:pPr>
        <w:pStyle w:val="ListParagraph"/>
        <w:spacing w:line="360" w:lineRule="auto"/>
        <w:jc w:val="both"/>
        <w:rPr>
          <w:rFonts w:ascii="Arial" w:hAnsi="Arial" w:cs="Arial"/>
          <w:sz w:val="24"/>
          <w:szCs w:val="24"/>
        </w:rPr>
      </w:pPr>
      <w:r w:rsidRPr="00331E31">
        <w:rPr>
          <w:rFonts w:ascii="Arial" w:hAnsi="Arial" w:cs="Arial"/>
          <w:sz w:val="24"/>
          <w:szCs w:val="24"/>
        </w:rPr>
        <w:fldChar w:fldCharType="begin" w:fldLock="1"/>
      </w:r>
      <w:r w:rsidR="00775134">
        <w:rPr>
          <w:rFonts w:ascii="Arial" w:hAnsi="Arial" w:cs="Arial"/>
          <w:sz w:val="24"/>
          <w:szCs w:val="24"/>
        </w:rPr>
        <w:instrText>ADDIN CSL_CITATION {"citationItems":[{"id":"ITEM-1","itemData":{"author":[{"dropping-particle":"","family":"Ray","given":"Reginald A","non-dropping-particle":"","parse-names":false,"suffix":""}],"edition":"1st Editio","id":"ITEM-1","issued":{"date-parts":[["2016"]]},"publisher":"Shambhala","publisher-place":"Boulder","title":"The Awakening Body: somatic meditation for discovering our deepest life","type":"book"},"uris":["http://www.mendeley.com/documents/?uuid=1b1e5246-de66-40d0-8a2c-c6d71d9b074a"]}],"mendeley":{"formattedCitation":"(Ray 2016)","plainTextFormattedCitation":"(Ray 2016)","previouslyFormattedCitation":"(Ray 2016)"},"properties":{"noteIndex":0},"schema":"https://github.com/citation-style-language/schema/raw/master/csl-citation.json"}</w:instrText>
      </w:r>
      <w:r w:rsidRPr="00331E31">
        <w:rPr>
          <w:rFonts w:ascii="Arial" w:hAnsi="Arial" w:cs="Arial"/>
          <w:sz w:val="24"/>
          <w:szCs w:val="24"/>
        </w:rPr>
        <w:fldChar w:fldCharType="separate"/>
      </w:r>
      <w:r w:rsidRPr="00331E31">
        <w:rPr>
          <w:rFonts w:ascii="Arial" w:hAnsi="Arial" w:cs="Arial"/>
          <w:noProof/>
          <w:sz w:val="24"/>
          <w:szCs w:val="24"/>
        </w:rPr>
        <w:t>(Ray 2016)</w:t>
      </w:r>
      <w:r w:rsidRPr="00331E31">
        <w:rPr>
          <w:rFonts w:ascii="Arial" w:hAnsi="Arial" w:cs="Arial"/>
          <w:sz w:val="24"/>
          <w:szCs w:val="24"/>
        </w:rPr>
        <w:fldChar w:fldCharType="end"/>
      </w:r>
    </w:p>
    <w:p w14:paraId="585CDE3A" w14:textId="3C061178" w:rsidR="00C429DC" w:rsidRPr="00C429DC" w:rsidRDefault="00C429DC" w:rsidP="00C429DC">
      <w:pPr>
        <w:spacing w:line="360" w:lineRule="auto"/>
        <w:jc w:val="both"/>
        <w:rPr>
          <w:rFonts w:ascii="Arial" w:hAnsi="Arial" w:cs="Arial"/>
          <w:b/>
          <w:bCs/>
        </w:rPr>
      </w:pPr>
      <w:r w:rsidRPr="00C429DC">
        <w:rPr>
          <w:rFonts w:ascii="Arial" w:hAnsi="Arial" w:cs="Arial"/>
          <w:b/>
          <w:bCs/>
        </w:rPr>
        <w:lastRenderedPageBreak/>
        <w:t xml:space="preserve">Appendix </w:t>
      </w:r>
      <w:r w:rsidR="00C734BA">
        <w:rPr>
          <w:rFonts w:ascii="Arial" w:hAnsi="Arial" w:cs="Arial"/>
          <w:b/>
          <w:bCs/>
        </w:rPr>
        <w:t>4</w:t>
      </w:r>
    </w:p>
    <w:p w14:paraId="7DC648E2" w14:textId="77777777" w:rsidR="00C429DC" w:rsidRDefault="00C429DC" w:rsidP="00C429DC">
      <w:pPr>
        <w:spacing w:line="360" w:lineRule="auto"/>
        <w:jc w:val="both"/>
        <w:rPr>
          <w:rFonts w:ascii="Arial" w:hAnsi="Arial" w:cs="Arial"/>
        </w:rPr>
      </w:pPr>
      <w:r>
        <w:rPr>
          <w:rFonts w:ascii="Arial" w:hAnsi="Arial" w:cs="Arial"/>
        </w:rPr>
        <w:t xml:space="preserve">Table of Journal entries </w:t>
      </w:r>
    </w:p>
    <w:p w14:paraId="3AE702EF" w14:textId="77777777" w:rsidR="00C429DC" w:rsidRDefault="00C429DC" w:rsidP="00C429DC">
      <w:pPr>
        <w:spacing w:line="360" w:lineRule="auto"/>
        <w:jc w:val="both"/>
        <w:rPr>
          <w:rFonts w:ascii="Arial" w:hAnsi="Arial" w:cs="Arial"/>
        </w:rPr>
      </w:pPr>
    </w:p>
    <w:p w14:paraId="4B6855FA" w14:textId="77777777" w:rsidR="00C429DC" w:rsidRDefault="00C429DC" w:rsidP="00C429DC">
      <w:pPr>
        <w:spacing w:line="360" w:lineRule="auto"/>
        <w:jc w:val="both"/>
        <w:rPr>
          <w:rFonts w:ascii="Arial" w:hAnsi="Arial" w:cs="Arial"/>
        </w:rPr>
      </w:pPr>
    </w:p>
    <w:tbl>
      <w:tblPr>
        <w:tblStyle w:val="TableGrid"/>
        <w:tblpPr w:leftFromText="180" w:rightFromText="180" w:vertAnchor="page" w:horzAnchor="margin" w:tblpY="3445"/>
        <w:tblW w:w="0" w:type="auto"/>
        <w:tblLook w:val="04E0" w:firstRow="1" w:lastRow="1" w:firstColumn="1" w:lastColumn="0" w:noHBand="0" w:noVBand="1"/>
      </w:tblPr>
      <w:tblGrid>
        <w:gridCol w:w="6658"/>
        <w:gridCol w:w="2358"/>
      </w:tblGrid>
      <w:tr w:rsidR="00C429DC" w:rsidRPr="00C429DC" w14:paraId="170157E7" w14:textId="77777777" w:rsidTr="001F5613">
        <w:tc>
          <w:tcPr>
            <w:tcW w:w="6658" w:type="dxa"/>
          </w:tcPr>
          <w:p w14:paraId="7CB738C6" w14:textId="77777777" w:rsidR="00C429DC" w:rsidRPr="00C429DC" w:rsidRDefault="00C429DC" w:rsidP="001F5613">
            <w:pPr>
              <w:rPr>
                <w:rFonts w:ascii="Arial" w:hAnsi="Arial" w:cs="Arial"/>
                <w:sz w:val="24"/>
                <w:szCs w:val="24"/>
              </w:rPr>
            </w:pPr>
            <w:r w:rsidRPr="00C429DC">
              <w:rPr>
                <w:rFonts w:ascii="Arial" w:hAnsi="Arial" w:cs="Arial"/>
                <w:sz w:val="24"/>
                <w:szCs w:val="24"/>
              </w:rPr>
              <w:t>25</w:t>
            </w:r>
            <w:r w:rsidRPr="00C429DC">
              <w:rPr>
                <w:rFonts w:ascii="Arial" w:hAnsi="Arial" w:cs="Arial"/>
                <w:sz w:val="24"/>
                <w:szCs w:val="24"/>
                <w:vertAlign w:val="superscript"/>
              </w:rPr>
              <w:t>th</w:t>
            </w:r>
            <w:r w:rsidRPr="00C429DC">
              <w:rPr>
                <w:rFonts w:ascii="Arial" w:hAnsi="Arial" w:cs="Arial"/>
                <w:sz w:val="24"/>
                <w:szCs w:val="24"/>
              </w:rPr>
              <w:t xml:space="preserve"> Sept </w:t>
            </w:r>
          </w:p>
          <w:p w14:paraId="1C0A05C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Dream A doorway. </w:t>
            </w:r>
            <w:r w:rsidRPr="00C429DC">
              <w:rPr>
                <w:rFonts w:ascii="Arial" w:hAnsi="Arial" w:cs="Arial"/>
                <w:sz w:val="24"/>
                <w:szCs w:val="24"/>
                <w:highlight w:val="yellow"/>
              </w:rPr>
              <w:t>freaked out.</w:t>
            </w:r>
            <w:r w:rsidRPr="00C429DC">
              <w:rPr>
                <w:rFonts w:ascii="Arial" w:hAnsi="Arial" w:cs="Arial"/>
                <w:sz w:val="24"/>
                <w:szCs w:val="24"/>
              </w:rPr>
              <w:t xml:space="preserve"> I don’t want to go upstairs. To the front of the house although I know it will be ok. Like I am </w:t>
            </w:r>
            <w:r w:rsidRPr="00C429DC">
              <w:rPr>
                <w:rFonts w:ascii="Arial" w:hAnsi="Arial" w:cs="Arial"/>
                <w:sz w:val="24"/>
                <w:szCs w:val="24"/>
                <w:highlight w:val="yellow"/>
              </w:rPr>
              <w:t>freaking myself out</w:t>
            </w:r>
            <w:r w:rsidRPr="00C429DC">
              <w:rPr>
                <w:rFonts w:ascii="Arial" w:hAnsi="Arial" w:cs="Arial"/>
                <w:sz w:val="24"/>
                <w:szCs w:val="24"/>
              </w:rPr>
              <w:t xml:space="preserve"> ALARM which doesn’t have to be there. It is a choice. </w:t>
            </w:r>
          </w:p>
          <w:p w14:paraId="478C9B41" w14:textId="77777777" w:rsidR="00C429DC" w:rsidRPr="00C429DC" w:rsidRDefault="00C429DC" w:rsidP="001F5613">
            <w:pPr>
              <w:rPr>
                <w:rFonts w:ascii="Arial" w:hAnsi="Arial" w:cs="Arial"/>
                <w:sz w:val="24"/>
                <w:szCs w:val="24"/>
              </w:rPr>
            </w:pPr>
          </w:p>
          <w:p w14:paraId="782CDF0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10-point practice is getting harder now. I am beginning to feel the </w:t>
            </w:r>
            <w:r w:rsidRPr="00C429DC">
              <w:rPr>
                <w:rFonts w:ascii="Arial" w:hAnsi="Arial" w:cs="Arial"/>
                <w:sz w:val="24"/>
                <w:szCs w:val="24"/>
                <w:highlight w:val="yellow"/>
              </w:rPr>
              <w:t>tension in various parts of my body and it is excruciating</w:t>
            </w:r>
            <w:r w:rsidRPr="00C429DC">
              <w:rPr>
                <w:rFonts w:ascii="Arial" w:hAnsi="Arial" w:cs="Arial"/>
                <w:sz w:val="24"/>
                <w:szCs w:val="24"/>
              </w:rPr>
              <w:t xml:space="preserve">. I don’t feel I have the agency to release the tension although I am aware that it is Ego Mind that holds it. </w:t>
            </w:r>
          </w:p>
          <w:p w14:paraId="6C752E9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Going into </w:t>
            </w:r>
            <w:r w:rsidRPr="00C429DC">
              <w:rPr>
                <w:rFonts w:ascii="Arial" w:hAnsi="Arial" w:cs="Arial"/>
                <w:sz w:val="24"/>
                <w:szCs w:val="24"/>
                <w:highlight w:val="yellow"/>
              </w:rPr>
              <w:t>tension and inhabiting it was so uncomfortable</w:t>
            </w:r>
            <w:r w:rsidRPr="00C429DC">
              <w:rPr>
                <w:rFonts w:ascii="Arial" w:hAnsi="Arial" w:cs="Arial"/>
                <w:sz w:val="24"/>
                <w:szCs w:val="24"/>
              </w:rPr>
              <w:t xml:space="preserve">. I don’t feel I can release it. Being in it is horrible. </w:t>
            </w:r>
          </w:p>
          <w:p w14:paraId="668A2ED9" w14:textId="77777777" w:rsidR="00C429DC" w:rsidRPr="00C429DC" w:rsidRDefault="00C429DC" w:rsidP="001F5613">
            <w:pPr>
              <w:rPr>
                <w:rFonts w:ascii="Arial" w:hAnsi="Arial" w:cs="Arial"/>
                <w:sz w:val="24"/>
                <w:szCs w:val="24"/>
              </w:rPr>
            </w:pPr>
          </w:p>
          <w:p w14:paraId="5E3437BC" w14:textId="77777777" w:rsidR="00C429DC" w:rsidRPr="00C429DC" w:rsidRDefault="00C429DC" w:rsidP="001F5613">
            <w:pPr>
              <w:rPr>
                <w:rFonts w:ascii="Arial" w:hAnsi="Arial" w:cs="Arial"/>
                <w:sz w:val="24"/>
                <w:szCs w:val="24"/>
              </w:rPr>
            </w:pPr>
            <w:r w:rsidRPr="00C429DC">
              <w:rPr>
                <w:rFonts w:ascii="Arial" w:hAnsi="Arial" w:cs="Arial"/>
                <w:sz w:val="24"/>
                <w:szCs w:val="24"/>
              </w:rPr>
              <w:t>26</w:t>
            </w:r>
            <w:r w:rsidRPr="00C429DC">
              <w:rPr>
                <w:rFonts w:ascii="Arial" w:hAnsi="Arial" w:cs="Arial"/>
                <w:sz w:val="24"/>
                <w:szCs w:val="24"/>
                <w:vertAlign w:val="superscript"/>
              </w:rPr>
              <w:t>th</w:t>
            </w:r>
            <w:r w:rsidRPr="00C429DC">
              <w:rPr>
                <w:rFonts w:ascii="Arial" w:hAnsi="Arial" w:cs="Arial"/>
                <w:sz w:val="24"/>
                <w:szCs w:val="24"/>
              </w:rPr>
              <w:t xml:space="preserve"> September</w:t>
            </w:r>
          </w:p>
          <w:p w14:paraId="144B1FA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feel like I am ‘undoing’ myself layer by layer, section by section. And every layer reveals a thousand more layers. But somehow, like fascia, one are of undoing’ influences every part of me. </w:t>
            </w:r>
          </w:p>
          <w:p w14:paraId="210958C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Can </w:t>
            </w:r>
            <w:r w:rsidRPr="00C429DC">
              <w:rPr>
                <w:rFonts w:ascii="Arial" w:hAnsi="Arial" w:cs="Arial"/>
                <w:sz w:val="24"/>
                <w:szCs w:val="24"/>
                <w:highlight w:val="yellow"/>
              </w:rPr>
              <w:t>frozen stress responses really have been held in me for 40 years? Am I carrying this around, stuck, like the Tin man in Wizard of Oz? Terrified to reveal the fleshy living, raw experience underneath the ‘tin’</w:t>
            </w:r>
          </w:p>
        </w:tc>
        <w:tc>
          <w:tcPr>
            <w:tcW w:w="2358" w:type="dxa"/>
          </w:tcPr>
          <w:p w14:paraId="7E9EA1DA" w14:textId="77777777" w:rsidR="00C429DC" w:rsidRPr="00C429DC" w:rsidRDefault="00C429DC" w:rsidP="001F5613">
            <w:pPr>
              <w:rPr>
                <w:rFonts w:ascii="Arial" w:hAnsi="Arial" w:cs="Arial"/>
                <w:sz w:val="24"/>
                <w:szCs w:val="24"/>
              </w:rPr>
            </w:pPr>
            <w:r w:rsidRPr="00C429DC">
              <w:rPr>
                <w:rFonts w:ascii="Arial" w:hAnsi="Arial" w:cs="Arial"/>
                <w:sz w:val="24"/>
                <w:szCs w:val="24"/>
              </w:rPr>
              <w:t>Fear</w:t>
            </w:r>
          </w:p>
          <w:p w14:paraId="26B41BD0" w14:textId="77777777" w:rsidR="00C429DC" w:rsidRPr="00C429DC" w:rsidRDefault="00C429DC" w:rsidP="001F5613">
            <w:pPr>
              <w:rPr>
                <w:rFonts w:ascii="Arial" w:hAnsi="Arial" w:cs="Arial"/>
                <w:sz w:val="24"/>
                <w:szCs w:val="24"/>
              </w:rPr>
            </w:pPr>
          </w:p>
          <w:p w14:paraId="669BB887" w14:textId="77777777" w:rsidR="00C429DC" w:rsidRPr="00C429DC" w:rsidRDefault="00C429DC" w:rsidP="001F5613">
            <w:pPr>
              <w:rPr>
                <w:rFonts w:ascii="Arial" w:hAnsi="Arial" w:cs="Arial"/>
                <w:sz w:val="24"/>
                <w:szCs w:val="24"/>
              </w:rPr>
            </w:pPr>
          </w:p>
          <w:p w14:paraId="7F02F532" w14:textId="77777777" w:rsidR="00C429DC" w:rsidRPr="00C429DC" w:rsidRDefault="00C429DC" w:rsidP="001F5613">
            <w:pPr>
              <w:rPr>
                <w:rFonts w:ascii="Arial" w:hAnsi="Arial" w:cs="Arial"/>
                <w:sz w:val="24"/>
                <w:szCs w:val="24"/>
              </w:rPr>
            </w:pPr>
          </w:p>
          <w:p w14:paraId="2F857D6B" w14:textId="77777777" w:rsidR="00C429DC" w:rsidRPr="00C429DC" w:rsidRDefault="00C429DC" w:rsidP="001F5613">
            <w:pPr>
              <w:rPr>
                <w:rFonts w:ascii="Arial" w:hAnsi="Arial" w:cs="Arial"/>
                <w:sz w:val="24"/>
                <w:szCs w:val="24"/>
              </w:rPr>
            </w:pPr>
          </w:p>
          <w:p w14:paraId="2F294E42" w14:textId="77777777" w:rsidR="00C429DC" w:rsidRPr="00C429DC" w:rsidRDefault="00C429DC" w:rsidP="001F5613">
            <w:pPr>
              <w:rPr>
                <w:rFonts w:ascii="Arial" w:hAnsi="Arial" w:cs="Arial"/>
                <w:sz w:val="24"/>
                <w:szCs w:val="24"/>
              </w:rPr>
            </w:pPr>
            <w:r w:rsidRPr="00C429DC">
              <w:rPr>
                <w:rFonts w:ascii="Arial" w:hAnsi="Arial" w:cs="Arial"/>
                <w:sz w:val="24"/>
                <w:szCs w:val="24"/>
              </w:rPr>
              <w:t>Tension</w:t>
            </w:r>
          </w:p>
          <w:p w14:paraId="5EAC1264" w14:textId="77777777" w:rsidR="00C429DC" w:rsidRPr="00C429DC" w:rsidRDefault="00C429DC" w:rsidP="001F5613">
            <w:pPr>
              <w:rPr>
                <w:rFonts w:ascii="Arial" w:hAnsi="Arial" w:cs="Arial"/>
                <w:sz w:val="24"/>
                <w:szCs w:val="24"/>
              </w:rPr>
            </w:pPr>
            <w:r w:rsidRPr="00C429DC">
              <w:rPr>
                <w:rFonts w:ascii="Arial" w:hAnsi="Arial" w:cs="Arial"/>
                <w:sz w:val="24"/>
                <w:szCs w:val="24"/>
              </w:rPr>
              <w:t>Choice</w:t>
            </w:r>
          </w:p>
          <w:p w14:paraId="0A4A6D0F" w14:textId="77777777" w:rsidR="00C429DC" w:rsidRPr="00C429DC" w:rsidRDefault="00C429DC" w:rsidP="001F5613">
            <w:pPr>
              <w:rPr>
                <w:rFonts w:ascii="Arial" w:hAnsi="Arial" w:cs="Arial"/>
                <w:sz w:val="24"/>
                <w:szCs w:val="24"/>
              </w:rPr>
            </w:pPr>
          </w:p>
          <w:p w14:paraId="64468D0C" w14:textId="77777777" w:rsidR="00C429DC" w:rsidRPr="00C429DC" w:rsidRDefault="00C429DC" w:rsidP="001F5613">
            <w:pPr>
              <w:rPr>
                <w:rFonts w:ascii="Arial" w:hAnsi="Arial" w:cs="Arial"/>
                <w:sz w:val="24"/>
                <w:szCs w:val="24"/>
              </w:rPr>
            </w:pPr>
          </w:p>
          <w:p w14:paraId="019DF2D5" w14:textId="77777777" w:rsidR="00C429DC" w:rsidRPr="00C429DC" w:rsidRDefault="00C429DC" w:rsidP="001F5613">
            <w:pPr>
              <w:rPr>
                <w:rFonts w:ascii="Arial" w:hAnsi="Arial" w:cs="Arial"/>
                <w:sz w:val="24"/>
                <w:szCs w:val="24"/>
              </w:rPr>
            </w:pPr>
          </w:p>
          <w:p w14:paraId="23799751" w14:textId="77777777" w:rsidR="00C429DC" w:rsidRPr="00C429DC" w:rsidRDefault="00C429DC" w:rsidP="001F5613">
            <w:pPr>
              <w:rPr>
                <w:rFonts w:ascii="Arial" w:hAnsi="Arial" w:cs="Arial"/>
                <w:sz w:val="24"/>
                <w:szCs w:val="24"/>
              </w:rPr>
            </w:pPr>
          </w:p>
          <w:p w14:paraId="0AAED246" w14:textId="77777777" w:rsidR="00C429DC" w:rsidRPr="00C429DC" w:rsidRDefault="00C429DC" w:rsidP="001F5613">
            <w:pPr>
              <w:rPr>
                <w:rFonts w:ascii="Arial" w:hAnsi="Arial" w:cs="Arial"/>
                <w:sz w:val="24"/>
                <w:szCs w:val="24"/>
              </w:rPr>
            </w:pPr>
          </w:p>
          <w:p w14:paraId="6FC59038" w14:textId="77777777" w:rsidR="00C429DC" w:rsidRPr="00C429DC" w:rsidRDefault="00C429DC" w:rsidP="001F5613">
            <w:pPr>
              <w:rPr>
                <w:rFonts w:ascii="Arial" w:hAnsi="Arial" w:cs="Arial"/>
                <w:sz w:val="24"/>
                <w:szCs w:val="24"/>
              </w:rPr>
            </w:pPr>
          </w:p>
          <w:p w14:paraId="093AB32A" w14:textId="77777777" w:rsidR="00C429DC" w:rsidRPr="00C429DC" w:rsidRDefault="00C429DC" w:rsidP="001F5613">
            <w:pPr>
              <w:rPr>
                <w:rFonts w:ascii="Arial" w:hAnsi="Arial" w:cs="Arial"/>
                <w:sz w:val="24"/>
                <w:szCs w:val="24"/>
              </w:rPr>
            </w:pPr>
          </w:p>
          <w:p w14:paraId="2BF8030A" w14:textId="77777777" w:rsidR="00C429DC" w:rsidRPr="00C429DC" w:rsidRDefault="00C429DC" w:rsidP="001F5613">
            <w:pPr>
              <w:rPr>
                <w:rFonts w:ascii="Arial" w:hAnsi="Arial" w:cs="Arial"/>
                <w:sz w:val="24"/>
                <w:szCs w:val="24"/>
              </w:rPr>
            </w:pPr>
          </w:p>
          <w:p w14:paraId="6499539F" w14:textId="77777777" w:rsidR="00C429DC" w:rsidRPr="00C429DC" w:rsidRDefault="00C429DC" w:rsidP="001F5613">
            <w:pPr>
              <w:rPr>
                <w:rFonts w:ascii="Arial" w:hAnsi="Arial" w:cs="Arial"/>
                <w:sz w:val="24"/>
                <w:szCs w:val="24"/>
              </w:rPr>
            </w:pPr>
          </w:p>
          <w:p w14:paraId="6929F56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Frozen </w:t>
            </w:r>
          </w:p>
          <w:p w14:paraId="09B8F0F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Past </w:t>
            </w:r>
          </w:p>
        </w:tc>
      </w:tr>
      <w:tr w:rsidR="00C429DC" w:rsidRPr="00C429DC" w14:paraId="04C9199F" w14:textId="77777777" w:rsidTr="001F5613">
        <w:tc>
          <w:tcPr>
            <w:tcW w:w="6658" w:type="dxa"/>
          </w:tcPr>
          <w:p w14:paraId="2995EB6C" w14:textId="77777777" w:rsidR="00C429DC" w:rsidRPr="00C429DC" w:rsidRDefault="00C429DC" w:rsidP="001F5613">
            <w:pPr>
              <w:rPr>
                <w:rFonts w:ascii="Arial" w:hAnsi="Arial" w:cs="Arial"/>
                <w:sz w:val="24"/>
                <w:szCs w:val="24"/>
              </w:rPr>
            </w:pPr>
            <w:r w:rsidRPr="00C429DC">
              <w:rPr>
                <w:rFonts w:ascii="Arial" w:hAnsi="Arial" w:cs="Arial"/>
                <w:sz w:val="24"/>
                <w:szCs w:val="24"/>
              </w:rPr>
              <w:t>8</w:t>
            </w:r>
            <w:r w:rsidRPr="00C429DC">
              <w:rPr>
                <w:rFonts w:ascii="Arial" w:hAnsi="Arial" w:cs="Arial"/>
                <w:sz w:val="24"/>
                <w:szCs w:val="24"/>
                <w:vertAlign w:val="superscript"/>
              </w:rPr>
              <w:t>th</w:t>
            </w:r>
            <w:r w:rsidRPr="00C429DC">
              <w:rPr>
                <w:rFonts w:ascii="Arial" w:hAnsi="Arial" w:cs="Arial"/>
                <w:sz w:val="24"/>
                <w:szCs w:val="24"/>
              </w:rPr>
              <w:t xml:space="preserve"> October Yin Breathing</w:t>
            </w:r>
          </w:p>
          <w:p w14:paraId="7775520B" w14:textId="77777777" w:rsidR="00C429DC" w:rsidRPr="00C429DC" w:rsidRDefault="00C429DC" w:rsidP="001F5613">
            <w:pPr>
              <w:rPr>
                <w:rFonts w:ascii="Arial" w:hAnsi="Arial" w:cs="Arial"/>
                <w:sz w:val="24"/>
                <w:szCs w:val="24"/>
              </w:rPr>
            </w:pPr>
            <w:r w:rsidRPr="00C429DC">
              <w:rPr>
                <w:rFonts w:ascii="Arial" w:hAnsi="Arial" w:cs="Arial"/>
                <w:sz w:val="24"/>
                <w:szCs w:val="24"/>
              </w:rPr>
              <w:t>Accessing the deep empty space in the Hara</w:t>
            </w:r>
          </w:p>
          <w:p w14:paraId="6AD95898"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Concurrently I have the idea that I am being a ‘good girl’. A value judgement – being good. deep conditioning. Behaving, being nice. Female training</w:t>
            </w:r>
          </w:p>
          <w:p w14:paraId="2F28AEF0" w14:textId="77777777" w:rsidR="00C429DC" w:rsidRPr="00C429DC" w:rsidRDefault="00C429DC" w:rsidP="001F5613">
            <w:pPr>
              <w:rPr>
                <w:rFonts w:ascii="Arial" w:hAnsi="Arial" w:cs="Arial"/>
                <w:sz w:val="24"/>
                <w:szCs w:val="24"/>
              </w:rPr>
            </w:pPr>
          </w:p>
          <w:p w14:paraId="46CC006F"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 Dakini is the opposite </w:t>
            </w:r>
          </w:p>
          <w:p w14:paraId="1B397499" w14:textId="77777777" w:rsidR="00C429DC" w:rsidRPr="00C429DC" w:rsidRDefault="00C429DC" w:rsidP="001F5613">
            <w:pPr>
              <w:rPr>
                <w:rFonts w:ascii="Arial" w:hAnsi="Arial" w:cs="Arial"/>
                <w:sz w:val="24"/>
                <w:szCs w:val="24"/>
              </w:rPr>
            </w:pPr>
          </w:p>
          <w:p w14:paraId="063AD5FF"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Hara belly – areas of conflict for females? </w:t>
            </w:r>
          </w:p>
        </w:tc>
        <w:tc>
          <w:tcPr>
            <w:tcW w:w="2358" w:type="dxa"/>
          </w:tcPr>
          <w:p w14:paraId="1A3044E5" w14:textId="77777777" w:rsidR="00C429DC" w:rsidRPr="00C429DC" w:rsidRDefault="00C429DC" w:rsidP="001F5613">
            <w:pPr>
              <w:rPr>
                <w:rFonts w:ascii="Arial" w:hAnsi="Arial" w:cs="Arial"/>
                <w:sz w:val="24"/>
                <w:szCs w:val="24"/>
              </w:rPr>
            </w:pPr>
          </w:p>
          <w:p w14:paraId="48CFD3F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Female </w:t>
            </w:r>
          </w:p>
          <w:p w14:paraId="68029AB7"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Gendered Behaviour </w:t>
            </w:r>
          </w:p>
          <w:p w14:paraId="46F65A56" w14:textId="77777777" w:rsidR="00C429DC" w:rsidRPr="00C429DC" w:rsidRDefault="00C429DC" w:rsidP="001F5613">
            <w:pPr>
              <w:rPr>
                <w:rFonts w:ascii="Arial" w:hAnsi="Arial" w:cs="Arial"/>
                <w:sz w:val="24"/>
                <w:szCs w:val="24"/>
              </w:rPr>
            </w:pPr>
          </w:p>
          <w:p w14:paraId="73F478B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Belly </w:t>
            </w:r>
          </w:p>
        </w:tc>
      </w:tr>
      <w:tr w:rsidR="00C429DC" w:rsidRPr="00C429DC" w14:paraId="307A8E4B" w14:textId="77777777" w:rsidTr="001F5613">
        <w:tc>
          <w:tcPr>
            <w:tcW w:w="6658" w:type="dxa"/>
          </w:tcPr>
          <w:p w14:paraId="31E8A155" w14:textId="77777777" w:rsidR="00C429DC" w:rsidRPr="00C429DC" w:rsidRDefault="00C429DC" w:rsidP="001F5613">
            <w:pPr>
              <w:rPr>
                <w:rFonts w:ascii="Arial" w:hAnsi="Arial" w:cs="Arial"/>
                <w:sz w:val="24"/>
                <w:szCs w:val="24"/>
              </w:rPr>
            </w:pPr>
            <w:r w:rsidRPr="00C429DC">
              <w:rPr>
                <w:rFonts w:ascii="Arial" w:hAnsi="Arial" w:cs="Arial"/>
                <w:sz w:val="24"/>
                <w:szCs w:val="24"/>
              </w:rPr>
              <w:t>9</w:t>
            </w:r>
            <w:r w:rsidRPr="00C429DC">
              <w:rPr>
                <w:rFonts w:ascii="Arial" w:hAnsi="Arial" w:cs="Arial"/>
                <w:sz w:val="24"/>
                <w:szCs w:val="24"/>
                <w:vertAlign w:val="superscript"/>
              </w:rPr>
              <w:t>th</w:t>
            </w:r>
            <w:r w:rsidRPr="00C429DC">
              <w:rPr>
                <w:rFonts w:ascii="Arial" w:hAnsi="Arial" w:cs="Arial"/>
                <w:sz w:val="24"/>
                <w:szCs w:val="24"/>
              </w:rPr>
              <w:t xml:space="preserve"> October </w:t>
            </w:r>
          </w:p>
          <w:p w14:paraId="4482190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DREAM </w:t>
            </w:r>
          </w:p>
          <w:p w14:paraId="4E076255"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Bodyless Dogs</w:t>
            </w:r>
            <w:r w:rsidRPr="00C429DC">
              <w:rPr>
                <w:rFonts w:ascii="Arial" w:hAnsi="Arial" w:cs="Arial"/>
                <w:sz w:val="24"/>
                <w:szCs w:val="24"/>
              </w:rPr>
              <w:t xml:space="preserve"> </w:t>
            </w:r>
          </w:p>
          <w:p w14:paraId="0C543E95"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Going through an unknown and potentially (?) dangerous route through a town. </w:t>
            </w:r>
            <w:r w:rsidRPr="00C429DC">
              <w:rPr>
                <w:rFonts w:ascii="Arial" w:hAnsi="Arial" w:cs="Arial"/>
                <w:sz w:val="24"/>
                <w:szCs w:val="24"/>
                <w:highlight w:val="yellow"/>
              </w:rPr>
              <w:t>Seeing a dead dog</w:t>
            </w:r>
            <w:r w:rsidRPr="00C429DC">
              <w:rPr>
                <w:rFonts w:ascii="Arial" w:hAnsi="Arial" w:cs="Arial"/>
                <w:sz w:val="24"/>
                <w:szCs w:val="24"/>
              </w:rPr>
              <w:t xml:space="preserve">. But it is breathing. It’s so subtly still alive. </w:t>
            </w:r>
            <w:r w:rsidRPr="00C429DC">
              <w:rPr>
                <w:rFonts w:ascii="Arial" w:hAnsi="Arial" w:cs="Arial"/>
                <w:sz w:val="24"/>
                <w:szCs w:val="24"/>
                <w:highlight w:val="yellow"/>
                <w:u w:val="single"/>
              </w:rPr>
              <w:t>So it needs attention</w:t>
            </w:r>
            <w:r w:rsidRPr="00C429DC">
              <w:rPr>
                <w:rFonts w:ascii="Arial" w:hAnsi="Arial" w:cs="Arial"/>
                <w:sz w:val="24"/>
                <w:szCs w:val="24"/>
              </w:rPr>
              <w:t xml:space="preserve">. </w:t>
            </w:r>
            <w:r w:rsidRPr="00C429DC">
              <w:rPr>
                <w:rFonts w:ascii="Arial" w:hAnsi="Arial" w:cs="Arial"/>
                <w:sz w:val="24"/>
                <w:szCs w:val="24"/>
                <w:highlight w:val="yellow"/>
              </w:rPr>
              <w:t>Then two disembodied dogs</w:t>
            </w:r>
            <w:r w:rsidRPr="00C429DC">
              <w:rPr>
                <w:rFonts w:ascii="Arial" w:hAnsi="Arial" w:cs="Arial"/>
                <w:sz w:val="24"/>
                <w:szCs w:val="24"/>
              </w:rPr>
              <w:t xml:space="preserve">. </w:t>
            </w:r>
            <w:r w:rsidRPr="00C429DC">
              <w:rPr>
                <w:rFonts w:ascii="Arial" w:hAnsi="Arial" w:cs="Arial"/>
                <w:sz w:val="24"/>
                <w:szCs w:val="24"/>
                <w:highlight w:val="yellow"/>
              </w:rPr>
              <w:t>Heads only breathing. Where are the bodies?</w:t>
            </w:r>
            <w:r w:rsidRPr="00C429DC">
              <w:rPr>
                <w:rFonts w:ascii="Arial" w:hAnsi="Arial" w:cs="Arial"/>
                <w:sz w:val="24"/>
                <w:szCs w:val="24"/>
              </w:rPr>
              <w:t xml:space="preserve"> </w:t>
            </w:r>
          </w:p>
          <w:p w14:paraId="16F19C98" w14:textId="77777777" w:rsidR="00C429DC" w:rsidRPr="00C429DC" w:rsidRDefault="00C429DC" w:rsidP="001F5613">
            <w:pPr>
              <w:rPr>
                <w:rFonts w:ascii="Arial" w:hAnsi="Arial" w:cs="Arial"/>
                <w:sz w:val="24"/>
                <w:szCs w:val="24"/>
              </w:rPr>
            </w:pPr>
          </w:p>
          <w:p w14:paraId="4E112B1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DREAM </w:t>
            </w:r>
          </w:p>
          <w:p w14:paraId="03AFE4B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Doing a presentation but I don’t really get it. I know I am next but </w:t>
            </w:r>
            <w:r w:rsidRPr="00C429DC">
              <w:rPr>
                <w:rFonts w:ascii="Arial" w:hAnsi="Arial" w:cs="Arial"/>
                <w:sz w:val="24"/>
                <w:szCs w:val="24"/>
                <w:highlight w:val="yellow"/>
                <w:u w:val="single"/>
              </w:rPr>
              <w:t>I don’t know</w:t>
            </w:r>
            <w:r w:rsidRPr="00C429DC">
              <w:rPr>
                <w:rFonts w:ascii="Arial" w:hAnsi="Arial" w:cs="Arial"/>
                <w:sz w:val="24"/>
                <w:szCs w:val="24"/>
                <w:highlight w:val="yellow"/>
              </w:rPr>
              <w:t xml:space="preserve"> what I am doing</w:t>
            </w:r>
            <w:r w:rsidRPr="00C429DC">
              <w:rPr>
                <w:rFonts w:ascii="Arial" w:hAnsi="Arial" w:cs="Arial"/>
                <w:sz w:val="24"/>
                <w:szCs w:val="24"/>
              </w:rPr>
              <w:t xml:space="preserve">. </w:t>
            </w:r>
          </w:p>
          <w:p w14:paraId="0DE5C02F" w14:textId="77777777" w:rsidR="00C429DC" w:rsidRPr="00C429DC" w:rsidRDefault="00C429DC" w:rsidP="001F5613">
            <w:pPr>
              <w:rPr>
                <w:rFonts w:ascii="Arial" w:hAnsi="Arial" w:cs="Arial"/>
                <w:sz w:val="24"/>
                <w:szCs w:val="24"/>
              </w:rPr>
            </w:pPr>
          </w:p>
          <w:p w14:paraId="420A890A" w14:textId="77777777" w:rsidR="00C429DC" w:rsidRPr="00C429DC" w:rsidRDefault="00C429DC" w:rsidP="001F5613">
            <w:pPr>
              <w:rPr>
                <w:rFonts w:ascii="Arial" w:hAnsi="Arial" w:cs="Arial"/>
                <w:sz w:val="24"/>
                <w:szCs w:val="24"/>
              </w:rPr>
            </w:pPr>
            <w:r w:rsidRPr="00C429DC">
              <w:rPr>
                <w:rFonts w:ascii="Arial" w:hAnsi="Arial" w:cs="Arial"/>
                <w:sz w:val="24"/>
                <w:szCs w:val="24"/>
              </w:rPr>
              <w:t>11</w:t>
            </w:r>
            <w:r w:rsidRPr="00C429DC">
              <w:rPr>
                <w:rFonts w:ascii="Arial" w:hAnsi="Arial" w:cs="Arial"/>
                <w:sz w:val="24"/>
                <w:szCs w:val="24"/>
                <w:vertAlign w:val="superscript"/>
              </w:rPr>
              <w:t>th</w:t>
            </w:r>
            <w:r w:rsidRPr="00C429DC">
              <w:rPr>
                <w:rFonts w:ascii="Arial" w:hAnsi="Arial" w:cs="Arial"/>
                <w:sz w:val="24"/>
                <w:szCs w:val="24"/>
              </w:rPr>
              <w:t xml:space="preserve"> October </w:t>
            </w:r>
          </w:p>
          <w:p w14:paraId="293826CA" w14:textId="77777777" w:rsidR="00C429DC" w:rsidRPr="00C429DC" w:rsidRDefault="00C429DC" w:rsidP="001F5613">
            <w:pPr>
              <w:rPr>
                <w:rFonts w:ascii="Arial" w:hAnsi="Arial" w:cs="Arial"/>
                <w:sz w:val="24"/>
                <w:szCs w:val="24"/>
              </w:rPr>
            </w:pPr>
            <w:r w:rsidRPr="00C429DC">
              <w:rPr>
                <w:rFonts w:ascii="Arial" w:hAnsi="Arial" w:cs="Arial"/>
                <w:sz w:val="24"/>
                <w:szCs w:val="24"/>
              </w:rPr>
              <w:t>JE</w:t>
            </w:r>
          </w:p>
          <w:p w14:paraId="6A34EB45"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think if I am really honest, </w:t>
            </w:r>
            <w:r w:rsidRPr="00C429DC">
              <w:rPr>
                <w:rFonts w:ascii="Arial" w:hAnsi="Arial" w:cs="Arial"/>
                <w:sz w:val="24"/>
                <w:szCs w:val="24"/>
                <w:highlight w:val="yellow"/>
              </w:rPr>
              <w:t>going into my ‘shadows’- I don’t believe /trust secular mindfulness anymore</w:t>
            </w:r>
          </w:p>
          <w:p w14:paraId="0B32B8BF"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After being </w:t>
            </w:r>
            <w:r w:rsidRPr="00C429DC">
              <w:rPr>
                <w:rFonts w:ascii="Arial" w:hAnsi="Arial" w:cs="Arial"/>
                <w:sz w:val="24"/>
                <w:szCs w:val="24"/>
                <w:highlight w:val="yellow"/>
              </w:rPr>
              <w:t>triggered</w:t>
            </w:r>
            <w:r w:rsidRPr="00C429DC">
              <w:rPr>
                <w:rFonts w:ascii="Arial" w:hAnsi="Arial" w:cs="Arial"/>
                <w:sz w:val="24"/>
                <w:szCs w:val="24"/>
              </w:rPr>
              <w:t xml:space="preserve"> so badly XXXX. XXXXXXXX. XXXXXXXXXXXXX. XXXXXXXXXXXXXXXXXXX brought me back from </w:t>
            </w:r>
            <w:r w:rsidRPr="00C429DC">
              <w:rPr>
                <w:rFonts w:ascii="Arial" w:hAnsi="Arial" w:cs="Arial"/>
                <w:sz w:val="24"/>
                <w:szCs w:val="24"/>
                <w:highlight w:val="yellow"/>
              </w:rPr>
              <w:t xml:space="preserve">feeling </w:t>
            </w:r>
            <w:r w:rsidRPr="00C429DC">
              <w:rPr>
                <w:rFonts w:ascii="Arial" w:hAnsi="Arial" w:cs="Arial"/>
                <w:sz w:val="24"/>
                <w:szCs w:val="24"/>
              </w:rPr>
              <w:t>XXXXXXXfor the first time in many years, XXXXXXXXXX</w:t>
            </w:r>
            <w:r w:rsidRPr="00C429DC">
              <w:rPr>
                <w:rFonts w:ascii="Arial" w:hAnsi="Arial" w:cs="Arial"/>
                <w:sz w:val="24"/>
                <w:szCs w:val="24"/>
                <w:u w:val="single"/>
              </w:rPr>
              <w:t xml:space="preserve"> skills</w:t>
            </w:r>
            <w:r w:rsidRPr="00C429DC">
              <w:rPr>
                <w:rFonts w:ascii="Arial" w:hAnsi="Arial" w:cs="Arial"/>
                <w:sz w:val="24"/>
                <w:szCs w:val="24"/>
              </w:rPr>
              <w:t xml:space="preserve"> that I had developed in therapy pre mindfulness. I am conflicted as I recognise secular mindfulness was a doorway to </w:t>
            </w:r>
            <w:r w:rsidRPr="00C429DC">
              <w:rPr>
                <w:rFonts w:ascii="Arial" w:hAnsi="Arial" w:cs="Arial"/>
                <w:sz w:val="24"/>
                <w:szCs w:val="24"/>
                <w:highlight w:val="yellow"/>
              </w:rPr>
              <w:t>re-entering</w:t>
            </w:r>
            <w:r w:rsidRPr="00C429DC">
              <w:rPr>
                <w:rFonts w:ascii="Arial" w:hAnsi="Arial" w:cs="Arial"/>
                <w:sz w:val="24"/>
                <w:szCs w:val="24"/>
              </w:rPr>
              <w:t xml:space="preserve"> Buddhism and Meditation for me, and a skilful way to calm the mind and sit in posture. But other than that, </w:t>
            </w:r>
            <w:r w:rsidRPr="00C429DC">
              <w:rPr>
                <w:rFonts w:ascii="Arial" w:hAnsi="Arial" w:cs="Arial"/>
                <w:sz w:val="24"/>
                <w:szCs w:val="24"/>
                <w:highlight w:val="yellow"/>
              </w:rPr>
              <w:t>it is like a hot air balloon that is not tying to the earth,</w:t>
            </w:r>
            <w:r w:rsidRPr="00C429DC">
              <w:rPr>
                <w:rFonts w:ascii="Arial" w:hAnsi="Arial" w:cs="Arial"/>
                <w:sz w:val="24"/>
                <w:szCs w:val="24"/>
              </w:rPr>
              <w:t xml:space="preserve"> or any structures that </w:t>
            </w:r>
            <w:r w:rsidRPr="00C429DC">
              <w:rPr>
                <w:rFonts w:ascii="Arial" w:hAnsi="Arial" w:cs="Arial"/>
                <w:sz w:val="24"/>
                <w:szCs w:val="24"/>
                <w:highlight w:val="yellow"/>
              </w:rPr>
              <w:t>ground and cement it</w:t>
            </w:r>
            <w:r w:rsidRPr="00C429DC">
              <w:rPr>
                <w:rFonts w:ascii="Arial" w:hAnsi="Arial" w:cs="Arial"/>
                <w:sz w:val="24"/>
                <w:szCs w:val="24"/>
              </w:rPr>
              <w:t xml:space="preserve">. This is where XXXXXXXXXXXXXsuperficial. SuperficialXXXXXXXXXXXX. No </w:t>
            </w:r>
            <w:r w:rsidRPr="00C429DC">
              <w:rPr>
                <w:rFonts w:ascii="Arial" w:hAnsi="Arial" w:cs="Arial"/>
                <w:sz w:val="24"/>
                <w:szCs w:val="24"/>
                <w:highlight w:val="yellow"/>
              </w:rPr>
              <w:t>acknowledgement of the shadows.</w:t>
            </w:r>
          </w:p>
          <w:p w14:paraId="33E62279"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Like that time I was invited for a full breakfast and got given doughnuts instead. </w:t>
            </w:r>
            <w:r w:rsidRPr="00C429DC">
              <w:rPr>
                <w:rFonts w:ascii="Arial" w:hAnsi="Arial" w:cs="Arial"/>
                <w:sz w:val="24"/>
                <w:szCs w:val="24"/>
                <w:highlight w:val="yellow"/>
              </w:rPr>
              <w:t>I wanted to be satisfied and filled with dense nutrition</w:t>
            </w:r>
            <w:r w:rsidRPr="00C429DC">
              <w:rPr>
                <w:rFonts w:ascii="Arial" w:hAnsi="Arial" w:cs="Arial"/>
                <w:sz w:val="24"/>
                <w:szCs w:val="24"/>
              </w:rPr>
              <w:t xml:space="preserve"> but got sugary carbs instead. </w:t>
            </w:r>
          </w:p>
          <w:p w14:paraId="1EC54072" w14:textId="31E25D09" w:rsidR="00C429DC" w:rsidRPr="00C429DC" w:rsidRDefault="00C429DC" w:rsidP="001F5613">
            <w:pPr>
              <w:rPr>
                <w:rFonts w:ascii="Arial" w:hAnsi="Arial" w:cs="Arial"/>
                <w:sz w:val="24"/>
                <w:szCs w:val="24"/>
              </w:rPr>
            </w:pPr>
            <w:r w:rsidRPr="00C429DC">
              <w:rPr>
                <w:rFonts w:ascii="Arial" w:hAnsi="Arial" w:cs="Arial"/>
                <w:sz w:val="24"/>
                <w:szCs w:val="24"/>
              </w:rPr>
              <w:t>Secular mindfulness is a doughnut</w:t>
            </w:r>
            <w:r w:rsidR="00C734BA">
              <w:rPr>
                <w:rFonts w:ascii="Arial" w:hAnsi="Arial" w:cs="Arial"/>
                <w:sz w:val="24"/>
                <w:szCs w:val="24"/>
              </w:rPr>
              <w:t xml:space="preserve"> for me</w:t>
            </w:r>
            <w:r w:rsidRPr="00C429DC">
              <w:rPr>
                <w:rFonts w:ascii="Arial" w:hAnsi="Arial" w:cs="Arial"/>
                <w:sz w:val="24"/>
                <w:szCs w:val="24"/>
              </w:rPr>
              <w:t xml:space="preserve">. Somatic grounding and Buddhism is a 3-course meal </w:t>
            </w:r>
            <w:r w:rsidRPr="00C429DC">
              <w:rPr>
                <w:rFonts w:ascii="Arial" w:hAnsi="Arial" w:cs="Arial"/>
                <w:sz w:val="24"/>
                <w:szCs w:val="24"/>
                <w:highlight w:val="yellow"/>
              </w:rPr>
              <w:t>when you want to go deep</w:t>
            </w:r>
            <w:r w:rsidRPr="00C429DC">
              <w:rPr>
                <w:rFonts w:ascii="Arial" w:hAnsi="Arial" w:cs="Arial"/>
                <w:sz w:val="24"/>
                <w:szCs w:val="24"/>
              </w:rPr>
              <w:t xml:space="preserve">. </w:t>
            </w:r>
            <w:r w:rsidRPr="00C429DC">
              <w:rPr>
                <w:rFonts w:ascii="Arial" w:hAnsi="Arial" w:cs="Arial"/>
                <w:sz w:val="24"/>
                <w:szCs w:val="24"/>
                <w:highlight w:val="yellow"/>
              </w:rPr>
              <w:t>I have lost my faith and I am trying to find my way back.</w:t>
            </w:r>
            <w:r w:rsidRPr="00C429DC">
              <w:rPr>
                <w:rFonts w:ascii="Arial" w:hAnsi="Arial" w:cs="Arial"/>
                <w:sz w:val="24"/>
                <w:szCs w:val="24"/>
              </w:rPr>
              <w:t xml:space="preserve"> </w:t>
            </w:r>
          </w:p>
          <w:p w14:paraId="104609A4" w14:textId="77777777" w:rsidR="00C429DC" w:rsidRPr="00C429DC" w:rsidRDefault="00C429DC" w:rsidP="001F5613">
            <w:pPr>
              <w:rPr>
                <w:rFonts w:ascii="Arial" w:hAnsi="Arial" w:cs="Arial"/>
                <w:sz w:val="24"/>
                <w:szCs w:val="24"/>
              </w:rPr>
            </w:pPr>
          </w:p>
          <w:p w14:paraId="69ECA334"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I am finding all this difficult. I am doing the practice- going into the ‘ring of fire’? Maybe?</w:t>
            </w:r>
          </w:p>
          <w:p w14:paraId="363DFECC" w14:textId="77777777" w:rsidR="00C429DC" w:rsidRPr="00C429DC" w:rsidRDefault="00C429DC" w:rsidP="001F5613">
            <w:pPr>
              <w:rPr>
                <w:rFonts w:ascii="Arial" w:hAnsi="Arial" w:cs="Arial"/>
                <w:sz w:val="24"/>
                <w:szCs w:val="24"/>
                <w:highlight w:val="yellow"/>
              </w:rPr>
            </w:pPr>
            <w:r w:rsidRPr="00C429DC">
              <w:rPr>
                <w:rFonts w:ascii="Arial" w:hAnsi="Arial" w:cs="Arial"/>
                <w:sz w:val="24"/>
                <w:szCs w:val="24"/>
              </w:rPr>
              <w:t xml:space="preserve">Looking deep thinking deep. Going round in circles feeling a lot of inadequacy. </w:t>
            </w:r>
            <w:r w:rsidRPr="00C429DC">
              <w:rPr>
                <w:rFonts w:ascii="Arial" w:hAnsi="Arial" w:cs="Arial"/>
                <w:sz w:val="24"/>
                <w:szCs w:val="24"/>
                <w:highlight w:val="yellow"/>
              </w:rPr>
              <w:t>I feel this in the lower belly/waist</w:t>
            </w:r>
            <w:r w:rsidRPr="00C429DC">
              <w:rPr>
                <w:rFonts w:ascii="Arial" w:hAnsi="Arial" w:cs="Arial"/>
                <w:sz w:val="24"/>
                <w:szCs w:val="24"/>
              </w:rPr>
              <w:t xml:space="preserve">. </w:t>
            </w:r>
            <w:r w:rsidRPr="00C429DC">
              <w:rPr>
                <w:rFonts w:ascii="Arial" w:hAnsi="Arial" w:cs="Arial"/>
                <w:sz w:val="24"/>
                <w:szCs w:val="24"/>
                <w:highlight w:val="yellow"/>
              </w:rPr>
              <w:t xml:space="preserve">Holding in the tum? Not breathing? </w:t>
            </w:r>
          </w:p>
          <w:p w14:paraId="0364AA16"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Striving.</w:t>
            </w:r>
            <w:r w:rsidRPr="00C429DC">
              <w:rPr>
                <w:rFonts w:ascii="Arial" w:hAnsi="Arial" w:cs="Arial"/>
                <w:sz w:val="24"/>
                <w:szCs w:val="24"/>
              </w:rPr>
              <w:t xml:space="preserve"> I feel like I am on a treadmill and I am going nowhere. Or in a whirlpool. </w:t>
            </w:r>
            <w:r w:rsidRPr="00C429DC">
              <w:rPr>
                <w:rFonts w:ascii="Arial" w:hAnsi="Arial" w:cs="Arial"/>
                <w:sz w:val="24"/>
                <w:szCs w:val="24"/>
                <w:highlight w:val="yellow"/>
              </w:rPr>
              <w:t>No control,</w:t>
            </w:r>
            <w:r w:rsidRPr="00C429DC">
              <w:rPr>
                <w:rFonts w:ascii="Arial" w:hAnsi="Arial" w:cs="Arial"/>
                <w:sz w:val="24"/>
                <w:szCs w:val="24"/>
              </w:rPr>
              <w:t xml:space="preserve"> just round and round. Drowning, short tempered. Noisy kids and cats are </w:t>
            </w:r>
            <w:r w:rsidRPr="00C429DC">
              <w:rPr>
                <w:rFonts w:ascii="Arial" w:hAnsi="Arial" w:cs="Arial"/>
                <w:sz w:val="24"/>
                <w:szCs w:val="24"/>
                <w:highlight w:val="yellow"/>
              </w:rPr>
              <w:t>making me snap</w:t>
            </w:r>
            <w:r w:rsidRPr="00C429DC">
              <w:rPr>
                <w:rFonts w:ascii="Arial" w:hAnsi="Arial" w:cs="Arial"/>
                <w:sz w:val="24"/>
                <w:szCs w:val="24"/>
              </w:rPr>
              <w:t xml:space="preserve">. Brittle, I feel brittle. </w:t>
            </w:r>
          </w:p>
          <w:p w14:paraId="47DDB687" w14:textId="77777777" w:rsidR="00C429DC" w:rsidRPr="00C429DC" w:rsidRDefault="00C429DC" w:rsidP="001F5613">
            <w:pPr>
              <w:rPr>
                <w:rFonts w:ascii="Arial" w:hAnsi="Arial" w:cs="Arial"/>
                <w:sz w:val="24"/>
                <w:szCs w:val="24"/>
              </w:rPr>
            </w:pPr>
          </w:p>
          <w:p w14:paraId="1FB03D26" w14:textId="77777777" w:rsidR="00C429DC" w:rsidRPr="00C429DC" w:rsidRDefault="00C429DC" w:rsidP="001F5613">
            <w:pPr>
              <w:rPr>
                <w:rFonts w:ascii="Arial" w:hAnsi="Arial" w:cs="Arial"/>
                <w:sz w:val="24"/>
                <w:szCs w:val="24"/>
                <w:u w:val="single"/>
              </w:rPr>
            </w:pPr>
            <w:r w:rsidRPr="00C429DC">
              <w:rPr>
                <w:rFonts w:ascii="Arial" w:hAnsi="Arial" w:cs="Arial"/>
                <w:sz w:val="24"/>
                <w:szCs w:val="24"/>
                <w:u w:val="single"/>
              </w:rPr>
              <w:t>11</w:t>
            </w:r>
            <w:r w:rsidRPr="00C429DC">
              <w:rPr>
                <w:rFonts w:ascii="Arial" w:hAnsi="Arial" w:cs="Arial"/>
                <w:sz w:val="24"/>
                <w:szCs w:val="24"/>
                <w:u w:val="single"/>
                <w:vertAlign w:val="superscript"/>
              </w:rPr>
              <w:t>th</w:t>
            </w:r>
            <w:r w:rsidRPr="00C429DC">
              <w:rPr>
                <w:rFonts w:ascii="Arial" w:hAnsi="Arial" w:cs="Arial"/>
                <w:sz w:val="24"/>
                <w:szCs w:val="24"/>
                <w:u w:val="single"/>
              </w:rPr>
              <w:t xml:space="preserve"> October</w:t>
            </w:r>
          </w:p>
          <w:p w14:paraId="4726A80E" w14:textId="77777777" w:rsidR="00C429DC" w:rsidRPr="00C429DC" w:rsidRDefault="00C429DC" w:rsidP="001F5613">
            <w:pPr>
              <w:rPr>
                <w:rFonts w:ascii="Arial" w:hAnsi="Arial" w:cs="Arial"/>
                <w:sz w:val="24"/>
                <w:szCs w:val="24"/>
                <w:u w:val="single"/>
              </w:rPr>
            </w:pPr>
          </w:p>
          <w:p w14:paraId="310A0557"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Absolute panic internally</w:t>
            </w:r>
            <w:r w:rsidRPr="00C429DC">
              <w:rPr>
                <w:rFonts w:ascii="Arial" w:hAnsi="Arial" w:cs="Arial"/>
                <w:sz w:val="24"/>
                <w:szCs w:val="24"/>
              </w:rPr>
              <w:t xml:space="preserve"> when A opened a bottle of wine to have with dinner. I really don’t know what that is about. </w:t>
            </w:r>
            <w:r w:rsidRPr="00C429DC">
              <w:rPr>
                <w:rFonts w:ascii="Arial" w:hAnsi="Arial" w:cs="Arial"/>
                <w:sz w:val="24"/>
                <w:szCs w:val="24"/>
                <w:highlight w:val="yellow"/>
              </w:rPr>
              <w:t>I ‘flashed’ drunkenness / headache/ depression/shame /blame. I could feel it around my chest and torso.</w:t>
            </w:r>
            <w:r w:rsidRPr="00C429DC">
              <w:rPr>
                <w:rFonts w:ascii="Arial" w:hAnsi="Arial" w:cs="Arial"/>
                <w:sz w:val="24"/>
                <w:szCs w:val="24"/>
              </w:rPr>
              <w:t xml:space="preserve"> Then I was like- I have a choice. I don’t have to have a glass. What moral aspects am I looking at here? A glass of wine at Sunday dinner is not a moral crime. Even for a Buddhist, bearing in mind that I did not take the intoxication precept. Don’t take it so seriously Akong Rinpoche.</w:t>
            </w:r>
          </w:p>
          <w:p w14:paraId="687BB5CB"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When I suffer, I feel like I am failing</w:t>
            </w:r>
            <w:r w:rsidRPr="00C429DC">
              <w:rPr>
                <w:rFonts w:ascii="Arial" w:hAnsi="Arial" w:cs="Arial"/>
                <w:sz w:val="24"/>
                <w:szCs w:val="24"/>
              </w:rPr>
              <w:t>. That is not the point is it? Suffering is inevitable.</w:t>
            </w:r>
          </w:p>
          <w:p w14:paraId="6CFA08C1" w14:textId="77777777" w:rsidR="00C429DC" w:rsidRPr="00C429DC" w:rsidRDefault="00C429DC" w:rsidP="001F5613">
            <w:pPr>
              <w:rPr>
                <w:rFonts w:ascii="Arial" w:hAnsi="Arial" w:cs="Arial"/>
                <w:sz w:val="24"/>
                <w:szCs w:val="24"/>
                <w:highlight w:val="yellow"/>
              </w:rPr>
            </w:pPr>
            <w:r w:rsidRPr="00C429DC">
              <w:rPr>
                <w:rFonts w:ascii="Arial" w:hAnsi="Arial" w:cs="Arial"/>
                <w:sz w:val="24"/>
                <w:szCs w:val="24"/>
                <w:highlight w:val="yellow"/>
              </w:rPr>
              <w:t xml:space="preserve">3 arrows </w:t>
            </w:r>
          </w:p>
          <w:p w14:paraId="4F2ED66A" w14:textId="77777777" w:rsidR="00C429DC" w:rsidRPr="00C429DC" w:rsidRDefault="00C429DC" w:rsidP="001F5613">
            <w:pPr>
              <w:rPr>
                <w:rFonts w:ascii="Arial" w:hAnsi="Arial" w:cs="Arial"/>
                <w:sz w:val="24"/>
                <w:szCs w:val="24"/>
                <w:highlight w:val="yellow"/>
              </w:rPr>
            </w:pPr>
            <w:r w:rsidRPr="00C429DC">
              <w:rPr>
                <w:rFonts w:ascii="Arial" w:hAnsi="Arial" w:cs="Arial"/>
                <w:sz w:val="24"/>
                <w:szCs w:val="24"/>
                <w:highlight w:val="yellow"/>
              </w:rPr>
              <w:t>PAIN</w:t>
            </w:r>
          </w:p>
          <w:p w14:paraId="52E4758D" w14:textId="77777777" w:rsidR="00C429DC" w:rsidRPr="00C429DC" w:rsidRDefault="00C429DC" w:rsidP="001F5613">
            <w:pPr>
              <w:rPr>
                <w:rFonts w:ascii="Arial" w:hAnsi="Arial" w:cs="Arial"/>
                <w:sz w:val="24"/>
                <w:szCs w:val="24"/>
                <w:highlight w:val="yellow"/>
              </w:rPr>
            </w:pPr>
            <w:r w:rsidRPr="00C429DC">
              <w:rPr>
                <w:rFonts w:ascii="Arial" w:hAnsi="Arial" w:cs="Arial"/>
                <w:sz w:val="24"/>
                <w:szCs w:val="24"/>
                <w:highlight w:val="yellow"/>
              </w:rPr>
              <w:lastRenderedPageBreak/>
              <w:t>RESISTANCE TO PAIN</w:t>
            </w:r>
          </w:p>
          <w:p w14:paraId="217E8248"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SHAME</w:t>
            </w:r>
            <w:r w:rsidRPr="00C429DC">
              <w:rPr>
                <w:rFonts w:ascii="Arial" w:hAnsi="Arial" w:cs="Arial"/>
                <w:sz w:val="24"/>
                <w:szCs w:val="24"/>
              </w:rPr>
              <w:t xml:space="preserve"> </w:t>
            </w:r>
          </w:p>
          <w:p w14:paraId="0D58D8C1" w14:textId="77777777" w:rsidR="00C429DC" w:rsidRPr="00C429DC" w:rsidRDefault="00C429DC" w:rsidP="001F5613">
            <w:pPr>
              <w:rPr>
                <w:rFonts w:ascii="Arial" w:hAnsi="Arial" w:cs="Arial"/>
                <w:sz w:val="24"/>
                <w:szCs w:val="24"/>
              </w:rPr>
            </w:pPr>
          </w:p>
          <w:p w14:paraId="24801A5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Dream/awake realise stress coming in but it is separate </w:t>
            </w:r>
            <w:r w:rsidRPr="00C429DC">
              <w:rPr>
                <w:rFonts w:ascii="Arial" w:hAnsi="Arial" w:cs="Arial"/>
                <w:sz w:val="24"/>
                <w:szCs w:val="24"/>
                <w:highlight w:val="yellow"/>
              </w:rPr>
              <w:t>DISTANCE NOT REMOVAL of anxiety but separation from it</w:t>
            </w:r>
            <w:r w:rsidRPr="00C429DC">
              <w:rPr>
                <w:rFonts w:ascii="Arial" w:hAnsi="Arial" w:cs="Arial"/>
                <w:sz w:val="24"/>
                <w:szCs w:val="24"/>
              </w:rPr>
              <w:t xml:space="preserve"> </w:t>
            </w:r>
          </w:p>
          <w:p w14:paraId="618028B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EARACHE HEADACHE EARACHE </w:t>
            </w:r>
          </w:p>
          <w:p w14:paraId="0CA7DB64"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Trying to do 6 levels of Breath but </w:t>
            </w:r>
            <w:r w:rsidRPr="00C429DC">
              <w:rPr>
                <w:rFonts w:ascii="Arial" w:hAnsi="Arial" w:cs="Arial"/>
                <w:sz w:val="24"/>
                <w:szCs w:val="24"/>
                <w:u w:val="single"/>
              </w:rPr>
              <w:t xml:space="preserve">attention </w:t>
            </w:r>
            <w:r w:rsidRPr="00C429DC">
              <w:rPr>
                <w:rFonts w:ascii="Arial" w:hAnsi="Arial" w:cs="Arial"/>
                <w:sz w:val="24"/>
                <w:szCs w:val="24"/>
              </w:rPr>
              <w:t>keeps going to the pain around (y)ear. Intense sensation during night awoke with pain leaving THROUGH ear</w:t>
            </w:r>
          </w:p>
          <w:p w14:paraId="1E98410E" w14:textId="77777777" w:rsidR="00C429DC" w:rsidRPr="00C429DC" w:rsidRDefault="00C429DC" w:rsidP="001F5613">
            <w:pPr>
              <w:rPr>
                <w:rFonts w:ascii="Arial" w:hAnsi="Arial" w:cs="Arial"/>
                <w:sz w:val="24"/>
                <w:szCs w:val="24"/>
              </w:rPr>
            </w:pPr>
          </w:p>
          <w:p w14:paraId="520472A1" w14:textId="77777777" w:rsidR="00C429DC" w:rsidRPr="00C429DC" w:rsidRDefault="00C429DC" w:rsidP="001F5613">
            <w:pPr>
              <w:rPr>
                <w:rFonts w:ascii="Arial" w:hAnsi="Arial" w:cs="Arial"/>
                <w:sz w:val="24"/>
                <w:szCs w:val="24"/>
              </w:rPr>
            </w:pPr>
          </w:p>
          <w:p w14:paraId="0FAE5B57" w14:textId="77777777" w:rsidR="00C429DC" w:rsidRPr="00C429DC" w:rsidRDefault="00C429DC" w:rsidP="001F5613">
            <w:pPr>
              <w:rPr>
                <w:rFonts w:ascii="Arial" w:hAnsi="Arial" w:cs="Arial"/>
                <w:sz w:val="24"/>
                <w:szCs w:val="24"/>
              </w:rPr>
            </w:pPr>
          </w:p>
          <w:p w14:paraId="2EF2CBB5" w14:textId="77777777" w:rsidR="00C429DC" w:rsidRPr="00C429DC" w:rsidRDefault="00C429DC" w:rsidP="001F5613">
            <w:pPr>
              <w:rPr>
                <w:rFonts w:ascii="Arial" w:hAnsi="Arial" w:cs="Arial"/>
                <w:sz w:val="24"/>
                <w:szCs w:val="24"/>
                <w:u w:val="single"/>
              </w:rPr>
            </w:pPr>
            <w:r w:rsidRPr="00C429DC">
              <w:rPr>
                <w:rFonts w:ascii="Arial" w:hAnsi="Arial" w:cs="Arial"/>
                <w:sz w:val="24"/>
                <w:szCs w:val="24"/>
                <w:u w:val="single"/>
              </w:rPr>
              <w:t>12</w:t>
            </w:r>
            <w:r w:rsidRPr="00C429DC">
              <w:rPr>
                <w:rFonts w:ascii="Arial" w:hAnsi="Arial" w:cs="Arial"/>
                <w:sz w:val="24"/>
                <w:szCs w:val="24"/>
                <w:u w:val="single"/>
                <w:vertAlign w:val="superscript"/>
              </w:rPr>
              <w:t>th</w:t>
            </w:r>
            <w:r w:rsidRPr="00C429DC">
              <w:rPr>
                <w:rFonts w:ascii="Arial" w:hAnsi="Arial" w:cs="Arial"/>
                <w:sz w:val="24"/>
                <w:szCs w:val="24"/>
                <w:u w:val="single"/>
              </w:rPr>
              <w:t xml:space="preserve"> October</w:t>
            </w:r>
          </w:p>
          <w:p w14:paraId="337DB3F3" w14:textId="77777777" w:rsidR="00C429DC" w:rsidRPr="00C429DC" w:rsidRDefault="00C429DC" w:rsidP="001F5613">
            <w:pPr>
              <w:rPr>
                <w:rFonts w:ascii="Arial" w:hAnsi="Arial" w:cs="Arial"/>
                <w:sz w:val="24"/>
                <w:szCs w:val="24"/>
              </w:rPr>
            </w:pPr>
          </w:p>
          <w:p w14:paraId="786D38E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More dog Dreams </w:t>
            </w:r>
          </w:p>
          <w:p w14:paraId="112D0F00"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2 Large Irish wolfhounds from the back of a Land Rover chase Nelson my old dog with arthritis.</w:t>
            </w:r>
            <w:r w:rsidRPr="00C429DC">
              <w:rPr>
                <w:rFonts w:ascii="Arial" w:hAnsi="Arial" w:cs="Arial"/>
                <w:sz w:val="24"/>
                <w:szCs w:val="24"/>
              </w:rPr>
              <w:t xml:space="preserve"> Nelson is ok as they meet. Nelson doesn’t run. Is Nelson me? </w:t>
            </w:r>
            <w:r w:rsidRPr="00C429DC">
              <w:rPr>
                <w:rFonts w:ascii="Arial" w:hAnsi="Arial" w:cs="Arial"/>
                <w:sz w:val="24"/>
                <w:szCs w:val="24"/>
                <w:highlight w:val="yellow"/>
              </w:rPr>
              <w:t>Are the hounds my shadow?</w:t>
            </w:r>
          </w:p>
          <w:p w14:paraId="08A52A13" w14:textId="77777777" w:rsidR="00C429DC" w:rsidRPr="00C429DC" w:rsidRDefault="00C429DC" w:rsidP="001F5613">
            <w:pPr>
              <w:rPr>
                <w:rFonts w:ascii="Arial" w:hAnsi="Arial" w:cs="Arial"/>
                <w:sz w:val="24"/>
                <w:szCs w:val="24"/>
              </w:rPr>
            </w:pPr>
          </w:p>
          <w:p w14:paraId="434BE1C9" w14:textId="77777777" w:rsidR="00C429DC" w:rsidRPr="00C429DC" w:rsidRDefault="00C429DC" w:rsidP="001F5613">
            <w:pPr>
              <w:rPr>
                <w:rFonts w:ascii="Arial" w:hAnsi="Arial" w:cs="Arial"/>
                <w:sz w:val="24"/>
                <w:szCs w:val="24"/>
              </w:rPr>
            </w:pPr>
            <w:r w:rsidRPr="00C429DC">
              <w:rPr>
                <w:rFonts w:ascii="Arial" w:hAnsi="Arial" w:cs="Arial"/>
                <w:sz w:val="24"/>
                <w:szCs w:val="24"/>
                <w:u w:val="single"/>
              </w:rPr>
              <w:t>14</w:t>
            </w:r>
            <w:r w:rsidRPr="00C429DC">
              <w:rPr>
                <w:rFonts w:ascii="Arial" w:hAnsi="Arial" w:cs="Arial"/>
                <w:sz w:val="24"/>
                <w:szCs w:val="24"/>
                <w:u w:val="single"/>
                <w:vertAlign w:val="superscript"/>
              </w:rPr>
              <w:t>th</w:t>
            </w:r>
            <w:r w:rsidRPr="00C429DC">
              <w:rPr>
                <w:rFonts w:ascii="Arial" w:hAnsi="Arial" w:cs="Arial"/>
                <w:sz w:val="24"/>
                <w:szCs w:val="24"/>
                <w:u w:val="single"/>
              </w:rPr>
              <w:t xml:space="preserve"> October</w:t>
            </w:r>
            <w:r w:rsidRPr="00C429DC">
              <w:rPr>
                <w:rFonts w:ascii="Arial" w:hAnsi="Arial" w:cs="Arial"/>
                <w:sz w:val="24"/>
                <w:szCs w:val="24"/>
              </w:rPr>
              <w:t xml:space="preserve"> </w:t>
            </w:r>
          </w:p>
          <w:p w14:paraId="5121AF6A" w14:textId="77777777" w:rsidR="00C429DC" w:rsidRPr="00C429DC" w:rsidRDefault="00C429DC" w:rsidP="001F5613">
            <w:pPr>
              <w:rPr>
                <w:rFonts w:ascii="Arial" w:hAnsi="Arial" w:cs="Arial"/>
                <w:sz w:val="24"/>
                <w:szCs w:val="24"/>
              </w:rPr>
            </w:pPr>
          </w:p>
          <w:p w14:paraId="145355B8"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 xml:space="preserve">Feel </w:t>
            </w:r>
            <w:r w:rsidRPr="00C429DC">
              <w:rPr>
                <w:rFonts w:ascii="Arial" w:hAnsi="Arial" w:cs="Arial"/>
                <w:sz w:val="24"/>
                <w:szCs w:val="24"/>
                <w:highlight w:val="yellow"/>
                <w:u w:val="single"/>
              </w:rPr>
              <w:t>so</w:t>
            </w:r>
            <w:r w:rsidRPr="00C429DC">
              <w:rPr>
                <w:rFonts w:ascii="Arial" w:hAnsi="Arial" w:cs="Arial"/>
                <w:sz w:val="24"/>
                <w:szCs w:val="24"/>
                <w:highlight w:val="yellow"/>
              </w:rPr>
              <w:t xml:space="preserve"> ill today. Started in the early hours with a spot on my inner R toe RED HOT + SO TENDER</w:t>
            </w:r>
            <w:r w:rsidRPr="00C429DC">
              <w:rPr>
                <w:rFonts w:ascii="Arial" w:hAnsi="Arial" w:cs="Arial"/>
                <w:sz w:val="24"/>
                <w:szCs w:val="24"/>
              </w:rPr>
              <w:t xml:space="preserve">. Then it came up my legs and R side of head behind ear Occipital Neuralgia. Actually had a </w:t>
            </w:r>
            <w:r w:rsidRPr="00C429DC">
              <w:rPr>
                <w:rFonts w:ascii="Arial" w:hAnsi="Arial" w:cs="Arial"/>
                <w:sz w:val="24"/>
                <w:szCs w:val="24"/>
                <w:highlight w:val="yellow"/>
              </w:rPr>
              <w:t>headache yesterday too and paracetamol didn’t help. Definite nerve pain. Is my body wakening up?</w:t>
            </w:r>
            <w:r w:rsidRPr="00C429DC">
              <w:rPr>
                <w:rFonts w:ascii="Arial" w:hAnsi="Arial" w:cs="Arial"/>
                <w:sz w:val="24"/>
                <w:szCs w:val="24"/>
              </w:rPr>
              <w:t xml:space="preserve"> If feels like something profound. Listened to Caroline on Zoom tonight and she talked about </w:t>
            </w:r>
            <w:r w:rsidRPr="00C429DC">
              <w:rPr>
                <w:rFonts w:ascii="Arial" w:hAnsi="Arial" w:cs="Arial"/>
                <w:sz w:val="24"/>
                <w:szCs w:val="24"/>
                <w:highlight w:val="yellow"/>
              </w:rPr>
              <w:t>intense experiences</w:t>
            </w:r>
            <w:r w:rsidRPr="00C429DC">
              <w:rPr>
                <w:rFonts w:ascii="Arial" w:hAnsi="Arial" w:cs="Arial"/>
                <w:sz w:val="24"/>
                <w:szCs w:val="24"/>
              </w:rPr>
              <w:t xml:space="preserve">. </w:t>
            </w:r>
            <w:r w:rsidRPr="00C429DC">
              <w:rPr>
                <w:rFonts w:ascii="Arial" w:hAnsi="Arial" w:cs="Arial"/>
                <w:sz w:val="24"/>
                <w:szCs w:val="24"/>
                <w:highlight w:val="yellow"/>
              </w:rPr>
              <w:t>I had an extreme course of sexual energy going through my body the other night</w:t>
            </w:r>
            <w:r w:rsidRPr="00C429DC">
              <w:rPr>
                <w:rFonts w:ascii="Arial" w:hAnsi="Arial" w:cs="Arial"/>
                <w:sz w:val="24"/>
                <w:szCs w:val="24"/>
              </w:rPr>
              <w:t xml:space="preserve">. Like my absolute perfect male self – the internal male like a Dakini and her spear. I had been thinking that I am feeling more confident in myself regarding work- </w:t>
            </w:r>
            <w:r w:rsidRPr="00C429DC">
              <w:rPr>
                <w:rFonts w:ascii="Arial" w:hAnsi="Arial" w:cs="Arial"/>
                <w:sz w:val="24"/>
                <w:szCs w:val="24"/>
                <w:highlight w:val="yellow"/>
              </w:rPr>
              <w:t>I can’t feel the anxiety so much in the body. But then I get ill. I can’t concentrate today and achieved very little. I am torn between just accepting that and beating myself up!</w:t>
            </w:r>
          </w:p>
          <w:p w14:paraId="5C0C3003" w14:textId="77777777" w:rsidR="00C429DC" w:rsidRPr="00C429DC" w:rsidRDefault="00C429DC" w:rsidP="001F5613">
            <w:pPr>
              <w:rPr>
                <w:rFonts w:ascii="Arial" w:hAnsi="Arial" w:cs="Arial"/>
                <w:sz w:val="24"/>
                <w:szCs w:val="24"/>
              </w:rPr>
            </w:pPr>
          </w:p>
          <w:p w14:paraId="5A9AB775"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Caroline talked about becoming more present and alive in interactions. No filter so more real. Is this my body losing its filters?</w:t>
            </w:r>
            <w:r w:rsidRPr="00C429DC">
              <w:rPr>
                <w:rFonts w:ascii="Arial" w:hAnsi="Arial" w:cs="Arial"/>
                <w:sz w:val="24"/>
                <w:szCs w:val="24"/>
              </w:rPr>
              <w:t xml:space="preserve"> </w:t>
            </w:r>
          </w:p>
          <w:p w14:paraId="7C7CF192" w14:textId="77777777" w:rsidR="00C429DC" w:rsidRPr="00C429DC" w:rsidRDefault="00C429DC" w:rsidP="001F5613">
            <w:pPr>
              <w:rPr>
                <w:rFonts w:ascii="Arial" w:hAnsi="Arial" w:cs="Arial"/>
                <w:sz w:val="24"/>
                <w:szCs w:val="24"/>
              </w:rPr>
            </w:pPr>
          </w:p>
          <w:p w14:paraId="604C67B9"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Reggie talked about becoming more outrageous! HE said we are all much more outrageous than we can imagine! Alive, </w:t>
            </w:r>
            <w:r w:rsidRPr="00C429DC">
              <w:rPr>
                <w:rFonts w:ascii="Arial" w:hAnsi="Arial" w:cs="Arial"/>
                <w:sz w:val="24"/>
                <w:szCs w:val="24"/>
                <w:highlight w:val="yellow"/>
              </w:rPr>
              <w:t>Alive. Not anxious. WOW!</w:t>
            </w:r>
          </w:p>
          <w:p w14:paraId="6E33FD72"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I feel like the nerves are coming awake in my head and that is why it is so sore.</w:t>
            </w:r>
          </w:p>
          <w:p w14:paraId="5B8EE511" w14:textId="77777777" w:rsidR="00C429DC" w:rsidRPr="00C429DC" w:rsidRDefault="00C429DC" w:rsidP="001F5613">
            <w:pPr>
              <w:rPr>
                <w:rFonts w:ascii="Arial" w:hAnsi="Arial" w:cs="Arial"/>
                <w:sz w:val="24"/>
                <w:szCs w:val="24"/>
              </w:rPr>
            </w:pPr>
          </w:p>
          <w:p w14:paraId="13F69153" w14:textId="77777777" w:rsidR="00C429DC" w:rsidRPr="00C429DC" w:rsidRDefault="00C429DC" w:rsidP="001F5613">
            <w:pPr>
              <w:rPr>
                <w:rFonts w:ascii="Arial" w:hAnsi="Arial" w:cs="Arial"/>
                <w:sz w:val="24"/>
                <w:szCs w:val="24"/>
              </w:rPr>
            </w:pPr>
            <w:r w:rsidRPr="00C429DC">
              <w:rPr>
                <w:rFonts w:ascii="Arial" w:hAnsi="Arial" w:cs="Arial"/>
                <w:sz w:val="24"/>
                <w:szCs w:val="24"/>
              </w:rPr>
              <w:t>I called the doctor as I wanted to check that I didn’t have a brain tumour</w:t>
            </w:r>
          </w:p>
          <w:p w14:paraId="7531CFF3" w14:textId="77777777" w:rsidR="00C429DC" w:rsidRPr="00C429DC" w:rsidRDefault="00C429DC" w:rsidP="001F5613">
            <w:pPr>
              <w:rPr>
                <w:rFonts w:ascii="Arial" w:hAnsi="Arial" w:cs="Arial"/>
                <w:sz w:val="24"/>
                <w:szCs w:val="24"/>
              </w:rPr>
            </w:pPr>
          </w:p>
          <w:p w14:paraId="1303A354" w14:textId="77777777" w:rsidR="00C429DC" w:rsidRPr="00C429DC" w:rsidRDefault="00C429DC" w:rsidP="001F5613">
            <w:pPr>
              <w:rPr>
                <w:rFonts w:ascii="Arial" w:hAnsi="Arial" w:cs="Arial"/>
                <w:sz w:val="24"/>
                <w:szCs w:val="24"/>
              </w:rPr>
            </w:pPr>
          </w:p>
          <w:p w14:paraId="0D9D7F59" w14:textId="77777777" w:rsidR="00C429DC" w:rsidRPr="00C429DC" w:rsidRDefault="00C429DC" w:rsidP="001F5613">
            <w:pPr>
              <w:rPr>
                <w:rFonts w:ascii="Arial" w:hAnsi="Arial" w:cs="Arial"/>
                <w:sz w:val="24"/>
                <w:szCs w:val="24"/>
              </w:rPr>
            </w:pPr>
          </w:p>
        </w:tc>
        <w:tc>
          <w:tcPr>
            <w:tcW w:w="2358" w:type="dxa"/>
          </w:tcPr>
          <w:p w14:paraId="6E2B24CA" w14:textId="77777777" w:rsidR="00C429DC" w:rsidRPr="00C429DC" w:rsidRDefault="00C429DC" w:rsidP="001F5613">
            <w:pPr>
              <w:rPr>
                <w:rFonts w:ascii="Arial" w:hAnsi="Arial" w:cs="Arial"/>
                <w:sz w:val="24"/>
                <w:szCs w:val="24"/>
              </w:rPr>
            </w:pPr>
            <w:r w:rsidRPr="00C429DC">
              <w:rPr>
                <w:rFonts w:ascii="Arial" w:hAnsi="Arial" w:cs="Arial"/>
                <w:sz w:val="24"/>
                <w:szCs w:val="24"/>
              </w:rPr>
              <w:lastRenderedPageBreak/>
              <w:t xml:space="preserve">Dreaming Dogs </w:t>
            </w:r>
          </w:p>
          <w:p w14:paraId="082F40B6" w14:textId="77777777" w:rsidR="00C429DC" w:rsidRPr="00C429DC" w:rsidRDefault="00C429DC" w:rsidP="001F5613">
            <w:pPr>
              <w:rPr>
                <w:rFonts w:ascii="Arial" w:hAnsi="Arial" w:cs="Arial"/>
                <w:sz w:val="24"/>
                <w:szCs w:val="24"/>
              </w:rPr>
            </w:pPr>
          </w:p>
          <w:p w14:paraId="17D24C2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Unknown danger </w:t>
            </w:r>
          </w:p>
          <w:p w14:paraId="79C12DD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Breathing </w:t>
            </w:r>
          </w:p>
          <w:p w14:paraId="0307921B" w14:textId="77777777" w:rsidR="00C429DC" w:rsidRPr="00C429DC" w:rsidRDefault="00C429DC" w:rsidP="001F5613">
            <w:pPr>
              <w:rPr>
                <w:rFonts w:ascii="Arial" w:hAnsi="Arial" w:cs="Arial"/>
                <w:sz w:val="24"/>
                <w:szCs w:val="24"/>
              </w:rPr>
            </w:pPr>
            <w:r w:rsidRPr="00C429DC">
              <w:rPr>
                <w:rFonts w:ascii="Arial" w:hAnsi="Arial" w:cs="Arial"/>
                <w:sz w:val="24"/>
                <w:szCs w:val="24"/>
              </w:rPr>
              <w:t>Fear</w:t>
            </w:r>
          </w:p>
          <w:p w14:paraId="547CCDE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Disembodied </w:t>
            </w:r>
          </w:p>
          <w:p w14:paraId="52F4FF2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Needing attention </w:t>
            </w:r>
          </w:p>
          <w:p w14:paraId="1BEE386B" w14:textId="77777777" w:rsidR="00C429DC" w:rsidRPr="00C429DC" w:rsidRDefault="00C429DC" w:rsidP="001F5613">
            <w:pPr>
              <w:rPr>
                <w:rFonts w:ascii="Arial" w:hAnsi="Arial" w:cs="Arial"/>
                <w:sz w:val="24"/>
                <w:szCs w:val="24"/>
              </w:rPr>
            </w:pPr>
          </w:p>
          <w:p w14:paraId="1CF716E6" w14:textId="77777777" w:rsidR="00C429DC" w:rsidRPr="00C429DC" w:rsidRDefault="00C429DC" w:rsidP="001F5613">
            <w:pPr>
              <w:rPr>
                <w:rFonts w:ascii="Arial" w:hAnsi="Arial" w:cs="Arial"/>
                <w:sz w:val="24"/>
                <w:szCs w:val="24"/>
              </w:rPr>
            </w:pPr>
            <w:r w:rsidRPr="00C429DC">
              <w:rPr>
                <w:rFonts w:ascii="Arial" w:hAnsi="Arial" w:cs="Arial"/>
                <w:sz w:val="24"/>
                <w:szCs w:val="24"/>
              </w:rPr>
              <w:t>Lost body</w:t>
            </w:r>
          </w:p>
          <w:p w14:paraId="4E36279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Unknown </w:t>
            </w:r>
          </w:p>
          <w:p w14:paraId="0E9A4C0A" w14:textId="77777777" w:rsidR="00C429DC" w:rsidRPr="00C429DC" w:rsidRDefault="00C429DC" w:rsidP="001F5613">
            <w:pPr>
              <w:rPr>
                <w:rFonts w:ascii="Arial" w:hAnsi="Arial" w:cs="Arial"/>
                <w:sz w:val="24"/>
                <w:szCs w:val="24"/>
              </w:rPr>
            </w:pPr>
          </w:p>
          <w:p w14:paraId="5063D03B" w14:textId="77777777" w:rsidR="00C429DC" w:rsidRPr="00C429DC" w:rsidRDefault="00C429DC" w:rsidP="001F5613">
            <w:pPr>
              <w:rPr>
                <w:rFonts w:ascii="Arial" w:hAnsi="Arial" w:cs="Arial"/>
                <w:sz w:val="24"/>
                <w:szCs w:val="24"/>
              </w:rPr>
            </w:pPr>
            <w:r w:rsidRPr="00C429DC">
              <w:rPr>
                <w:rFonts w:ascii="Arial" w:hAnsi="Arial" w:cs="Arial"/>
                <w:sz w:val="24"/>
                <w:szCs w:val="24"/>
              </w:rPr>
              <w:t>Lost</w:t>
            </w:r>
          </w:p>
          <w:p w14:paraId="203854E8" w14:textId="77777777" w:rsidR="00C429DC" w:rsidRPr="00C429DC" w:rsidRDefault="00C429DC" w:rsidP="001F5613">
            <w:pPr>
              <w:rPr>
                <w:rFonts w:ascii="Arial" w:hAnsi="Arial" w:cs="Arial"/>
                <w:sz w:val="24"/>
                <w:szCs w:val="24"/>
              </w:rPr>
            </w:pPr>
          </w:p>
          <w:p w14:paraId="2C1E0A3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Trust </w:t>
            </w:r>
          </w:p>
          <w:p w14:paraId="177ADA3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Shadows </w:t>
            </w:r>
          </w:p>
          <w:p w14:paraId="5F114717"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Trauma </w:t>
            </w:r>
          </w:p>
          <w:p w14:paraId="34E12D8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Dangerous </w:t>
            </w:r>
          </w:p>
          <w:p w14:paraId="3D9C444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Disembodied </w:t>
            </w:r>
          </w:p>
          <w:p w14:paraId="2EF4F08D" w14:textId="77777777" w:rsidR="00C429DC" w:rsidRPr="00C429DC" w:rsidRDefault="00C429DC" w:rsidP="001F5613">
            <w:pPr>
              <w:rPr>
                <w:rFonts w:ascii="Arial" w:hAnsi="Arial" w:cs="Arial"/>
                <w:sz w:val="24"/>
                <w:szCs w:val="24"/>
              </w:rPr>
            </w:pPr>
            <w:r w:rsidRPr="00C429DC">
              <w:rPr>
                <w:rFonts w:ascii="Arial" w:hAnsi="Arial" w:cs="Arial"/>
                <w:sz w:val="24"/>
                <w:szCs w:val="24"/>
              </w:rPr>
              <w:t>Self -healing</w:t>
            </w:r>
          </w:p>
          <w:p w14:paraId="05BD1C0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Conflicted </w:t>
            </w:r>
          </w:p>
          <w:p w14:paraId="42E8107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Fear </w:t>
            </w:r>
          </w:p>
          <w:p w14:paraId="5BCD0869"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Mental </w:t>
            </w:r>
          </w:p>
          <w:p w14:paraId="63C89A28" w14:textId="77777777" w:rsidR="00C429DC" w:rsidRPr="00C429DC" w:rsidRDefault="00C429DC" w:rsidP="001F5613">
            <w:pPr>
              <w:rPr>
                <w:rFonts w:ascii="Arial" w:hAnsi="Arial" w:cs="Arial"/>
                <w:sz w:val="24"/>
                <w:szCs w:val="24"/>
              </w:rPr>
            </w:pPr>
            <w:r w:rsidRPr="00C429DC">
              <w:rPr>
                <w:rFonts w:ascii="Arial" w:hAnsi="Arial" w:cs="Arial"/>
                <w:sz w:val="24"/>
                <w:szCs w:val="24"/>
              </w:rPr>
              <w:t>Ungrounded</w:t>
            </w:r>
          </w:p>
          <w:p w14:paraId="21CECD98" w14:textId="77777777" w:rsidR="00C429DC" w:rsidRPr="00C429DC" w:rsidRDefault="00C429DC" w:rsidP="001F5613">
            <w:pPr>
              <w:rPr>
                <w:rFonts w:ascii="Arial" w:hAnsi="Arial" w:cs="Arial"/>
                <w:sz w:val="24"/>
                <w:szCs w:val="24"/>
              </w:rPr>
            </w:pPr>
            <w:r w:rsidRPr="00C429DC">
              <w:rPr>
                <w:rFonts w:ascii="Arial" w:hAnsi="Arial" w:cs="Arial"/>
                <w:sz w:val="24"/>
                <w:szCs w:val="24"/>
              </w:rPr>
              <w:t>Lost</w:t>
            </w:r>
          </w:p>
          <w:p w14:paraId="15B20AA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Conceptual </w:t>
            </w:r>
          </w:p>
          <w:p w14:paraId="6A4E5DC3"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Anger </w:t>
            </w:r>
          </w:p>
          <w:p w14:paraId="5B6FE02C" w14:textId="77777777" w:rsidR="00C429DC" w:rsidRPr="00C429DC" w:rsidRDefault="00C429DC" w:rsidP="001F5613">
            <w:pPr>
              <w:rPr>
                <w:rFonts w:ascii="Arial" w:hAnsi="Arial" w:cs="Arial"/>
                <w:sz w:val="24"/>
                <w:szCs w:val="24"/>
              </w:rPr>
            </w:pPr>
          </w:p>
          <w:p w14:paraId="6DF7EC1F" w14:textId="77777777" w:rsidR="00C429DC" w:rsidRPr="00C429DC" w:rsidRDefault="00C429DC" w:rsidP="001F5613">
            <w:pPr>
              <w:rPr>
                <w:rFonts w:ascii="Arial" w:hAnsi="Arial" w:cs="Arial"/>
                <w:sz w:val="24"/>
                <w:szCs w:val="24"/>
              </w:rPr>
            </w:pPr>
          </w:p>
          <w:p w14:paraId="5B2A4FEE" w14:textId="77777777" w:rsidR="00C429DC" w:rsidRPr="00C429DC" w:rsidRDefault="00C429DC" w:rsidP="001F5613">
            <w:pPr>
              <w:rPr>
                <w:rFonts w:ascii="Arial" w:hAnsi="Arial" w:cs="Arial"/>
                <w:sz w:val="24"/>
                <w:szCs w:val="24"/>
              </w:rPr>
            </w:pPr>
            <w:r w:rsidRPr="00C429DC">
              <w:rPr>
                <w:rFonts w:ascii="Arial" w:hAnsi="Arial" w:cs="Arial"/>
                <w:sz w:val="24"/>
                <w:szCs w:val="24"/>
              </w:rPr>
              <w:t>Going Deep</w:t>
            </w:r>
          </w:p>
          <w:p w14:paraId="0149423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Unsatisfaction </w:t>
            </w:r>
          </w:p>
          <w:p w14:paraId="727F03C3"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Shadows </w:t>
            </w:r>
          </w:p>
          <w:p w14:paraId="0DC0355F" w14:textId="77777777" w:rsidR="00C429DC" w:rsidRPr="00C429DC" w:rsidRDefault="00C429DC" w:rsidP="001F5613">
            <w:pPr>
              <w:rPr>
                <w:rFonts w:ascii="Arial" w:hAnsi="Arial" w:cs="Arial"/>
                <w:sz w:val="24"/>
                <w:szCs w:val="24"/>
              </w:rPr>
            </w:pPr>
            <w:r w:rsidRPr="00C429DC">
              <w:rPr>
                <w:rFonts w:ascii="Arial" w:hAnsi="Arial" w:cs="Arial"/>
                <w:sz w:val="24"/>
                <w:szCs w:val="24"/>
              </w:rPr>
              <w:t>Lost faith</w:t>
            </w:r>
          </w:p>
          <w:p w14:paraId="21CC4153" w14:textId="77777777" w:rsidR="00C429DC" w:rsidRPr="00C429DC" w:rsidRDefault="00C429DC" w:rsidP="001F5613">
            <w:pPr>
              <w:rPr>
                <w:rFonts w:ascii="Arial" w:hAnsi="Arial" w:cs="Arial"/>
                <w:sz w:val="24"/>
                <w:szCs w:val="24"/>
              </w:rPr>
            </w:pPr>
          </w:p>
          <w:p w14:paraId="33F2CF64" w14:textId="77777777" w:rsidR="00C429DC" w:rsidRPr="00C429DC" w:rsidRDefault="00C429DC" w:rsidP="001F5613">
            <w:pPr>
              <w:rPr>
                <w:rFonts w:ascii="Arial" w:hAnsi="Arial" w:cs="Arial"/>
                <w:sz w:val="24"/>
                <w:szCs w:val="24"/>
              </w:rPr>
            </w:pPr>
          </w:p>
          <w:p w14:paraId="050AF8B0" w14:textId="77777777" w:rsidR="00C429DC" w:rsidRPr="00C429DC" w:rsidRDefault="00C429DC" w:rsidP="001F5613">
            <w:pPr>
              <w:rPr>
                <w:rFonts w:ascii="Arial" w:hAnsi="Arial" w:cs="Arial"/>
                <w:sz w:val="24"/>
                <w:szCs w:val="24"/>
              </w:rPr>
            </w:pPr>
          </w:p>
          <w:p w14:paraId="10F324BF" w14:textId="77777777" w:rsidR="00C429DC" w:rsidRPr="00C429DC" w:rsidRDefault="00C429DC" w:rsidP="001F5613">
            <w:pPr>
              <w:rPr>
                <w:rFonts w:ascii="Arial" w:hAnsi="Arial" w:cs="Arial"/>
                <w:sz w:val="24"/>
                <w:szCs w:val="24"/>
              </w:rPr>
            </w:pPr>
            <w:r w:rsidRPr="00C429DC">
              <w:rPr>
                <w:rFonts w:ascii="Arial" w:hAnsi="Arial" w:cs="Arial"/>
                <w:sz w:val="24"/>
                <w:szCs w:val="24"/>
              </w:rPr>
              <w:t>Difficulty</w:t>
            </w:r>
          </w:p>
          <w:p w14:paraId="5AD57EB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Emotional pain </w:t>
            </w:r>
          </w:p>
          <w:p w14:paraId="4B6A14D5" w14:textId="77777777" w:rsidR="00C429DC" w:rsidRPr="00C429DC" w:rsidRDefault="00C429DC" w:rsidP="001F5613">
            <w:pPr>
              <w:rPr>
                <w:rFonts w:ascii="Arial" w:hAnsi="Arial" w:cs="Arial"/>
                <w:sz w:val="24"/>
                <w:szCs w:val="24"/>
              </w:rPr>
            </w:pPr>
            <w:r w:rsidRPr="00C429DC">
              <w:rPr>
                <w:rFonts w:ascii="Arial" w:hAnsi="Arial" w:cs="Arial"/>
                <w:sz w:val="24"/>
                <w:szCs w:val="24"/>
              </w:rPr>
              <w:t>Deep</w:t>
            </w:r>
          </w:p>
          <w:p w14:paraId="3FAE02A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Not Breathing </w:t>
            </w:r>
          </w:p>
          <w:p w14:paraId="11A7866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Holding </w:t>
            </w:r>
          </w:p>
          <w:p w14:paraId="62DBBB7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Belly </w:t>
            </w:r>
          </w:p>
          <w:p w14:paraId="22B397D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No Control </w:t>
            </w:r>
          </w:p>
          <w:p w14:paraId="5ED554F2" w14:textId="77777777" w:rsidR="00C429DC" w:rsidRPr="00C429DC" w:rsidRDefault="00C429DC" w:rsidP="001F5613">
            <w:pPr>
              <w:rPr>
                <w:rFonts w:ascii="Arial" w:hAnsi="Arial" w:cs="Arial"/>
                <w:sz w:val="24"/>
                <w:szCs w:val="24"/>
              </w:rPr>
            </w:pPr>
            <w:r w:rsidRPr="00C429DC">
              <w:rPr>
                <w:rFonts w:ascii="Arial" w:hAnsi="Arial" w:cs="Arial"/>
                <w:sz w:val="24"/>
                <w:szCs w:val="24"/>
              </w:rPr>
              <w:t>Striving</w:t>
            </w:r>
          </w:p>
          <w:p w14:paraId="39289E15" w14:textId="77777777" w:rsidR="00C429DC" w:rsidRPr="00C429DC" w:rsidRDefault="00C429DC" w:rsidP="001F5613">
            <w:pPr>
              <w:rPr>
                <w:rFonts w:ascii="Arial" w:hAnsi="Arial" w:cs="Arial"/>
                <w:sz w:val="24"/>
                <w:szCs w:val="24"/>
              </w:rPr>
            </w:pPr>
          </w:p>
          <w:p w14:paraId="6645611F"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Mental </w:t>
            </w:r>
          </w:p>
          <w:p w14:paraId="0EABC5C5" w14:textId="77777777" w:rsidR="00C429DC" w:rsidRPr="00C429DC" w:rsidRDefault="00C429DC" w:rsidP="001F5613">
            <w:pPr>
              <w:rPr>
                <w:rFonts w:ascii="Arial" w:hAnsi="Arial" w:cs="Arial"/>
                <w:sz w:val="24"/>
                <w:szCs w:val="24"/>
              </w:rPr>
            </w:pPr>
          </w:p>
          <w:p w14:paraId="6ECED26E" w14:textId="77777777" w:rsidR="00C429DC" w:rsidRPr="00C429DC" w:rsidRDefault="00C429DC" w:rsidP="001F5613">
            <w:pPr>
              <w:rPr>
                <w:rFonts w:ascii="Arial" w:hAnsi="Arial" w:cs="Arial"/>
                <w:sz w:val="24"/>
                <w:szCs w:val="24"/>
              </w:rPr>
            </w:pPr>
          </w:p>
          <w:p w14:paraId="0F6BCB30" w14:textId="77777777" w:rsidR="00C429DC" w:rsidRPr="00C429DC" w:rsidRDefault="00C429DC" w:rsidP="001F5613">
            <w:pPr>
              <w:rPr>
                <w:rFonts w:ascii="Arial" w:hAnsi="Arial" w:cs="Arial"/>
                <w:sz w:val="24"/>
                <w:szCs w:val="24"/>
              </w:rPr>
            </w:pPr>
          </w:p>
          <w:p w14:paraId="355EA26A" w14:textId="77777777" w:rsidR="00C429DC" w:rsidRPr="00C429DC" w:rsidRDefault="00C429DC" w:rsidP="001F5613">
            <w:pPr>
              <w:rPr>
                <w:rFonts w:ascii="Arial" w:hAnsi="Arial" w:cs="Arial"/>
                <w:sz w:val="24"/>
                <w:szCs w:val="24"/>
              </w:rPr>
            </w:pPr>
            <w:r w:rsidRPr="00C429DC">
              <w:rPr>
                <w:rFonts w:ascii="Arial" w:hAnsi="Arial" w:cs="Arial"/>
                <w:sz w:val="24"/>
                <w:szCs w:val="24"/>
              </w:rPr>
              <w:t>Triggered</w:t>
            </w:r>
          </w:p>
          <w:p w14:paraId="0A899C45" w14:textId="77777777" w:rsidR="00C429DC" w:rsidRPr="00C429DC" w:rsidRDefault="00C429DC" w:rsidP="001F5613">
            <w:pPr>
              <w:rPr>
                <w:rFonts w:ascii="Arial" w:hAnsi="Arial" w:cs="Arial"/>
                <w:sz w:val="24"/>
                <w:szCs w:val="24"/>
              </w:rPr>
            </w:pPr>
            <w:r w:rsidRPr="00C429DC">
              <w:rPr>
                <w:rFonts w:ascii="Arial" w:hAnsi="Arial" w:cs="Arial"/>
                <w:sz w:val="24"/>
                <w:szCs w:val="24"/>
              </w:rPr>
              <w:t>Panic</w:t>
            </w:r>
          </w:p>
          <w:p w14:paraId="5C3CBBC9" w14:textId="77777777" w:rsidR="00C429DC" w:rsidRPr="00C429DC" w:rsidRDefault="00C429DC" w:rsidP="001F5613">
            <w:pPr>
              <w:rPr>
                <w:rFonts w:ascii="Arial" w:hAnsi="Arial" w:cs="Arial"/>
                <w:sz w:val="24"/>
                <w:szCs w:val="24"/>
              </w:rPr>
            </w:pPr>
            <w:r w:rsidRPr="00C429DC">
              <w:rPr>
                <w:rFonts w:ascii="Arial" w:hAnsi="Arial" w:cs="Arial"/>
                <w:sz w:val="24"/>
                <w:szCs w:val="24"/>
              </w:rPr>
              <w:t>Shame</w:t>
            </w:r>
          </w:p>
          <w:p w14:paraId="20FCFB1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Headache </w:t>
            </w:r>
          </w:p>
          <w:p w14:paraId="243A735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Physical </w:t>
            </w:r>
          </w:p>
          <w:p w14:paraId="7168528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Judgement </w:t>
            </w:r>
          </w:p>
          <w:p w14:paraId="4A32270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Failing </w:t>
            </w:r>
          </w:p>
          <w:p w14:paraId="010F533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Suffering </w:t>
            </w:r>
          </w:p>
          <w:p w14:paraId="43F83681" w14:textId="77777777" w:rsidR="00C429DC" w:rsidRPr="00C429DC" w:rsidRDefault="00C429DC" w:rsidP="001F5613">
            <w:pPr>
              <w:rPr>
                <w:rFonts w:ascii="Arial" w:hAnsi="Arial" w:cs="Arial"/>
                <w:sz w:val="24"/>
                <w:szCs w:val="24"/>
              </w:rPr>
            </w:pPr>
          </w:p>
          <w:p w14:paraId="244FBE52" w14:textId="77777777" w:rsidR="00C429DC" w:rsidRPr="00C429DC" w:rsidRDefault="00C429DC" w:rsidP="001F5613">
            <w:pPr>
              <w:rPr>
                <w:rFonts w:ascii="Arial" w:hAnsi="Arial" w:cs="Arial"/>
                <w:sz w:val="24"/>
                <w:szCs w:val="24"/>
              </w:rPr>
            </w:pPr>
          </w:p>
          <w:p w14:paraId="22450B5C" w14:textId="77777777" w:rsidR="00C429DC" w:rsidRPr="00C429DC" w:rsidRDefault="00C429DC" w:rsidP="001F5613">
            <w:pPr>
              <w:rPr>
                <w:rFonts w:ascii="Arial" w:hAnsi="Arial" w:cs="Arial"/>
                <w:sz w:val="24"/>
                <w:szCs w:val="24"/>
              </w:rPr>
            </w:pPr>
          </w:p>
          <w:p w14:paraId="4DD18B68" w14:textId="77777777" w:rsidR="00C429DC" w:rsidRPr="00C429DC" w:rsidRDefault="00C429DC" w:rsidP="001F5613">
            <w:pPr>
              <w:rPr>
                <w:rFonts w:ascii="Arial" w:hAnsi="Arial" w:cs="Arial"/>
                <w:sz w:val="24"/>
                <w:szCs w:val="24"/>
              </w:rPr>
            </w:pPr>
          </w:p>
          <w:p w14:paraId="7ADDFD74" w14:textId="77777777" w:rsidR="00C429DC" w:rsidRPr="00C429DC" w:rsidRDefault="00C429DC" w:rsidP="001F5613">
            <w:pPr>
              <w:rPr>
                <w:rFonts w:ascii="Arial" w:hAnsi="Arial" w:cs="Arial"/>
                <w:sz w:val="24"/>
                <w:szCs w:val="24"/>
              </w:rPr>
            </w:pPr>
          </w:p>
          <w:p w14:paraId="315141D4" w14:textId="77777777" w:rsidR="00C429DC" w:rsidRPr="00C429DC" w:rsidRDefault="00C429DC" w:rsidP="001F5613">
            <w:pPr>
              <w:rPr>
                <w:rFonts w:ascii="Arial" w:hAnsi="Arial" w:cs="Arial"/>
                <w:sz w:val="24"/>
                <w:szCs w:val="24"/>
              </w:rPr>
            </w:pPr>
          </w:p>
          <w:p w14:paraId="15573111" w14:textId="77777777" w:rsidR="00C429DC" w:rsidRPr="00C429DC" w:rsidRDefault="00C429DC" w:rsidP="001F5613">
            <w:pPr>
              <w:rPr>
                <w:rFonts w:ascii="Arial" w:hAnsi="Arial" w:cs="Arial"/>
                <w:sz w:val="24"/>
                <w:szCs w:val="24"/>
              </w:rPr>
            </w:pPr>
            <w:r w:rsidRPr="00C429DC">
              <w:rPr>
                <w:rFonts w:ascii="Arial" w:hAnsi="Arial" w:cs="Arial"/>
                <w:sz w:val="24"/>
                <w:szCs w:val="24"/>
              </w:rPr>
              <w:lastRenderedPageBreak/>
              <w:t xml:space="preserve">Suffering </w:t>
            </w:r>
          </w:p>
          <w:p w14:paraId="4D0224DA" w14:textId="77777777" w:rsidR="00C429DC" w:rsidRPr="00C429DC" w:rsidRDefault="00C429DC" w:rsidP="001F5613">
            <w:pPr>
              <w:rPr>
                <w:rFonts w:ascii="Arial" w:hAnsi="Arial" w:cs="Arial"/>
                <w:sz w:val="24"/>
                <w:szCs w:val="24"/>
              </w:rPr>
            </w:pPr>
          </w:p>
          <w:p w14:paraId="664CAA91" w14:textId="77777777" w:rsidR="00C429DC" w:rsidRPr="00C429DC" w:rsidRDefault="00C429DC" w:rsidP="001F5613">
            <w:pPr>
              <w:rPr>
                <w:rFonts w:ascii="Arial" w:hAnsi="Arial" w:cs="Arial"/>
                <w:sz w:val="24"/>
                <w:szCs w:val="24"/>
              </w:rPr>
            </w:pPr>
          </w:p>
          <w:p w14:paraId="263861A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Resistance </w:t>
            </w:r>
          </w:p>
          <w:p w14:paraId="5C08245B" w14:textId="77777777" w:rsidR="00C429DC" w:rsidRPr="00C429DC" w:rsidRDefault="00C429DC" w:rsidP="001F5613">
            <w:pPr>
              <w:rPr>
                <w:rFonts w:ascii="Arial" w:hAnsi="Arial" w:cs="Arial"/>
                <w:sz w:val="24"/>
                <w:szCs w:val="24"/>
              </w:rPr>
            </w:pPr>
          </w:p>
          <w:p w14:paraId="3F679039" w14:textId="77777777" w:rsidR="00C429DC" w:rsidRPr="00C429DC" w:rsidRDefault="00C429DC" w:rsidP="001F5613">
            <w:pPr>
              <w:rPr>
                <w:rFonts w:ascii="Arial" w:hAnsi="Arial" w:cs="Arial"/>
                <w:sz w:val="24"/>
                <w:szCs w:val="24"/>
              </w:rPr>
            </w:pPr>
          </w:p>
          <w:p w14:paraId="0314BA65"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Detachment </w:t>
            </w:r>
          </w:p>
          <w:p w14:paraId="4D3F667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Headache </w:t>
            </w:r>
          </w:p>
          <w:p w14:paraId="1449EE4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Earache </w:t>
            </w:r>
          </w:p>
          <w:p w14:paraId="7346A927"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Intense sensation </w:t>
            </w:r>
          </w:p>
          <w:p w14:paraId="78D42012" w14:textId="77777777" w:rsidR="00C429DC" w:rsidRPr="00C429DC" w:rsidRDefault="00C429DC" w:rsidP="001F5613">
            <w:pPr>
              <w:rPr>
                <w:rFonts w:ascii="Arial" w:hAnsi="Arial" w:cs="Arial"/>
                <w:sz w:val="24"/>
                <w:szCs w:val="24"/>
              </w:rPr>
            </w:pPr>
          </w:p>
          <w:p w14:paraId="7CDF49BF" w14:textId="77777777" w:rsidR="00C429DC" w:rsidRPr="00C429DC" w:rsidRDefault="00C429DC" w:rsidP="001F5613">
            <w:pPr>
              <w:rPr>
                <w:rFonts w:ascii="Arial" w:hAnsi="Arial" w:cs="Arial"/>
                <w:sz w:val="24"/>
                <w:szCs w:val="24"/>
              </w:rPr>
            </w:pPr>
          </w:p>
          <w:p w14:paraId="1D1D244B" w14:textId="77777777" w:rsidR="00C429DC" w:rsidRPr="00C429DC" w:rsidRDefault="00C429DC" w:rsidP="001F5613">
            <w:pPr>
              <w:rPr>
                <w:rFonts w:ascii="Arial" w:hAnsi="Arial" w:cs="Arial"/>
                <w:sz w:val="24"/>
                <w:szCs w:val="24"/>
              </w:rPr>
            </w:pPr>
          </w:p>
          <w:p w14:paraId="02060720" w14:textId="77777777" w:rsidR="00C429DC" w:rsidRPr="00C429DC" w:rsidRDefault="00C429DC" w:rsidP="001F5613">
            <w:pPr>
              <w:rPr>
                <w:rFonts w:ascii="Arial" w:hAnsi="Arial" w:cs="Arial"/>
                <w:sz w:val="24"/>
                <w:szCs w:val="24"/>
              </w:rPr>
            </w:pPr>
            <w:r w:rsidRPr="00C429DC">
              <w:rPr>
                <w:rFonts w:ascii="Arial" w:hAnsi="Arial" w:cs="Arial"/>
                <w:sz w:val="24"/>
                <w:szCs w:val="24"/>
              </w:rPr>
              <w:t>Fear</w:t>
            </w:r>
          </w:p>
          <w:p w14:paraId="3C4BFAB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Shadows </w:t>
            </w:r>
          </w:p>
          <w:p w14:paraId="49DF13A2" w14:textId="77777777" w:rsidR="00C429DC" w:rsidRPr="00C429DC" w:rsidRDefault="00C429DC" w:rsidP="001F5613">
            <w:pPr>
              <w:rPr>
                <w:rFonts w:ascii="Arial" w:hAnsi="Arial" w:cs="Arial"/>
                <w:sz w:val="24"/>
                <w:szCs w:val="24"/>
              </w:rPr>
            </w:pPr>
          </w:p>
          <w:p w14:paraId="0E00F8B5" w14:textId="77777777" w:rsidR="00C429DC" w:rsidRPr="00C429DC" w:rsidRDefault="00C429DC" w:rsidP="001F5613">
            <w:pPr>
              <w:rPr>
                <w:rFonts w:ascii="Arial" w:hAnsi="Arial" w:cs="Arial"/>
                <w:sz w:val="24"/>
                <w:szCs w:val="24"/>
              </w:rPr>
            </w:pPr>
          </w:p>
          <w:p w14:paraId="5651FCD6" w14:textId="77777777" w:rsidR="00C429DC" w:rsidRPr="00C429DC" w:rsidRDefault="00C429DC" w:rsidP="001F5613">
            <w:pPr>
              <w:rPr>
                <w:rFonts w:ascii="Arial" w:hAnsi="Arial" w:cs="Arial"/>
                <w:sz w:val="24"/>
                <w:szCs w:val="24"/>
              </w:rPr>
            </w:pPr>
          </w:p>
          <w:p w14:paraId="225D89B7" w14:textId="77777777" w:rsidR="00C429DC" w:rsidRPr="00C429DC" w:rsidRDefault="00C429DC" w:rsidP="001F5613">
            <w:pPr>
              <w:rPr>
                <w:rFonts w:ascii="Arial" w:hAnsi="Arial" w:cs="Arial"/>
                <w:sz w:val="24"/>
                <w:szCs w:val="24"/>
              </w:rPr>
            </w:pPr>
          </w:p>
          <w:p w14:paraId="79790180" w14:textId="77777777" w:rsidR="00C429DC" w:rsidRPr="00C429DC" w:rsidRDefault="00C429DC" w:rsidP="001F5613">
            <w:pPr>
              <w:rPr>
                <w:rFonts w:ascii="Arial" w:hAnsi="Arial" w:cs="Arial"/>
                <w:sz w:val="24"/>
                <w:szCs w:val="24"/>
              </w:rPr>
            </w:pPr>
          </w:p>
          <w:p w14:paraId="323B8B67" w14:textId="77777777" w:rsidR="00C429DC" w:rsidRPr="00C429DC" w:rsidRDefault="00C429DC" w:rsidP="001F5613">
            <w:pPr>
              <w:rPr>
                <w:rFonts w:ascii="Arial" w:hAnsi="Arial" w:cs="Arial"/>
                <w:sz w:val="24"/>
                <w:szCs w:val="24"/>
              </w:rPr>
            </w:pPr>
            <w:r w:rsidRPr="00C429DC">
              <w:rPr>
                <w:rFonts w:ascii="Arial" w:hAnsi="Arial" w:cs="Arial"/>
                <w:sz w:val="24"/>
                <w:szCs w:val="24"/>
              </w:rPr>
              <w:t>Ill</w:t>
            </w:r>
          </w:p>
          <w:p w14:paraId="315FCAA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Tender </w:t>
            </w:r>
          </w:p>
          <w:p w14:paraId="42EE5983"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Hot </w:t>
            </w:r>
          </w:p>
          <w:p w14:paraId="4CECBF3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Physical  </w:t>
            </w:r>
          </w:p>
          <w:p w14:paraId="316FBB61" w14:textId="77777777" w:rsidR="00C429DC" w:rsidRPr="00C429DC" w:rsidRDefault="00C429DC" w:rsidP="001F5613">
            <w:pPr>
              <w:rPr>
                <w:rFonts w:ascii="Arial" w:hAnsi="Arial" w:cs="Arial"/>
                <w:sz w:val="24"/>
                <w:szCs w:val="24"/>
              </w:rPr>
            </w:pPr>
            <w:r w:rsidRPr="00C429DC">
              <w:rPr>
                <w:rFonts w:ascii="Arial" w:hAnsi="Arial" w:cs="Arial"/>
                <w:sz w:val="24"/>
                <w:szCs w:val="24"/>
              </w:rPr>
              <w:t>Nerve pain</w:t>
            </w:r>
          </w:p>
          <w:p w14:paraId="26744664" w14:textId="77777777" w:rsidR="00C429DC" w:rsidRPr="00C429DC" w:rsidRDefault="00C429DC" w:rsidP="001F5613">
            <w:pPr>
              <w:rPr>
                <w:rFonts w:ascii="Arial" w:hAnsi="Arial" w:cs="Arial"/>
                <w:sz w:val="24"/>
                <w:szCs w:val="24"/>
              </w:rPr>
            </w:pPr>
            <w:r w:rsidRPr="00C429DC">
              <w:rPr>
                <w:rFonts w:ascii="Arial" w:hAnsi="Arial" w:cs="Arial"/>
                <w:sz w:val="24"/>
                <w:szCs w:val="24"/>
              </w:rPr>
              <w:t>Energy</w:t>
            </w:r>
          </w:p>
          <w:p w14:paraId="55BD2F1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Increasing confidence </w:t>
            </w:r>
          </w:p>
          <w:p w14:paraId="55C53BA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Less anxiety </w:t>
            </w:r>
          </w:p>
          <w:p w14:paraId="0A8D965D" w14:textId="77777777" w:rsidR="00C429DC" w:rsidRPr="00C429DC" w:rsidRDefault="00C429DC" w:rsidP="001F5613">
            <w:pPr>
              <w:rPr>
                <w:rFonts w:ascii="Arial" w:hAnsi="Arial" w:cs="Arial"/>
                <w:sz w:val="24"/>
                <w:szCs w:val="24"/>
              </w:rPr>
            </w:pPr>
            <w:r w:rsidRPr="00C429DC">
              <w:rPr>
                <w:rFonts w:ascii="Arial" w:hAnsi="Arial" w:cs="Arial"/>
                <w:sz w:val="24"/>
                <w:szCs w:val="24"/>
              </w:rPr>
              <w:t>Physically ill</w:t>
            </w:r>
          </w:p>
          <w:p w14:paraId="74CE1F7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Intense experience </w:t>
            </w:r>
          </w:p>
          <w:p w14:paraId="2299DC1E" w14:textId="77777777" w:rsidR="00C429DC" w:rsidRPr="00C429DC" w:rsidRDefault="00C429DC" w:rsidP="001F5613">
            <w:pPr>
              <w:rPr>
                <w:rFonts w:ascii="Arial" w:hAnsi="Arial" w:cs="Arial"/>
                <w:sz w:val="24"/>
                <w:szCs w:val="24"/>
              </w:rPr>
            </w:pPr>
          </w:p>
          <w:p w14:paraId="039E344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Self -acceptance </w:t>
            </w:r>
          </w:p>
          <w:p w14:paraId="674774C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Self -recrimination </w:t>
            </w:r>
          </w:p>
          <w:p w14:paraId="3B580E53" w14:textId="77777777" w:rsidR="00C429DC" w:rsidRPr="00C429DC" w:rsidRDefault="00C429DC" w:rsidP="001F5613">
            <w:pPr>
              <w:rPr>
                <w:rFonts w:ascii="Arial" w:hAnsi="Arial" w:cs="Arial"/>
                <w:sz w:val="24"/>
                <w:szCs w:val="24"/>
              </w:rPr>
            </w:pPr>
          </w:p>
          <w:p w14:paraId="3C2A4EAF"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No filter </w:t>
            </w:r>
          </w:p>
          <w:p w14:paraId="3E1962D2" w14:textId="77777777" w:rsidR="00C429DC" w:rsidRPr="00C429DC" w:rsidRDefault="00C429DC" w:rsidP="001F5613">
            <w:pPr>
              <w:rPr>
                <w:rFonts w:ascii="Arial" w:hAnsi="Arial" w:cs="Arial"/>
                <w:sz w:val="24"/>
                <w:szCs w:val="24"/>
              </w:rPr>
            </w:pPr>
          </w:p>
          <w:p w14:paraId="6EF0E48F" w14:textId="77777777" w:rsidR="00C429DC" w:rsidRPr="00C429DC" w:rsidRDefault="00C429DC" w:rsidP="001F5613">
            <w:pPr>
              <w:rPr>
                <w:rFonts w:ascii="Arial" w:hAnsi="Arial" w:cs="Arial"/>
                <w:sz w:val="24"/>
                <w:szCs w:val="24"/>
              </w:rPr>
            </w:pPr>
          </w:p>
          <w:p w14:paraId="2A7D2CB9" w14:textId="77777777" w:rsidR="00C429DC" w:rsidRPr="00C429DC" w:rsidRDefault="00C429DC" w:rsidP="001F5613">
            <w:pPr>
              <w:rPr>
                <w:rFonts w:ascii="Arial" w:hAnsi="Arial" w:cs="Arial"/>
                <w:sz w:val="24"/>
                <w:szCs w:val="24"/>
              </w:rPr>
            </w:pPr>
          </w:p>
          <w:p w14:paraId="1F2988E7" w14:textId="77777777" w:rsidR="00C429DC" w:rsidRPr="00C429DC" w:rsidRDefault="00C429DC" w:rsidP="001F5613">
            <w:pPr>
              <w:rPr>
                <w:rFonts w:ascii="Arial" w:hAnsi="Arial" w:cs="Arial"/>
                <w:sz w:val="24"/>
                <w:szCs w:val="24"/>
              </w:rPr>
            </w:pPr>
          </w:p>
          <w:p w14:paraId="1775DBA4"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Alive not anxious </w:t>
            </w:r>
          </w:p>
          <w:p w14:paraId="1F77CE43" w14:textId="77777777" w:rsidR="00C429DC" w:rsidRPr="00C429DC" w:rsidRDefault="00C429DC" w:rsidP="001F5613">
            <w:pPr>
              <w:rPr>
                <w:rFonts w:ascii="Arial" w:hAnsi="Arial" w:cs="Arial"/>
                <w:sz w:val="24"/>
                <w:szCs w:val="24"/>
              </w:rPr>
            </w:pPr>
          </w:p>
          <w:p w14:paraId="5230B635" w14:textId="77777777" w:rsidR="00C429DC" w:rsidRPr="00C429DC" w:rsidRDefault="00C429DC" w:rsidP="001F5613">
            <w:pPr>
              <w:rPr>
                <w:rFonts w:ascii="Arial" w:hAnsi="Arial" w:cs="Arial"/>
                <w:sz w:val="24"/>
                <w:szCs w:val="24"/>
              </w:rPr>
            </w:pPr>
            <w:r w:rsidRPr="00C429DC">
              <w:rPr>
                <w:rFonts w:ascii="Arial" w:hAnsi="Arial" w:cs="Arial"/>
                <w:sz w:val="24"/>
                <w:szCs w:val="24"/>
              </w:rPr>
              <w:t>Nerves</w:t>
            </w:r>
          </w:p>
          <w:p w14:paraId="31CAEF3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Headache </w:t>
            </w:r>
          </w:p>
          <w:p w14:paraId="5148C4C9" w14:textId="77777777" w:rsidR="00C429DC" w:rsidRPr="00C429DC" w:rsidRDefault="00C429DC" w:rsidP="001F5613">
            <w:pPr>
              <w:rPr>
                <w:rFonts w:ascii="Arial" w:hAnsi="Arial" w:cs="Arial"/>
                <w:sz w:val="24"/>
                <w:szCs w:val="24"/>
              </w:rPr>
            </w:pPr>
          </w:p>
          <w:p w14:paraId="6FB233C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Headache </w:t>
            </w:r>
          </w:p>
          <w:p w14:paraId="227839B3" w14:textId="77777777" w:rsidR="00C429DC" w:rsidRPr="00C429DC" w:rsidRDefault="00C429DC" w:rsidP="001F5613">
            <w:pPr>
              <w:rPr>
                <w:rFonts w:ascii="Arial" w:hAnsi="Arial" w:cs="Arial"/>
                <w:sz w:val="24"/>
                <w:szCs w:val="24"/>
              </w:rPr>
            </w:pPr>
          </w:p>
          <w:p w14:paraId="794A3FB2" w14:textId="77777777" w:rsidR="00C429DC" w:rsidRPr="00C429DC" w:rsidRDefault="00C429DC" w:rsidP="001F5613">
            <w:pPr>
              <w:rPr>
                <w:rFonts w:ascii="Arial" w:hAnsi="Arial" w:cs="Arial"/>
                <w:sz w:val="24"/>
                <w:szCs w:val="24"/>
              </w:rPr>
            </w:pPr>
          </w:p>
        </w:tc>
      </w:tr>
      <w:tr w:rsidR="00C429DC" w:rsidRPr="00C429DC" w14:paraId="7AB81886" w14:textId="77777777" w:rsidTr="001F5613">
        <w:tc>
          <w:tcPr>
            <w:tcW w:w="6658" w:type="dxa"/>
          </w:tcPr>
          <w:p w14:paraId="68B1AC2F" w14:textId="77777777" w:rsidR="00C429DC" w:rsidRPr="00C429DC" w:rsidRDefault="00C429DC" w:rsidP="001F5613">
            <w:pPr>
              <w:rPr>
                <w:rFonts w:ascii="Arial" w:hAnsi="Arial" w:cs="Arial"/>
                <w:sz w:val="24"/>
                <w:szCs w:val="24"/>
              </w:rPr>
            </w:pPr>
            <w:r w:rsidRPr="00C429DC">
              <w:rPr>
                <w:rFonts w:ascii="Arial" w:hAnsi="Arial" w:cs="Arial"/>
                <w:sz w:val="24"/>
                <w:szCs w:val="24"/>
              </w:rPr>
              <w:lastRenderedPageBreak/>
              <w:t>16</w:t>
            </w:r>
            <w:r w:rsidRPr="00C429DC">
              <w:rPr>
                <w:rFonts w:ascii="Arial" w:hAnsi="Arial" w:cs="Arial"/>
                <w:sz w:val="24"/>
                <w:szCs w:val="24"/>
                <w:vertAlign w:val="superscript"/>
              </w:rPr>
              <w:t>th</w:t>
            </w:r>
            <w:r w:rsidRPr="00C429DC">
              <w:rPr>
                <w:rFonts w:ascii="Arial" w:hAnsi="Arial" w:cs="Arial"/>
                <w:sz w:val="24"/>
                <w:szCs w:val="24"/>
              </w:rPr>
              <w:t xml:space="preserve"> October </w:t>
            </w:r>
          </w:p>
          <w:p w14:paraId="0327783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Dream </w:t>
            </w:r>
          </w:p>
          <w:p w14:paraId="1C3BBA76" w14:textId="77777777" w:rsidR="00C429DC" w:rsidRPr="00C429DC" w:rsidRDefault="00C429DC" w:rsidP="001F5613">
            <w:pPr>
              <w:rPr>
                <w:rFonts w:ascii="Arial" w:hAnsi="Arial" w:cs="Arial"/>
                <w:sz w:val="24"/>
                <w:szCs w:val="24"/>
              </w:rPr>
            </w:pPr>
          </w:p>
          <w:p w14:paraId="3A6D0A9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 Gaelic choir in **** wearing black shirts. </w:t>
            </w:r>
            <w:r w:rsidRPr="00C429DC">
              <w:rPr>
                <w:rFonts w:ascii="Arial" w:hAnsi="Arial" w:cs="Arial"/>
                <w:sz w:val="24"/>
                <w:szCs w:val="24"/>
                <w:highlight w:val="yellow"/>
              </w:rPr>
              <w:t>Some dead people. I can’t work out why they are there. They won’t tell me. **** (Childhood bully) gets to the toilet before me by jumping the queue</w:t>
            </w:r>
            <w:r w:rsidRPr="00C429DC">
              <w:rPr>
                <w:rFonts w:ascii="Arial" w:hAnsi="Arial" w:cs="Arial"/>
                <w:sz w:val="24"/>
                <w:szCs w:val="24"/>
              </w:rPr>
              <w:t xml:space="preserve">. **** (person from past) is being sick everywhere and staggering on top of their disease. </w:t>
            </w:r>
            <w:r w:rsidRPr="00C429DC">
              <w:rPr>
                <w:rFonts w:ascii="Arial" w:hAnsi="Arial" w:cs="Arial"/>
                <w:sz w:val="24"/>
                <w:szCs w:val="24"/>
                <w:highlight w:val="yellow"/>
              </w:rPr>
              <w:t>I can’t get to the toilet to get relief. All the shops have **** people in them.</w:t>
            </w:r>
            <w:r w:rsidRPr="00C429DC">
              <w:rPr>
                <w:rFonts w:ascii="Arial" w:hAnsi="Arial" w:cs="Arial"/>
                <w:sz w:val="24"/>
                <w:szCs w:val="24"/>
              </w:rPr>
              <w:t xml:space="preserve">  </w:t>
            </w:r>
          </w:p>
          <w:p w14:paraId="043C763D" w14:textId="77777777" w:rsidR="00C429DC" w:rsidRPr="00C429DC" w:rsidRDefault="00C429DC" w:rsidP="001F5613">
            <w:pPr>
              <w:rPr>
                <w:rFonts w:ascii="Arial" w:hAnsi="Arial" w:cs="Arial"/>
                <w:sz w:val="24"/>
                <w:szCs w:val="24"/>
              </w:rPr>
            </w:pPr>
          </w:p>
          <w:p w14:paraId="1E90AFCB" w14:textId="77777777" w:rsidR="00C429DC" w:rsidRPr="00C429DC" w:rsidRDefault="00C429DC" w:rsidP="001F5613">
            <w:pPr>
              <w:rPr>
                <w:rFonts w:ascii="Arial" w:hAnsi="Arial" w:cs="Arial"/>
                <w:sz w:val="24"/>
                <w:szCs w:val="24"/>
                <w:u w:val="single"/>
              </w:rPr>
            </w:pPr>
            <w:r w:rsidRPr="00C429DC">
              <w:rPr>
                <w:rFonts w:ascii="Arial" w:hAnsi="Arial" w:cs="Arial"/>
                <w:sz w:val="24"/>
                <w:szCs w:val="24"/>
                <w:u w:val="single"/>
              </w:rPr>
              <w:t>24</w:t>
            </w:r>
            <w:r w:rsidRPr="00C429DC">
              <w:rPr>
                <w:rFonts w:ascii="Arial" w:hAnsi="Arial" w:cs="Arial"/>
                <w:sz w:val="24"/>
                <w:szCs w:val="24"/>
                <w:u w:val="single"/>
                <w:vertAlign w:val="superscript"/>
              </w:rPr>
              <w:t>th</w:t>
            </w:r>
            <w:r w:rsidRPr="00C429DC">
              <w:rPr>
                <w:rFonts w:ascii="Arial" w:hAnsi="Arial" w:cs="Arial"/>
                <w:sz w:val="24"/>
                <w:szCs w:val="24"/>
                <w:u w:val="single"/>
              </w:rPr>
              <w:t xml:space="preserve"> Oct</w:t>
            </w:r>
          </w:p>
          <w:p w14:paraId="2FB4C9FA" w14:textId="77777777" w:rsidR="00C429DC" w:rsidRPr="00C429DC" w:rsidRDefault="00C429DC" w:rsidP="001F5613">
            <w:pPr>
              <w:rPr>
                <w:rFonts w:ascii="Arial" w:hAnsi="Arial" w:cs="Arial"/>
                <w:sz w:val="24"/>
                <w:szCs w:val="24"/>
                <w:u w:val="single"/>
              </w:rPr>
            </w:pPr>
          </w:p>
          <w:p w14:paraId="45B53D6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feel shitty. My body is low level aching, but I don’t have the energy to go there. </w:t>
            </w:r>
            <w:r w:rsidRPr="00C429DC">
              <w:rPr>
                <w:rFonts w:ascii="Arial" w:hAnsi="Arial" w:cs="Arial"/>
                <w:sz w:val="24"/>
                <w:szCs w:val="24"/>
                <w:highlight w:val="yellow"/>
              </w:rPr>
              <w:t>My heart hurt all night</w:t>
            </w:r>
            <w:r w:rsidRPr="00C429DC">
              <w:rPr>
                <w:rFonts w:ascii="Arial" w:hAnsi="Arial" w:cs="Arial"/>
                <w:sz w:val="24"/>
                <w:szCs w:val="24"/>
              </w:rPr>
              <w:t xml:space="preserve">. It was windy outside and I was anxious. I feel little </w:t>
            </w:r>
            <w:r w:rsidRPr="00C429DC">
              <w:rPr>
                <w:rFonts w:ascii="Arial" w:hAnsi="Arial" w:cs="Arial"/>
                <w:sz w:val="24"/>
                <w:szCs w:val="24"/>
                <w:highlight w:val="yellow"/>
              </w:rPr>
              <w:t>intense energy ‘flares’ in lots of different places.</w:t>
            </w:r>
            <w:r w:rsidRPr="00C429DC">
              <w:rPr>
                <w:rFonts w:ascii="Arial" w:hAnsi="Arial" w:cs="Arial"/>
                <w:sz w:val="24"/>
                <w:szCs w:val="24"/>
              </w:rPr>
              <w:t xml:space="preserve"> </w:t>
            </w:r>
            <w:r w:rsidRPr="00C429DC">
              <w:rPr>
                <w:rFonts w:ascii="Arial" w:hAnsi="Arial" w:cs="Arial"/>
                <w:sz w:val="24"/>
                <w:szCs w:val="24"/>
                <w:highlight w:val="yellow"/>
              </w:rPr>
              <w:t>I know this is emotional.</w:t>
            </w:r>
            <w:r w:rsidRPr="00C429DC">
              <w:rPr>
                <w:rFonts w:ascii="Arial" w:hAnsi="Arial" w:cs="Arial"/>
                <w:sz w:val="24"/>
                <w:szCs w:val="24"/>
              </w:rPr>
              <w:t xml:space="preserve"> The image is buoy caught I the flotsam and jetsam on cruddy waves. It can’t float freely. So the thoughts get stuck in all this ‘muck’ and it stays, it escalates. I am reacting to everything. My body is saying one thing and my mind says something else. Breathing into my stomach, </w:t>
            </w:r>
            <w:r w:rsidRPr="00C429DC">
              <w:rPr>
                <w:rFonts w:ascii="Arial" w:hAnsi="Arial" w:cs="Arial"/>
                <w:sz w:val="24"/>
                <w:szCs w:val="24"/>
                <w:highlight w:val="yellow"/>
              </w:rPr>
              <w:t>my belly says it aches, it’s experiencing some change- breathing down there. My mind says it’s too big. My belly. Always hide the belly. I realise that tight clothes hurt because I am holding in my stomach. All the time. I have a memory o</w:t>
            </w:r>
            <w:r w:rsidRPr="00C429DC">
              <w:rPr>
                <w:rFonts w:ascii="Arial" w:hAnsi="Arial" w:cs="Arial"/>
                <w:sz w:val="24"/>
                <w:szCs w:val="24"/>
              </w:rPr>
              <w:t xml:space="preserve">f being very young in primary school and wearing a leotard, being a </w:t>
            </w:r>
            <w:r w:rsidRPr="00C429DC">
              <w:rPr>
                <w:rFonts w:ascii="Arial" w:hAnsi="Arial" w:cs="Arial"/>
                <w:color w:val="000000" w:themeColor="text1"/>
                <w:sz w:val="24"/>
                <w:szCs w:val="24"/>
                <w:highlight w:val="yellow"/>
              </w:rPr>
              <w:t>little mouse in my little leotard but ‘fretting’ because my little pot belly stuck out. I was disconcerted that I didn’t have the ‘look’. The ballet looks of the girls with their straight lines, flat at the front. I felt less. Wrong. Not overweight but just the wrong shape. What is so wrong about a rounded belly? Even when pregnant I remember being remarked upon- big as a truck. ‘Yes Manda is enormous’ (at 7 and a half months pregnant) mocked for my shape. A slight mock, commentary on my shape. This belly has</w:t>
            </w:r>
            <w:r w:rsidRPr="00C429DC">
              <w:rPr>
                <w:rFonts w:ascii="Arial" w:hAnsi="Arial" w:cs="Arial"/>
                <w:color w:val="000000" w:themeColor="text1"/>
                <w:sz w:val="24"/>
                <w:szCs w:val="24"/>
              </w:rPr>
              <w:t xml:space="preserve"> </w:t>
            </w:r>
            <w:r w:rsidRPr="00C429DC">
              <w:rPr>
                <w:rFonts w:ascii="Arial" w:hAnsi="Arial" w:cs="Arial"/>
                <w:sz w:val="24"/>
                <w:szCs w:val="24"/>
              </w:rPr>
              <w:t>held A lot! This belly wants to be free! This belly aches!</w:t>
            </w:r>
          </w:p>
          <w:p w14:paraId="5500AFF8" w14:textId="77777777" w:rsidR="00C429DC" w:rsidRPr="00C429DC" w:rsidRDefault="00C429DC" w:rsidP="001F5613">
            <w:pPr>
              <w:rPr>
                <w:rFonts w:ascii="Arial" w:hAnsi="Arial" w:cs="Arial"/>
                <w:sz w:val="24"/>
                <w:szCs w:val="24"/>
              </w:rPr>
            </w:pPr>
          </w:p>
          <w:p w14:paraId="166B8EFE" w14:textId="77777777" w:rsidR="00C429DC" w:rsidRPr="00C429DC" w:rsidRDefault="00C429DC" w:rsidP="001F5613">
            <w:pPr>
              <w:rPr>
                <w:rFonts w:ascii="Arial" w:hAnsi="Arial" w:cs="Arial"/>
                <w:sz w:val="24"/>
                <w:szCs w:val="24"/>
              </w:rPr>
            </w:pPr>
          </w:p>
          <w:p w14:paraId="37596E35" w14:textId="77777777" w:rsidR="00C429DC" w:rsidRPr="00C429DC" w:rsidRDefault="00C429DC" w:rsidP="001F5613">
            <w:pPr>
              <w:rPr>
                <w:rFonts w:ascii="Arial" w:hAnsi="Arial" w:cs="Arial"/>
                <w:sz w:val="24"/>
                <w:szCs w:val="24"/>
              </w:rPr>
            </w:pPr>
            <w:r w:rsidRPr="00C429DC">
              <w:rPr>
                <w:rFonts w:ascii="Arial" w:hAnsi="Arial" w:cs="Arial"/>
                <w:sz w:val="24"/>
                <w:szCs w:val="24"/>
              </w:rPr>
              <w:t>1</w:t>
            </w:r>
            <w:r w:rsidRPr="00C429DC">
              <w:rPr>
                <w:rFonts w:ascii="Arial" w:hAnsi="Arial" w:cs="Arial"/>
                <w:sz w:val="24"/>
                <w:szCs w:val="24"/>
                <w:vertAlign w:val="superscript"/>
              </w:rPr>
              <w:t>st</w:t>
            </w:r>
            <w:r w:rsidRPr="00C429DC">
              <w:rPr>
                <w:rFonts w:ascii="Arial" w:hAnsi="Arial" w:cs="Arial"/>
                <w:sz w:val="24"/>
                <w:szCs w:val="24"/>
              </w:rPr>
              <w:t xml:space="preserve"> November </w:t>
            </w:r>
          </w:p>
          <w:p w14:paraId="7CE5A91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don’t think I have ever felt so deliciously, heavily relaxed in my body- waking up Sunday morning. I am questioning if I have ever actually felt this way before? I am heaven. </w:t>
            </w:r>
          </w:p>
          <w:p w14:paraId="1195B0C7" w14:textId="77777777" w:rsidR="00C429DC" w:rsidRPr="00C429DC" w:rsidRDefault="00C429DC" w:rsidP="001F5613">
            <w:pPr>
              <w:rPr>
                <w:rFonts w:ascii="Arial" w:hAnsi="Arial" w:cs="Arial"/>
                <w:sz w:val="24"/>
                <w:szCs w:val="24"/>
              </w:rPr>
            </w:pPr>
          </w:p>
          <w:p w14:paraId="36AB83DB" w14:textId="77777777" w:rsidR="00C429DC" w:rsidRPr="00C429DC" w:rsidRDefault="00C429DC" w:rsidP="001F5613">
            <w:pPr>
              <w:rPr>
                <w:rFonts w:ascii="Arial" w:hAnsi="Arial" w:cs="Arial"/>
                <w:sz w:val="24"/>
                <w:szCs w:val="24"/>
              </w:rPr>
            </w:pPr>
          </w:p>
          <w:p w14:paraId="6CEE3FEC" w14:textId="77777777" w:rsidR="00C429DC" w:rsidRPr="00C429DC" w:rsidRDefault="00C429DC" w:rsidP="001F5613">
            <w:pPr>
              <w:rPr>
                <w:rFonts w:ascii="Arial" w:hAnsi="Arial" w:cs="Arial"/>
                <w:sz w:val="24"/>
                <w:szCs w:val="24"/>
              </w:rPr>
            </w:pPr>
            <w:r w:rsidRPr="00C429DC">
              <w:rPr>
                <w:rFonts w:ascii="Arial" w:hAnsi="Arial" w:cs="Arial"/>
                <w:sz w:val="24"/>
                <w:szCs w:val="24"/>
              </w:rPr>
              <w:t>20</w:t>
            </w:r>
            <w:r w:rsidRPr="00C429DC">
              <w:rPr>
                <w:rFonts w:ascii="Arial" w:hAnsi="Arial" w:cs="Arial"/>
                <w:sz w:val="24"/>
                <w:szCs w:val="24"/>
                <w:vertAlign w:val="superscript"/>
              </w:rPr>
              <w:t>th</w:t>
            </w:r>
            <w:r w:rsidRPr="00C429DC">
              <w:rPr>
                <w:rFonts w:ascii="Arial" w:hAnsi="Arial" w:cs="Arial"/>
                <w:sz w:val="24"/>
                <w:szCs w:val="24"/>
              </w:rPr>
              <w:t xml:space="preserve"> November </w:t>
            </w:r>
          </w:p>
          <w:p w14:paraId="0B1738FF" w14:textId="77777777" w:rsidR="00C429DC" w:rsidRPr="00C429DC" w:rsidRDefault="00C429DC" w:rsidP="001F5613">
            <w:pPr>
              <w:rPr>
                <w:rFonts w:ascii="Arial" w:hAnsi="Arial" w:cs="Arial"/>
                <w:sz w:val="24"/>
                <w:szCs w:val="24"/>
              </w:rPr>
            </w:pPr>
            <w:r w:rsidRPr="00C429DC">
              <w:rPr>
                <w:rFonts w:ascii="Arial" w:hAnsi="Arial" w:cs="Arial"/>
                <w:sz w:val="24"/>
                <w:szCs w:val="24"/>
              </w:rPr>
              <w:t>Week 9</w:t>
            </w:r>
          </w:p>
          <w:p w14:paraId="14F256A5" w14:textId="77777777" w:rsidR="00C429DC" w:rsidRPr="00C429DC" w:rsidRDefault="00C429DC" w:rsidP="001F5613">
            <w:pPr>
              <w:rPr>
                <w:rFonts w:ascii="Arial" w:hAnsi="Arial" w:cs="Arial"/>
                <w:sz w:val="24"/>
                <w:szCs w:val="24"/>
              </w:rPr>
            </w:pPr>
          </w:p>
          <w:p w14:paraId="2FF2C0C6"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How can I have such a physical pain in my chest, that is caused by my mind?</w:t>
            </w:r>
          </w:p>
          <w:p w14:paraId="0EDA34B0" w14:textId="77777777" w:rsidR="00C429DC" w:rsidRPr="00C429DC" w:rsidRDefault="00C429DC" w:rsidP="001F5613">
            <w:pPr>
              <w:rPr>
                <w:rFonts w:ascii="Arial" w:hAnsi="Arial" w:cs="Arial"/>
                <w:sz w:val="24"/>
                <w:szCs w:val="24"/>
              </w:rPr>
            </w:pPr>
            <w:r w:rsidRPr="00C429DC">
              <w:rPr>
                <w:rFonts w:ascii="Arial" w:hAnsi="Arial" w:cs="Arial"/>
                <w:sz w:val="24"/>
                <w:szCs w:val="24"/>
              </w:rPr>
              <w:t>It seems impossible yet the pain is very real. Condensed, almost metal, metal plates around my heart and chest. Cause unknown but anxiety- SOMATIZATION!</w:t>
            </w:r>
          </w:p>
          <w:p w14:paraId="642405B9" w14:textId="77777777" w:rsidR="00C429DC" w:rsidRPr="00C429DC" w:rsidRDefault="00C429DC" w:rsidP="001F5613">
            <w:pPr>
              <w:rPr>
                <w:rFonts w:ascii="Arial" w:hAnsi="Arial" w:cs="Arial"/>
                <w:sz w:val="24"/>
                <w:szCs w:val="24"/>
              </w:rPr>
            </w:pPr>
          </w:p>
          <w:p w14:paraId="54FC767A"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Give up the authority of ego</w:t>
            </w:r>
          </w:p>
          <w:p w14:paraId="745A1237" w14:textId="77777777" w:rsidR="00C429DC" w:rsidRPr="00C429DC" w:rsidRDefault="00C429DC" w:rsidP="001F5613">
            <w:pPr>
              <w:rPr>
                <w:rFonts w:ascii="Arial" w:hAnsi="Arial" w:cs="Arial"/>
                <w:sz w:val="24"/>
                <w:szCs w:val="24"/>
                <w:highlight w:val="yellow"/>
              </w:rPr>
            </w:pPr>
            <w:r w:rsidRPr="00C429DC">
              <w:rPr>
                <w:rFonts w:ascii="Arial" w:hAnsi="Arial" w:cs="Arial"/>
                <w:sz w:val="24"/>
                <w:szCs w:val="24"/>
                <w:highlight w:val="yellow"/>
              </w:rPr>
              <w:t>Allow the authority of the body to speak</w:t>
            </w:r>
          </w:p>
          <w:p w14:paraId="3E79B766" w14:textId="77777777" w:rsidR="00C429DC" w:rsidRPr="00C429DC" w:rsidRDefault="00C429DC" w:rsidP="001F5613">
            <w:pPr>
              <w:rPr>
                <w:rFonts w:ascii="Arial" w:hAnsi="Arial" w:cs="Arial"/>
                <w:sz w:val="24"/>
                <w:szCs w:val="24"/>
              </w:rPr>
            </w:pPr>
            <w:r w:rsidRPr="00C429DC">
              <w:rPr>
                <w:rFonts w:ascii="Arial" w:hAnsi="Arial" w:cs="Arial"/>
                <w:sz w:val="24"/>
                <w:szCs w:val="24"/>
                <w:highlight w:val="yellow"/>
              </w:rPr>
              <w:t>Just do the practice</w:t>
            </w:r>
            <w:r w:rsidRPr="00C429DC">
              <w:rPr>
                <w:rFonts w:ascii="Arial" w:hAnsi="Arial" w:cs="Arial"/>
                <w:sz w:val="24"/>
                <w:szCs w:val="24"/>
              </w:rPr>
              <w:t xml:space="preserve"> </w:t>
            </w:r>
          </w:p>
          <w:p w14:paraId="5E7DA1C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Week 8 </w:t>
            </w:r>
          </w:p>
          <w:p w14:paraId="14B4A524" w14:textId="77777777" w:rsidR="00C429DC" w:rsidRPr="00C429DC" w:rsidRDefault="00C429DC" w:rsidP="001F5613">
            <w:pPr>
              <w:rPr>
                <w:rFonts w:ascii="Arial" w:hAnsi="Arial" w:cs="Arial"/>
                <w:sz w:val="24"/>
                <w:szCs w:val="24"/>
              </w:rPr>
            </w:pPr>
            <w:r w:rsidRPr="00C429DC">
              <w:rPr>
                <w:rFonts w:ascii="Arial" w:hAnsi="Arial" w:cs="Arial"/>
                <w:sz w:val="24"/>
                <w:szCs w:val="24"/>
              </w:rPr>
              <w:t>The body in its depths disconfirms the traumatised version of reality</w:t>
            </w:r>
          </w:p>
          <w:p w14:paraId="713018FD" w14:textId="77777777" w:rsidR="00C429DC" w:rsidRPr="00C429DC" w:rsidRDefault="00C429DC" w:rsidP="001F5613">
            <w:pPr>
              <w:rPr>
                <w:rFonts w:ascii="Arial" w:hAnsi="Arial" w:cs="Arial"/>
                <w:sz w:val="24"/>
                <w:szCs w:val="24"/>
              </w:rPr>
            </w:pPr>
          </w:p>
          <w:p w14:paraId="5D3B839D" w14:textId="77777777" w:rsidR="00C429DC" w:rsidRPr="00C429DC" w:rsidRDefault="00C429DC" w:rsidP="001F5613">
            <w:pPr>
              <w:rPr>
                <w:rFonts w:ascii="Arial" w:hAnsi="Arial" w:cs="Arial"/>
                <w:sz w:val="24"/>
                <w:szCs w:val="24"/>
              </w:rPr>
            </w:pPr>
          </w:p>
          <w:p w14:paraId="4F3518D8" w14:textId="77777777" w:rsidR="00C429DC" w:rsidRPr="00C429DC" w:rsidRDefault="00C429DC" w:rsidP="001F5613">
            <w:pPr>
              <w:rPr>
                <w:rFonts w:ascii="Arial" w:hAnsi="Arial" w:cs="Arial"/>
                <w:sz w:val="24"/>
                <w:szCs w:val="24"/>
              </w:rPr>
            </w:pPr>
          </w:p>
          <w:p w14:paraId="4306E525" w14:textId="77777777" w:rsidR="00C429DC" w:rsidRPr="00C429DC" w:rsidRDefault="00C429DC" w:rsidP="001F5613">
            <w:pPr>
              <w:rPr>
                <w:rFonts w:ascii="Arial" w:hAnsi="Arial" w:cs="Arial"/>
                <w:sz w:val="24"/>
                <w:szCs w:val="24"/>
              </w:rPr>
            </w:pPr>
          </w:p>
          <w:p w14:paraId="7A918BA3" w14:textId="77777777" w:rsidR="00C429DC" w:rsidRPr="00C429DC" w:rsidRDefault="00C429DC" w:rsidP="001F5613">
            <w:pPr>
              <w:rPr>
                <w:rFonts w:ascii="Arial" w:hAnsi="Arial" w:cs="Arial"/>
                <w:sz w:val="24"/>
                <w:szCs w:val="24"/>
                <w:u w:val="single"/>
              </w:rPr>
            </w:pPr>
            <w:r w:rsidRPr="00C429DC">
              <w:rPr>
                <w:rFonts w:ascii="Arial" w:hAnsi="Arial" w:cs="Arial"/>
                <w:sz w:val="24"/>
                <w:szCs w:val="24"/>
                <w:u w:val="single"/>
              </w:rPr>
              <w:t>1 December 2020</w:t>
            </w:r>
          </w:p>
          <w:p w14:paraId="3CA6EC31" w14:textId="77777777" w:rsidR="00C429DC" w:rsidRPr="00C429DC" w:rsidRDefault="00C429DC" w:rsidP="001F5613">
            <w:pPr>
              <w:rPr>
                <w:rFonts w:ascii="Arial" w:hAnsi="Arial" w:cs="Arial"/>
                <w:sz w:val="24"/>
                <w:szCs w:val="24"/>
              </w:rPr>
            </w:pPr>
          </w:p>
          <w:p w14:paraId="6ABFF6E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w:t>
            </w:r>
            <w:r w:rsidRPr="00C429DC">
              <w:rPr>
                <w:rFonts w:ascii="Arial" w:hAnsi="Arial" w:cs="Arial"/>
                <w:sz w:val="24"/>
                <w:szCs w:val="24"/>
                <w:highlight w:val="yellow"/>
              </w:rPr>
              <w:t>am feeling A LOT better about work.</w:t>
            </w:r>
            <w:r w:rsidRPr="00C429DC">
              <w:rPr>
                <w:rFonts w:ascii="Arial" w:hAnsi="Arial" w:cs="Arial"/>
                <w:sz w:val="24"/>
                <w:szCs w:val="24"/>
              </w:rPr>
              <w:t xml:space="preserve"> I feel like ‘</w:t>
            </w:r>
            <w:r w:rsidRPr="00C429DC">
              <w:rPr>
                <w:rFonts w:ascii="Arial" w:hAnsi="Arial" w:cs="Arial"/>
                <w:sz w:val="24"/>
                <w:szCs w:val="24"/>
                <w:highlight w:val="yellow"/>
              </w:rPr>
              <w:t>yeah, I got this’</w:t>
            </w:r>
            <w:r w:rsidRPr="00C429DC">
              <w:rPr>
                <w:rFonts w:ascii="Arial" w:hAnsi="Arial" w:cs="Arial"/>
                <w:sz w:val="24"/>
                <w:szCs w:val="24"/>
              </w:rPr>
              <w:t xml:space="preserve">. Not too much sweat actually, </w:t>
            </w:r>
            <w:r w:rsidRPr="00C429DC">
              <w:rPr>
                <w:rFonts w:ascii="Arial" w:hAnsi="Arial" w:cs="Arial"/>
                <w:sz w:val="24"/>
                <w:szCs w:val="24"/>
                <w:highlight w:val="yellow"/>
              </w:rPr>
              <w:t>I know my stuff</w:t>
            </w:r>
            <w:r w:rsidRPr="00C429DC">
              <w:rPr>
                <w:rFonts w:ascii="Arial" w:hAnsi="Arial" w:cs="Arial"/>
                <w:sz w:val="24"/>
                <w:szCs w:val="24"/>
              </w:rPr>
              <w:t xml:space="preserve">. I am smart and creative and hardworking when I need to be. I can put the energy in the right places when it needs it. I don’t have to be full pedal to the metal all the time. </w:t>
            </w:r>
            <w:r w:rsidRPr="00C429DC">
              <w:rPr>
                <w:rFonts w:ascii="Arial" w:hAnsi="Arial" w:cs="Arial"/>
                <w:sz w:val="24"/>
                <w:szCs w:val="24"/>
                <w:highlight w:val="yellow"/>
              </w:rPr>
              <w:t>There is a flow</w:t>
            </w:r>
            <w:r w:rsidRPr="00C429DC">
              <w:rPr>
                <w:rFonts w:ascii="Arial" w:hAnsi="Arial" w:cs="Arial"/>
                <w:sz w:val="24"/>
                <w:szCs w:val="24"/>
              </w:rPr>
              <w:t xml:space="preserve"> and I may not be like other people but that is </w:t>
            </w:r>
            <w:r w:rsidRPr="00C429DC">
              <w:rPr>
                <w:rFonts w:ascii="Arial" w:hAnsi="Arial" w:cs="Arial"/>
                <w:sz w:val="24"/>
                <w:szCs w:val="24"/>
                <w:highlight w:val="yellow"/>
              </w:rPr>
              <w:t>to be celebrated</w:t>
            </w:r>
            <w:r w:rsidRPr="00C429DC">
              <w:rPr>
                <w:rFonts w:ascii="Arial" w:hAnsi="Arial" w:cs="Arial"/>
                <w:sz w:val="24"/>
                <w:szCs w:val="24"/>
              </w:rPr>
              <w:t xml:space="preserve">. I can stand up for myself and for other people. I can </w:t>
            </w:r>
            <w:r w:rsidRPr="00C429DC">
              <w:rPr>
                <w:rFonts w:ascii="Arial" w:hAnsi="Arial" w:cs="Arial"/>
                <w:sz w:val="24"/>
                <w:szCs w:val="24"/>
                <w:highlight w:val="yellow"/>
              </w:rPr>
              <w:t>call out</w:t>
            </w:r>
            <w:r w:rsidRPr="00C429DC">
              <w:rPr>
                <w:rFonts w:ascii="Arial" w:hAnsi="Arial" w:cs="Arial"/>
                <w:sz w:val="24"/>
                <w:szCs w:val="24"/>
              </w:rPr>
              <w:t xml:space="preserve"> bullying and sub optimal communication. </w:t>
            </w:r>
            <w:r w:rsidRPr="00C429DC">
              <w:rPr>
                <w:rFonts w:ascii="Arial" w:hAnsi="Arial" w:cs="Arial"/>
                <w:sz w:val="24"/>
                <w:szCs w:val="24"/>
                <w:highlight w:val="yellow"/>
              </w:rPr>
              <w:t xml:space="preserve">I don’t have to take everything so </w:t>
            </w:r>
            <w:r w:rsidRPr="00C429DC">
              <w:rPr>
                <w:rFonts w:ascii="Arial" w:hAnsi="Arial" w:cs="Arial"/>
                <w:b/>
                <w:bCs/>
                <w:sz w:val="24"/>
                <w:szCs w:val="24"/>
                <w:highlight w:val="yellow"/>
                <w:u w:val="single"/>
              </w:rPr>
              <w:t xml:space="preserve">PERSONALLY </w:t>
            </w:r>
            <w:r w:rsidRPr="00C429DC">
              <w:rPr>
                <w:rFonts w:ascii="Arial" w:hAnsi="Arial" w:cs="Arial"/>
                <w:sz w:val="24"/>
                <w:szCs w:val="24"/>
                <w:highlight w:val="yellow"/>
              </w:rPr>
              <w:t>often it is not about me</w:t>
            </w:r>
            <w:r w:rsidRPr="00C429DC">
              <w:rPr>
                <w:rFonts w:ascii="Arial" w:hAnsi="Arial" w:cs="Arial"/>
                <w:sz w:val="24"/>
                <w:szCs w:val="24"/>
              </w:rPr>
              <w:t xml:space="preserve">. And if I don’t know I can say. If I make a mistake, no death will arise. </w:t>
            </w:r>
            <w:r w:rsidRPr="00C429DC">
              <w:rPr>
                <w:rFonts w:ascii="Arial" w:hAnsi="Arial" w:cs="Arial"/>
                <w:sz w:val="24"/>
                <w:szCs w:val="24"/>
                <w:highlight w:val="yellow"/>
              </w:rPr>
              <w:t>I feel freer, freer to make mistakes</w:t>
            </w:r>
            <w:r w:rsidRPr="00C429DC">
              <w:rPr>
                <w:rFonts w:ascii="Arial" w:hAnsi="Arial" w:cs="Arial"/>
                <w:sz w:val="24"/>
                <w:szCs w:val="24"/>
              </w:rPr>
              <w:t xml:space="preserve">. I have my </w:t>
            </w:r>
            <w:r w:rsidRPr="00C429DC">
              <w:rPr>
                <w:rFonts w:ascii="Arial" w:hAnsi="Arial" w:cs="Arial"/>
                <w:sz w:val="24"/>
                <w:szCs w:val="24"/>
                <w:highlight w:val="yellow"/>
              </w:rPr>
              <w:t>own high standards and I will try and live up to them</w:t>
            </w:r>
            <w:r w:rsidRPr="00C429DC">
              <w:rPr>
                <w:rFonts w:ascii="Arial" w:hAnsi="Arial" w:cs="Arial"/>
                <w:sz w:val="24"/>
                <w:szCs w:val="24"/>
              </w:rPr>
              <w:t xml:space="preserve">. </w:t>
            </w:r>
            <w:r w:rsidRPr="00C429DC">
              <w:rPr>
                <w:rFonts w:ascii="Arial" w:hAnsi="Arial" w:cs="Arial"/>
                <w:sz w:val="24"/>
                <w:szCs w:val="24"/>
                <w:highlight w:val="yellow"/>
              </w:rPr>
              <w:t>The neurotic fear seems to have lifted, for now anyway. I can do this. I got it.</w:t>
            </w:r>
            <w:r w:rsidRPr="00C429DC">
              <w:rPr>
                <w:rFonts w:ascii="Arial" w:hAnsi="Arial" w:cs="Arial"/>
                <w:sz w:val="24"/>
                <w:szCs w:val="24"/>
              </w:rPr>
              <w:t xml:space="preserve"> </w:t>
            </w:r>
          </w:p>
          <w:p w14:paraId="6170EE36" w14:textId="77777777" w:rsidR="00C429DC" w:rsidRPr="00C429DC" w:rsidRDefault="00C429DC" w:rsidP="001F5613">
            <w:pPr>
              <w:rPr>
                <w:rFonts w:ascii="Arial" w:hAnsi="Arial" w:cs="Arial"/>
                <w:sz w:val="24"/>
                <w:szCs w:val="24"/>
              </w:rPr>
            </w:pPr>
          </w:p>
        </w:tc>
        <w:tc>
          <w:tcPr>
            <w:tcW w:w="2358" w:type="dxa"/>
          </w:tcPr>
          <w:p w14:paraId="446F8115" w14:textId="77777777" w:rsidR="00C429DC" w:rsidRPr="00C429DC" w:rsidRDefault="00C429DC" w:rsidP="001F5613">
            <w:pPr>
              <w:rPr>
                <w:rFonts w:ascii="Arial" w:hAnsi="Arial" w:cs="Arial"/>
                <w:sz w:val="24"/>
                <w:szCs w:val="24"/>
              </w:rPr>
            </w:pPr>
          </w:p>
          <w:p w14:paraId="04B7D8F3"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Headache </w:t>
            </w:r>
          </w:p>
          <w:p w14:paraId="1C0A9F59"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People from past, dead people </w:t>
            </w:r>
          </w:p>
          <w:p w14:paraId="5E8FCE3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Relief </w:t>
            </w:r>
          </w:p>
          <w:p w14:paraId="4DE7906A" w14:textId="77777777" w:rsidR="00C429DC" w:rsidRPr="00C429DC" w:rsidRDefault="00C429DC" w:rsidP="001F5613">
            <w:pPr>
              <w:rPr>
                <w:rFonts w:ascii="Arial" w:hAnsi="Arial" w:cs="Arial"/>
                <w:sz w:val="24"/>
                <w:szCs w:val="24"/>
              </w:rPr>
            </w:pPr>
          </w:p>
          <w:p w14:paraId="479C0A53" w14:textId="77777777" w:rsidR="00C429DC" w:rsidRPr="00C429DC" w:rsidRDefault="00C429DC" w:rsidP="001F5613">
            <w:pPr>
              <w:rPr>
                <w:rFonts w:ascii="Arial" w:hAnsi="Arial" w:cs="Arial"/>
                <w:sz w:val="24"/>
                <w:szCs w:val="24"/>
              </w:rPr>
            </w:pPr>
          </w:p>
          <w:p w14:paraId="4844E77F" w14:textId="77777777" w:rsidR="00C429DC" w:rsidRPr="00C429DC" w:rsidRDefault="00C429DC" w:rsidP="001F5613">
            <w:pPr>
              <w:rPr>
                <w:rFonts w:ascii="Arial" w:hAnsi="Arial" w:cs="Arial"/>
                <w:sz w:val="24"/>
                <w:szCs w:val="24"/>
              </w:rPr>
            </w:pPr>
          </w:p>
          <w:p w14:paraId="1671C8B5" w14:textId="77777777" w:rsidR="00C429DC" w:rsidRPr="00C429DC" w:rsidRDefault="00C429DC" w:rsidP="001F5613">
            <w:pPr>
              <w:rPr>
                <w:rFonts w:ascii="Arial" w:hAnsi="Arial" w:cs="Arial"/>
                <w:sz w:val="24"/>
                <w:szCs w:val="24"/>
              </w:rPr>
            </w:pPr>
          </w:p>
          <w:p w14:paraId="262D8BDE" w14:textId="77777777" w:rsidR="00C429DC" w:rsidRPr="00C429DC" w:rsidRDefault="00C429DC" w:rsidP="001F5613">
            <w:pPr>
              <w:rPr>
                <w:rFonts w:ascii="Arial" w:hAnsi="Arial" w:cs="Arial"/>
                <w:sz w:val="24"/>
                <w:szCs w:val="24"/>
              </w:rPr>
            </w:pPr>
          </w:p>
          <w:p w14:paraId="3C5B7B65" w14:textId="77777777" w:rsidR="00C429DC" w:rsidRPr="00C429DC" w:rsidRDefault="00C429DC" w:rsidP="001F5613">
            <w:pPr>
              <w:rPr>
                <w:rFonts w:ascii="Arial" w:hAnsi="Arial" w:cs="Arial"/>
                <w:sz w:val="24"/>
                <w:szCs w:val="24"/>
              </w:rPr>
            </w:pPr>
          </w:p>
          <w:p w14:paraId="1C99B0E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Aching </w:t>
            </w:r>
          </w:p>
          <w:p w14:paraId="4F2548C4"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Beathing </w:t>
            </w:r>
          </w:p>
          <w:p w14:paraId="64656AC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Heart pain </w:t>
            </w:r>
          </w:p>
          <w:p w14:paraId="21BE63D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Energy </w:t>
            </w:r>
          </w:p>
          <w:p w14:paraId="2009A34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Emotional </w:t>
            </w:r>
          </w:p>
          <w:p w14:paraId="2CCA732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Stuck </w:t>
            </w:r>
          </w:p>
          <w:p w14:paraId="6DB153A5" w14:textId="77777777" w:rsidR="00C429DC" w:rsidRPr="00C429DC" w:rsidRDefault="00C429DC" w:rsidP="001F5613">
            <w:pPr>
              <w:rPr>
                <w:rFonts w:ascii="Arial" w:hAnsi="Arial" w:cs="Arial"/>
                <w:sz w:val="24"/>
                <w:szCs w:val="24"/>
              </w:rPr>
            </w:pPr>
          </w:p>
          <w:p w14:paraId="46E2DA07" w14:textId="77777777" w:rsidR="00C429DC" w:rsidRPr="00C429DC" w:rsidRDefault="00C429DC" w:rsidP="001F5613">
            <w:pPr>
              <w:rPr>
                <w:rFonts w:ascii="Arial" w:hAnsi="Arial" w:cs="Arial"/>
                <w:sz w:val="24"/>
                <w:szCs w:val="24"/>
              </w:rPr>
            </w:pPr>
          </w:p>
          <w:p w14:paraId="07D30667" w14:textId="77777777" w:rsidR="00C429DC" w:rsidRPr="00C429DC" w:rsidRDefault="00C429DC" w:rsidP="001F5613">
            <w:pPr>
              <w:rPr>
                <w:rFonts w:ascii="Arial" w:hAnsi="Arial" w:cs="Arial"/>
                <w:sz w:val="24"/>
                <w:szCs w:val="24"/>
              </w:rPr>
            </w:pPr>
          </w:p>
          <w:p w14:paraId="45A95850" w14:textId="77777777" w:rsidR="00C429DC" w:rsidRPr="00C429DC" w:rsidRDefault="00C429DC" w:rsidP="001F5613">
            <w:pPr>
              <w:rPr>
                <w:rFonts w:ascii="Arial" w:hAnsi="Arial" w:cs="Arial"/>
                <w:sz w:val="24"/>
                <w:szCs w:val="24"/>
              </w:rPr>
            </w:pPr>
          </w:p>
          <w:p w14:paraId="0CADC61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Shame </w:t>
            </w:r>
          </w:p>
          <w:p w14:paraId="019414D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Body shame </w:t>
            </w:r>
          </w:p>
          <w:p w14:paraId="28F0BC26" w14:textId="77777777" w:rsidR="00C429DC" w:rsidRPr="00C429DC" w:rsidRDefault="00C429DC" w:rsidP="001F5613">
            <w:pPr>
              <w:rPr>
                <w:rFonts w:ascii="Arial" w:hAnsi="Arial" w:cs="Arial"/>
                <w:sz w:val="24"/>
                <w:szCs w:val="24"/>
              </w:rPr>
            </w:pPr>
            <w:r w:rsidRPr="00C429DC">
              <w:rPr>
                <w:rFonts w:ascii="Arial" w:hAnsi="Arial" w:cs="Arial"/>
                <w:sz w:val="24"/>
                <w:szCs w:val="24"/>
              </w:rPr>
              <w:t>Change</w:t>
            </w:r>
          </w:p>
          <w:p w14:paraId="366EC630" w14:textId="77777777" w:rsidR="00C429DC" w:rsidRPr="00C429DC" w:rsidRDefault="00C429DC" w:rsidP="001F5613">
            <w:pPr>
              <w:rPr>
                <w:rFonts w:ascii="Arial" w:hAnsi="Arial" w:cs="Arial"/>
                <w:sz w:val="24"/>
                <w:szCs w:val="24"/>
              </w:rPr>
            </w:pPr>
            <w:r w:rsidRPr="00C429DC">
              <w:rPr>
                <w:rFonts w:ascii="Arial" w:hAnsi="Arial" w:cs="Arial"/>
                <w:sz w:val="24"/>
                <w:szCs w:val="24"/>
              </w:rPr>
              <w:t>Belly breathing</w:t>
            </w:r>
          </w:p>
          <w:p w14:paraId="52B5F03F" w14:textId="77777777" w:rsidR="00C429DC" w:rsidRPr="00C429DC" w:rsidRDefault="00C429DC" w:rsidP="001F5613">
            <w:pPr>
              <w:rPr>
                <w:rFonts w:ascii="Arial" w:hAnsi="Arial" w:cs="Arial"/>
                <w:sz w:val="24"/>
                <w:szCs w:val="24"/>
              </w:rPr>
            </w:pPr>
            <w:r w:rsidRPr="00C429DC">
              <w:rPr>
                <w:rFonts w:ascii="Arial" w:hAnsi="Arial" w:cs="Arial"/>
                <w:sz w:val="24"/>
                <w:szCs w:val="24"/>
              </w:rPr>
              <w:t>Mind saying</w:t>
            </w:r>
          </w:p>
          <w:p w14:paraId="28CE8A16"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Holding </w:t>
            </w:r>
          </w:p>
          <w:p w14:paraId="169448BC" w14:textId="77777777" w:rsidR="00C429DC" w:rsidRPr="00C429DC" w:rsidRDefault="00C429DC" w:rsidP="001F5613">
            <w:pPr>
              <w:rPr>
                <w:rFonts w:ascii="Arial" w:hAnsi="Arial" w:cs="Arial"/>
                <w:sz w:val="24"/>
                <w:szCs w:val="24"/>
              </w:rPr>
            </w:pPr>
          </w:p>
          <w:p w14:paraId="51B7068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Past memories </w:t>
            </w:r>
          </w:p>
          <w:p w14:paraId="75812ACC" w14:textId="77777777" w:rsidR="00C429DC" w:rsidRPr="00C429DC" w:rsidRDefault="00C429DC" w:rsidP="001F5613">
            <w:pPr>
              <w:rPr>
                <w:rFonts w:ascii="Arial" w:hAnsi="Arial" w:cs="Arial"/>
                <w:sz w:val="24"/>
                <w:szCs w:val="24"/>
              </w:rPr>
            </w:pPr>
          </w:p>
          <w:p w14:paraId="7753CD31" w14:textId="77777777" w:rsidR="00C429DC" w:rsidRPr="00C429DC" w:rsidRDefault="00C429DC" w:rsidP="001F5613">
            <w:pPr>
              <w:rPr>
                <w:rFonts w:ascii="Arial" w:hAnsi="Arial" w:cs="Arial"/>
                <w:sz w:val="24"/>
                <w:szCs w:val="24"/>
              </w:rPr>
            </w:pPr>
          </w:p>
          <w:p w14:paraId="64F3BF05" w14:textId="77777777" w:rsidR="00C429DC" w:rsidRPr="00C429DC" w:rsidRDefault="00C429DC" w:rsidP="001F5613">
            <w:pPr>
              <w:rPr>
                <w:rFonts w:ascii="Arial" w:hAnsi="Arial" w:cs="Arial"/>
                <w:sz w:val="24"/>
                <w:szCs w:val="24"/>
              </w:rPr>
            </w:pPr>
          </w:p>
          <w:p w14:paraId="75F40425" w14:textId="77777777" w:rsidR="00C429DC" w:rsidRPr="00C429DC" w:rsidRDefault="00C429DC" w:rsidP="001F5613">
            <w:pPr>
              <w:rPr>
                <w:rFonts w:ascii="Arial" w:hAnsi="Arial" w:cs="Arial"/>
                <w:sz w:val="24"/>
                <w:szCs w:val="24"/>
              </w:rPr>
            </w:pPr>
          </w:p>
          <w:p w14:paraId="2D4FFDC6" w14:textId="77777777" w:rsidR="00C429DC" w:rsidRPr="00C429DC" w:rsidRDefault="00C429DC" w:rsidP="001F5613">
            <w:pPr>
              <w:rPr>
                <w:rFonts w:ascii="Arial" w:hAnsi="Arial" w:cs="Arial"/>
                <w:sz w:val="24"/>
                <w:szCs w:val="24"/>
              </w:rPr>
            </w:pPr>
          </w:p>
          <w:p w14:paraId="70C751F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Belly </w:t>
            </w:r>
          </w:p>
          <w:p w14:paraId="29A17EE7" w14:textId="77777777" w:rsidR="00C429DC" w:rsidRPr="00C429DC" w:rsidRDefault="00C429DC" w:rsidP="001F5613">
            <w:pPr>
              <w:rPr>
                <w:rFonts w:ascii="Arial" w:hAnsi="Arial" w:cs="Arial"/>
                <w:sz w:val="24"/>
                <w:szCs w:val="24"/>
              </w:rPr>
            </w:pPr>
          </w:p>
          <w:p w14:paraId="338E20B0" w14:textId="77777777" w:rsidR="00C429DC" w:rsidRPr="00C429DC" w:rsidRDefault="00C429DC" w:rsidP="001F5613">
            <w:pPr>
              <w:rPr>
                <w:rFonts w:ascii="Arial" w:hAnsi="Arial" w:cs="Arial"/>
                <w:sz w:val="24"/>
                <w:szCs w:val="24"/>
              </w:rPr>
            </w:pPr>
          </w:p>
          <w:p w14:paraId="6E88BF53" w14:textId="77777777" w:rsidR="00C429DC" w:rsidRPr="00C429DC" w:rsidRDefault="00C429DC" w:rsidP="001F5613">
            <w:pPr>
              <w:rPr>
                <w:rFonts w:ascii="Arial" w:hAnsi="Arial" w:cs="Arial"/>
                <w:sz w:val="24"/>
                <w:szCs w:val="24"/>
              </w:rPr>
            </w:pPr>
          </w:p>
          <w:p w14:paraId="0F20C69F" w14:textId="77777777" w:rsidR="00C429DC" w:rsidRPr="00C429DC" w:rsidRDefault="00C429DC" w:rsidP="001F5613">
            <w:pPr>
              <w:rPr>
                <w:rFonts w:ascii="Arial" w:hAnsi="Arial" w:cs="Arial"/>
                <w:sz w:val="24"/>
                <w:szCs w:val="24"/>
              </w:rPr>
            </w:pPr>
          </w:p>
          <w:p w14:paraId="777071CA" w14:textId="77777777" w:rsidR="00C429DC" w:rsidRPr="00C429DC" w:rsidRDefault="00C429DC" w:rsidP="001F5613">
            <w:pPr>
              <w:rPr>
                <w:rFonts w:ascii="Arial" w:hAnsi="Arial" w:cs="Arial"/>
                <w:sz w:val="24"/>
                <w:szCs w:val="24"/>
              </w:rPr>
            </w:pPr>
            <w:r w:rsidRPr="00C429DC">
              <w:rPr>
                <w:rFonts w:ascii="Arial" w:hAnsi="Arial" w:cs="Arial"/>
                <w:sz w:val="24"/>
                <w:szCs w:val="24"/>
              </w:rPr>
              <w:t>Relaxation</w:t>
            </w:r>
          </w:p>
          <w:p w14:paraId="2FCA3CC8" w14:textId="77777777" w:rsidR="00C429DC" w:rsidRPr="00C429DC" w:rsidRDefault="00C429DC" w:rsidP="001F5613">
            <w:pPr>
              <w:rPr>
                <w:rFonts w:ascii="Arial" w:hAnsi="Arial" w:cs="Arial"/>
                <w:sz w:val="24"/>
                <w:szCs w:val="24"/>
              </w:rPr>
            </w:pPr>
            <w:r w:rsidRPr="00C429DC">
              <w:rPr>
                <w:rFonts w:ascii="Arial" w:hAnsi="Arial" w:cs="Arial"/>
                <w:sz w:val="24"/>
                <w:szCs w:val="24"/>
              </w:rPr>
              <w:t>Comfort</w:t>
            </w:r>
          </w:p>
          <w:p w14:paraId="7C8A9BCB" w14:textId="77777777" w:rsidR="00C429DC" w:rsidRPr="00C429DC" w:rsidRDefault="00C429DC" w:rsidP="001F5613">
            <w:pPr>
              <w:rPr>
                <w:rFonts w:ascii="Arial" w:hAnsi="Arial" w:cs="Arial"/>
                <w:sz w:val="24"/>
                <w:szCs w:val="24"/>
              </w:rPr>
            </w:pPr>
          </w:p>
          <w:p w14:paraId="6C87C476" w14:textId="77777777" w:rsidR="00C429DC" w:rsidRPr="00C429DC" w:rsidRDefault="00C429DC" w:rsidP="001F5613">
            <w:pPr>
              <w:rPr>
                <w:rFonts w:ascii="Arial" w:hAnsi="Arial" w:cs="Arial"/>
                <w:sz w:val="24"/>
                <w:szCs w:val="24"/>
              </w:rPr>
            </w:pPr>
          </w:p>
          <w:p w14:paraId="2F88DDAD" w14:textId="77777777" w:rsidR="00C429DC" w:rsidRPr="00C429DC" w:rsidRDefault="00C429DC" w:rsidP="001F5613">
            <w:pPr>
              <w:rPr>
                <w:rFonts w:ascii="Arial" w:hAnsi="Arial" w:cs="Arial"/>
                <w:sz w:val="24"/>
                <w:szCs w:val="24"/>
              </w:rPr>
            </w:pPr>
          </w:p>
          <w:p w14:paraId="30AD0499" w14:textId="77777777" w:rsidR="00C429DC" w:rsidRPr="00C429DC" w:rsidRDefault="00C429DC" w:rsidP="001F5613">
            <w:pPr>
              <w:rPr>
                <w:rFonts w:ascii="Arial" w:hAnsi="Arial" w:cs="Arial"/>
                <w:sz w:val="24"/>
                <w:szCs w:val="24"/>
              </w:rPr>
            </w:pPr>
          </w:p>
          <w:p w14:paraId="789637BF" w14:textId="77777777" w:rsidR="00C429DC" w:rsidRPr="00C429DC" w:rsidRDefault="00C429DC" w:rsidP="001F5613">
            <w:pPr>
              <w:rPr>
                <w:rFonts w:ascii="Arial" w:hAnsi="Arial" w:cs="Arial"/>
                <w:sz w:val="24"/>
                <w:szCs w:val="24"/>
              </w:rPr>
            </w:pPr>
          </w:p>
          <w:p w14:paraId="35E5963E" w14:textId="77777777" w:rsidR="00C429DC" w:rsidRPr="00C429DC" w:rsidRDefault="00C429DC" w:rsidP="001F5613">
            <w:pPr>
              <w:rPr>
                <w:rFonts w:ascii="Arial" w:hAnsi="Arial" w:cs="Arial"/>
                <w:sz w:val="24"/>
                <w:szCs w:val="24"/>
              </w:rPr>
            </w:pPr>
          </w:p>
          <w:p w14:paraId="43C1AC1A" w14:textId="77777777" w:rsidR="00C429DC" w:rsidRPr="00C429DC" w:rsidRDefault="00C429DC" w:rsidP="001F5613">
            <w:pPr>
              <w:rPr>
                <w:rFonts w:ascii="Arial" w:hAnsi="Arial" w:cs="Arial"/>
                <w:sz w:val="24"/>
                <w:szCs w:val="24"/>
              </w:rPr>
            </w:pPr>
            <w:r w:rsidRPr="00C429DC">
              <w:rPr>
                <w:rFonts w:ascii="Arial" w:hAnsi="Arial" w:cs="Arial"/>
                <w:sz w:val="24"/>
                <w:szCs w:val="24"/>
              </w:rPr>
              <w:lastRenderedPageBreak/>
              <w:t xml:space="preserve">Physical pain </w:t>
            </w:r>
          </w:p>
          <w:p w14:paraId="77F44AA4"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Heart and chest </w:t>
            </w:r>
          </w:p>
          <w:p w14:paraId="71E076AD" w14:textId="77777777" w:rsidR="00C429DC" w:rsidRPr="00C429DC" w:rsidRDefault="00C429DC" w:rsidP="001F5613">
            <w:pPr>
              <w:rPr>
                <w:rFonts w:ascii="Arial" w:hAnsi="Arial" w:cs="Arial"/>
                <w:sz w:val="24"/>
                <w:szCs w:val="24"/>
              </w:rPr>
            </w:pPr>
          </w:p>
          <w:p w14:paraId="4B35C9D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General anxiety </w:t>
            </w:r>
          </w:p>
          <w:p w14:paraId="698D8589"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Physical sensations </w:t>
            </w:r>
          </w:p>
          <w:p w14:paraId="7548D4B3" w14:textId="77777777" w:rsidR="00C429DC" w:rsidRPr="00C429DC" w:rsidRDefault="00C429DC" w:rsidP="001F5613">
            <w:pPr>
              <w:rPr>
                <w:rFonts w:ascii="Arial" w:hAnsi="Arial" w:cs="Arial"/>
                <w:sz w:val="24"/>
                <w:szCs w:val="24"/>
              </w:rPr>
            </w:pPr>
          </w:p>
          <w:p w14:paraId="0614C181" w14:textId="77777777" w:rsidR="00C429DC" w:rsidRPr="00C429DC" w:rsidRDefault="00C429DC" w:rsidP="001F5613">
            <w:pPr>
              <w:rPr>
                <w:rFonts w:ascii="Arial" w:hAnsi="Arial" w:cs="Arial"/>
                <w:sz w:val="24"/>
                <w:szCs w:val="24"/>
              </w:rPr>
            </w:pPr>
          </w:p>
          <w:p w14:paraId="655029AF"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Body speaking </w:t>
            </w:r>
          </w:p>
          <w:p w14:paraId="4F5C04C7"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Surrender </w:t>
            </w:r>
          </w:p>
          <w:p w14:paraId="183016D8" w14:textId="77777777" w:rsidR="00C429DC" w:rsidRPr="00C429DC" w:rsidRDefault="00C429DC" w:rsidP="001F5613">
            <w:pPr>
              <w:rPr>
                <w:rFonts w:ascii="Arial" w:hAnsi="Arial" w:cs="Arial"/>
                <w:sz w:val="24"/>
                <w:szCs w:val="24"/>
              </w:rPr>
            </w:pPr>
          </w:p>
          <w:p w14:paraId="07E91A10" w14:textId="77777777" w:rsidR="00C429DC" w:rsidRPr="00C429DC" w:rsidRDefault="00C429DC" w:rsidP="001F5613">
            <w:pPr>
              <w:rPr>
                <w:rFonts w:ascii="Arial" w:hAnsi="Arial" w:cs="Arial"/>
                <w:sz w:val="24"/>
                <w:szCs w:val="24"/>
              </w:rPr>
            </w:pPr>
          </w:p>
          <w:p w14:paraId="14999721" w14:textId="77777777" w:rsidR="00C429DC" w:rsidRPr="00C429DC" w:rsidRDefault="00C429DC" w:rsidP="001F5613">
            <w:pPr>
              <w:rPr>
                <w:rFonts w:ascii="Arial" w:hAnsi="Arial" w:cs="Arial"/>
                <w:sz w:val="24"/>
                <w:szCs w:val="24"/>
              </w:rPr>
            </w:pPr>
          </w:p>
          <w:p w14:paraId="6347931F" w14:textId="77777777" w:rsidR="00C429DC" w:rsidRPr="00C429DC" w:rsidRDefault="00C429DC" w:rsidP="001F5613">
            <w:pPr>
              <w:rPr>
                <w:rFonts w:ascii="Arial" w:hAnsi="Arial" w:cs="Arial"/>
                <w:sz w:val="24"/>
                <w:szCs w:val="24"/>
              </w:rPr>
            </w:pPr>
          </w:p>
          <w:p w14:paraId="4BE3E6B3" w14:textId="77777777" w:rsidR="00C429DC" w:rsidRPr="00C429DC" w:rsidRDefault="00C429DC" w:rsidP="001F5613">
            <w:pPr>
              <w:rPr>
                <w:rFonts w:ascii="Arial" w:hAnsi="Arial" w:cs="Arial"/>
                <w:sz w:val="24"/>
                <w:szCs w:val="24"/>
              </w:rPr>
            </w:pPr>
          </w:p>
          <w:p w14:paraId="01164416" w14:textId="77777777" w:rsidR="00C429DC" w:rsidRPr="00C429DC" w:rsidRDefault="00C429DC" w:rsidP="001F5613">
            <w:pPr>
              <w:rPr>
                <w:rFonts w:ascii="Arial" w:hAnsi="Arial" w:cs="Arial"/>
                <w:sz w:val="24"/>
                <w:szCs w:val="24"/>
              </w:rPr>
            </w:pPr>
          </w:p>
          <w:p w14:paraId="4E3EB86A" w14:textId="77777777" w:rsidR="00C429DC" w:rsidRPr="00C429DC" w:rsidRDefault="00C429DC" w:rsidP="001F5613">
            <w:pPr>
              <w:rPr>
                <w:rFonts w:ascii="Arial" w:hAnsi="Arial" w:cs="Arial"/>
                <w:sz w:val="24"/>
                <w:szCs w:val="24"/>
              </w:rPr>
            </w:pPr>
          </w:p>
          <w:p w14:paraId="57358BBB" w14:textId="77777777" w:rsidR="00C429DC" w:rsidRPr="00C429DC" w:rsidRDefault="00C429DC" w:rsidP="001F5613">
            <w:pPr>
              <w:rPr>
                <w:rFonts w:ascii="Arial" w:hAnsi="Arial" w:cs="Arial"/>
                <w:sz w:val="24"/>
                <w:szCs w:val="24"/>
              </w:rPr>
            </w:pPr>
          </w:p>
          <w:p w14:paraId="3C3E6657" w14:textId="77777777" w:rsidR="00C429DC" w:rsidRPr="00C429DC" w:rsidRDefault="00C429DC" w:rsidP="001F5613">
            <w:pPr>
              <w:rPr>
                <w:rFonts w:ascii="Arial" w:hAnsi="Arial" w:cs="Arial"/>
                <w:sz w:val="24"/>
                <w:szCs w:val="24"/>
              </w:rPr>
            </w:pPr>
          </w:p>
          <w:p w14:paraId="40E8F68A"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Self-Confidence </w:t>
            </w:r>
          </w:p>
          <w:p w14:paraId="4446EB4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Equanimity </w:t>
            </w:r>
          </w:p>
          <w:p w14:paraId="6FBD69F2" w14:textId="77777777" w:rsidR="00C429DC" w:rsidRPr="00C429DC" w:rsidRDefault="00C429DC" w:rsidP="001F5613">
            <w:pPr>
              <w:rPr>
                <w:rFonts w:ascii="Arial" w:hAnsi="Arial" w:cs="Arial"/>
                <w:sz w:val="24"/>
                <w:szCs w:val="24"/>
              </w:rPr>
            </w:pPr>
          </w:p>
          <w:p w14:paraId="5096509D"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Flow </w:t>
            </w:r>
          </w:p>
          <w:p w14:paraId="319F7FD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Agency </w:t>
            </w:r>
          </w:p>
          <w:p w14:paraId="4EF8F92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Detachment </w:t>
            </w:r>
          </w:p>
          <w:p w14:paraId="407C46E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Freedom </w:t>
            </w:r>
          </w:p>
        </w:tc>
      </w:tr>
      <w:tr w:rsidR="00C429DC" w:rsidRPr="00C429DC" w14:paraId="7AC1AAF4" w14:textId="77777777" w:rsidTr="001F5613">
        <w:tc>
          <w:tcPr>
            <w:tcW w:w="6658" w:type="dxa"/>
          </w:tcPr>
          <w:p w14:paraId="0391D760" w14:textId="77777777" w:rsidR="00C429DC" w:rsidRPr="00C429DC" w:rsidRDefault="00C429DC" w:rsidP="001F5613">
            <w:pPr>
              <w:rPr>
                <w:rFonts w:ascii="Arial" w:hAnsi="Arial" w:cs="Arial"/>
                <w:sz w:val="24"/>
                <w:szCs w:val="24"/>
                <w:u w:val="single"/>
              </w:rPr>
            </w:pPr>
            <w:r w:rsidRPr="00C429DC">
              <w:rPr>
                <w:rFonts w:ascii="Arial" w:hAnsi="Arial" w:cs="Arial"/>
                <w:sz w:val="24"/>
                <w:szCs w:val="24"/>
                <w:u w:val="single"/>
              </w:rPr>
              <w:lastRenderedPageBreak/>
              <w:t>11</w:t>
            </w:r>
            <w:r w:rsidRPr="00C429DC">
              <w:rPr>
                <w:rFonts w:ascii="Arial" w:hAnsi="Arial" w:cs="Arial"/>
                <w:sz w:val="24"/>
                <w:szCs w:val="24"/>
                <w:u w:val="single"/>
                <w:vertAlign w:val="superscript"/>
              </w:rPr>
              <w:t>th</w:t>
            </w:r>
            <w:r w:rsidRPr="00C429DC">
              <w:rPr>
                <w:rFonts w:ascii="Arial" w:hAnsi="Arial" w:cs="Arial"/>
                <w:sz w:val="24"/>
                <w:szCs w:val="24"/>
                <w:u w:val="single"/>
              </w:rPr>
              <w:t xml:space="preserve"> December </w:t>
            </w:r>
          </w:p>
          <w:p w14:paraId="0D0039BF" w14:textId="77777777" w:rsidR="00C429DC" w:rsidRPr="00C429DC" w:rsidRDefault="00C429DC" w:rsidP="001F5613">
            <w:pPr>
              <w:rPr>
                <w:rFonts w:ascii="Arial" w:hAnsi="Arial" w:cs="Arial"/>
                <w:sz w:val="24"/>
                <w:szCs w:val="24"/>
              </w:rPr>
            </w:pPr>
          </w:p>
          <w:p w14:paraId="5CB40CE2"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made a big mistake at work and while I was embarrassed initially- I didn’t beat myself up for ages or obsess over self-recrimination. I swiftly tried to resolve what could be fixed and moved on. </w:t>
            </w:r>
            <w:r w:rsidRPr="00C429DC">
              <w:rPr>
                <w:rFonts w:ascii="Arial" w:hAnsi="Arial" w:cs="Arial"/>
                <w:sz w:val="24"/>
                <w:szCs w:val="24"/>
                <w:highlight w:val="yellow"/>
              </w:rPr>
              <w:t xml:space="preserve">This is a </w:t>
            </w:r>
            <w:r w:rsidRPr="00C429DC">
              <w:rPr>
                <w:rFonts w:ascii="Arial" w:hAnsi="Arial" w:cs="Arial"/>
                <w:sz w:val="24"/>
                <w:szCs w:val="24"/>
                <w:highlight w:val="yellow"/>
                <w:u w:val="single"/>
              </w:rPr>
              <w:t xml:space="preserve">HUGE </w:t>
            </w:r>
            <w:r w:rsidRPr="00C429DC">
              <w:rPr>
                <w:rFonts w:ascii="Arial" w:hAnsi="Arial" w:cs="Arial"/>
                <w:sz w:val="24"/>
                <w:szCs w:val="24"/>
                <w:highlight w:val="yellow"/>
              </w:rPr>
              <w:t>change.</w:t>
            </w:r>
          </w:p>
          <w:p w14:paraId="025F124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has been in meditation and a </w:t>
            </w:r>
            <w:r w:rsidRPr="00C429DC">
              <w:rPr>
                <w:rFonts w:ascii="Arial" w:hAnsi="Arial" w:cs="Arial"/>
                <w:sz w:val="24"/>
                <w:szCs w:val="24"/>
                <w:highlight w:val="yellow"/>
              </w:rPr>
              <w:t>very strong memory had come back to me where I had been humiliated as a young child. It was distressing and I cried in my meditation. Actually I howled……looking back I am interested in the co-incidence of these events</w:t>
            </w:r>
            <w:r w:rsidRPr="00C429DC">
              <w:rPr>
                <w:rFonts w:ascii="Arial" w:hAnsi="Arial" w:cs="Arial"/>
                <w:sz w:val="24"/>
                <w:szCs w:val="24"/>
              </w:rPr>
              <w:t xml:space="preserve">. Almost like </w:t>
            </w:r>
            <w:r w:rsidRPr="00C429DC">
              <w:rPr>
                <w:rFonts w:ascii="Arial" w:hAnsi="Arial" w:cs="Arial"/>
                <w:sz w:val="24"/>
                <w:szCs w:val="24"/>
                <w:highlight w:val="yellow"/>
              </w:rPr>
              <w:t>meditation prepared me for my week</w:t>
            </w:r>
            <w:r w:rsidRPr="00C429DC">
              <w:rPr>
                <w:rFonts w:ascii="Arial" w:hAnsi="Arial" w:cs="Arial"/>
                <w:sz w:val="24"/>
                <w:szCs w:val="24"/>
              </w:rPr>
              <w:t xml:space="preserve"> where I was going to be in a situation where I could feel humiliation. </w:t>
            </w:r>
            <w:r w:rsidRPr="00C429DC">
              <w:rPr>
                <w:rFonts w:ascii="Arial" w:hAnsi="Arial" w:cs="Arial"/>
                <w:sz w:val="24"/>
                <w:szCs w:val="24"/>
                <w:highlight w:val="yellow"/>
              </w:rPr>
              <w:t>Humiliation and shame 2 big emotions</w:t>
            </w:r>
            <w:r w:rsidRPr="00C429DC">
              <w:rPr>
                <w:rFonts w:ascii="Arial" w:hAnsi="Arial" w:cs="Arial"/>
                <w:sz w:val="24"/>
                <w:szCs w:val="24"/>
              </w:rPr>
              <w:t xml:space="preserve">. The opposite, </w:t>
            </w:r>
            <w:r w:rsidRPr="00C429DC">
              <w:rPr>
                <w:rFonts w:ascii="Arial" w:hAnsi="Arial" w:cs="Arial"/>
                <w:sz w:val="24"/>
                <w:szCs w:val="24"/>
                <w:highlight w:val="yellow"/>
              </w:rPr>
              <w:t>a compliment by a service user…I didn’t get SO uncomfortable or embarrassed. I stood in it.</w:t>
            </w:r>
            <w:r w:rsidRPr="00C429DC">
              <w:rPr>
                <w:rFonts w:ascii="Arial" w:hAnsi="Arial" w:cs="Arial"/>
                <w:sz w:val="24"/>
                <w:szCs w:val="24"/>
              </w:rPr>
              <w:t xml:space="preserve"> </w:t>
            </w:r>
            <w:r w:rsidRPr="00C429DC">
              <w:rPr>
                <w:rFonts w:ascii="Arial" w:hAnsi="Arial" w:cs="Arial"/>
                <w:sz w:val="24"/>
                <w:szCs w:val="24"/>
                <w:highlight w:val="yellow"/>
              </w:rPr>
              <w:t>Equanimity.</w:t>
            </w:r>
            <w:r w:rsidRPr="00C429DC">
              <w:rPr>
                <w:rFonts w:ascii="Arial" w:hAnsi="Arial" w:cs="Arial"/>
                <w:sz w:val="24"/>
                <w:szCs w:val="24"/>
              </w:rPr>
              <w:t xml:space="preserve"> </w:t>
            </w:r>
          </w:p>
          <w:p w14:paraId="144D9912" w14:textId="77777777" w:rsidR="00C429DC" w:rsidRPr="00C429DC" w:rsidRDefault="00C429DC" w:rsidP="001F5613">
            <w:pPr>
              <w:rPr>
                <w:rFonts w:ascii="Arial" w:hAnsi="Arial" w:cs="Arial"/>
                <w:sz w:val="24"/>
                <w:szCs w:val="24"/>
              </w:rPr>
            </w:pPr>
          </w:p>
          <w:p w14:paraId="7FF60880"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 feel like </w:t>
            </w:r>
            <w:r w:rsidRPr="00C429DC">
              <w:rPr>
                <w:rFonts w:ascii="Arial" w:hAnsi="Arial" w:cs="Arial"/>
                <w:sz w:val="24"/>
                <w:szCs w:val="24"/>
                <w:highlight w:val="yellow"/>
              </w:rPr>
              <w:t>I can stand in the rich, complex, messy, hot field of human existence and not be overpowered by it</w:t>
            </w:r>
            <w:r w:rsidRPr="00C429DC">
              <w:rPr>
                <w:rFonts w:ascii="Arial" w:hAnsi="Arial" w:cs="Arial"/>
                <w:sz w:val="24"/>
                <w:szCs w:val="24"/>
              </w:rPr>
              <w:t xml:space="preserve">. I can move into the human sphere and be ok there. </w:t>
            </w:r>
          </w:p>
          <w:p w14:paraId="1CB119DA" w14:textId="77777777" w:rsidR="00C429DC" w:rsidRPr="00C429DC" w:rsidRDefault="00C429DC" w:rsidP="001F5613">
            <w:pPr>
              <w:rPr>
                <w:rFonts w:ascii="Arial" w:hAnsi="Arial" w:cs="Arial"/>
                <w:sz w:val="24"/>
                <w:szCs w:val="24"/>
              </w:rPr>
            </w:pPr>
          </w:p>
          <w:p w14:paraId="513983B4"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In sailing, when there is a strong wind or storm, we reef in the sails, or put up a storm sail. I feel a bit like that. How much do I expose in strong emotions? </w:t>
            </w:r>
            <w:r w:rsidRPr="00C429DC">
              <w:rPr>
                <w:rFonts w:ascii="Arial" w:hAnsi="Arial" w:cs="Arial"/>
                <w:sz w:val="24"/>
                <w:szCs w:val="24"/>
                <w:highlight w:val="yellow"/>
              </w:rPr>
              <w:t>I can reef and keep heading in the right direction. I don’t need to be knocked down. Meditation and the body is my reefed sail.</w:t>
            </w:r>
            <w:r w:rsidRPr="00C429DC">
              <w:rPr>
                <w:rFonts w:ascii="Arial" w:hAnsi="Arial" w:cs="Arial"/>
                <w:sz w:val="24"/>
                <w:szCs w:val="24"/>
              </w:rPr>
              <w:t xml:space="preserve"> </w:t>
            </w:r>
          </w:p>
          <w:p w14:paraId="267E837B" w14:textId="77777777" w:rsidR="00C429DC" w:rsidRPr="00C429DC" w:rsidRDefault="00C429DC" w:rsidP="001F5613">
            <w:pPr>
              <w:rPr>
                <w:rFonts w:ascii="Arial" w:hAnsi="Arial" w:cs="Arial"/>
                <w:sz w:val="24"/>
                <w:szCs w:val="24"/>
              </w:rPr>
            </w:pPr>
          </w:p>
          <w:p w14:paraId="5E86DF85" w14:textId="77777777" w:rsidR="00C429DC" w:rsidRPr="00C429DC" w:rsidRDefault="00C429DC" w:rsidP="001F5613">
            <w:pPr>
              <w:rPr>
                <w:rFonts w:ascii="Arial" w:hAnsi="Arial" w:cs="Arial"/>
                <w:sz w:val="24"/>
                <w:szCs w:val="24"/>
                <w:u w:val="single"/>
              </w:rPr>
            </w:pPr>
          </w:p>
          <w:p w14:paraId="7739E959" w14:textId="77777777" w:rsidR="00C429DC" w:rsidRPr="00C429DC" w:rsidRDefault="00C429DC" w:rsidP="001F5613">
            <w:pPr>
              <w:rPr>
                <w:rFonts w:ascii="Arial" w:hAnsi="Arial" w:cs="Arial"/>
                <w:sz w:val="24"/>
                <w:szCs w:val="24"/>
                <w:u w:val="single"/>
              </w:rPr>
            </w:pPr>
            <w:r w:rsidRPr="00C429DC">
              <w:rPr>
                <w:rFonts w:ascii="Arial" w:hAnsi="Arial" w:cs="Arial"/>
                <w:sz w:val="24"/>
                <w:szCs w:val="24"/>
                <w:u w:val="single"/>
              </w:rPr>
              <w:t>19</w:t>
            </w:r>
            <w:r w:rsidRPr="00C429DC">
              <w:rPr>
                <w:rFonts w:ascii="Arial" w:hAnsi="Arial" w:cs="Arial"/>
                <w:sz w:val="24"/>
                <w:szCs w:val="24"/>
                <w:u w:val="single"/>
                <w:vertAlign w:val="superscript"/>
              </w:rPr>
              <w:t>th</w:t>
            </w:r>
            <w:r w:rsidRPr="00C429DC">
              <w:rPr>
                <w:rFonts w:ascii="Arial" w:hAnsi="Arial" w:cs="Arial"/>
                <w:sz w:val="24"/>
                <w:szCs w:val="24"/>
                <w:u w:val="single"/>
              </w:rPr>
              <w:t xml:space="preserve"> Dec</w:t>
            </w:r>
          </w:p>
          <w:p w14:paraId="03B9FB17" w14:textId="77777777" w:rsidR="00C429DC" w:rsidRPr="00C429DC" w:rsidRDefault="00C429DC" w:rsidP="001F5613">
            <w:pPr>
              <w:rPr>
                <w:rFonts w:ascii="Arial" w:hAnsi="Arial" w:cs="Arial"/>
                <w:sz w:val="24"/>
                <w:szCs w:val="24"/>
                <w:u w:val="single"/>
              </w:rPr>
            </w:pPr>
          </w:p>
          <w:p w14:paraId="10E2494C"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So, </w:t>
            </w:r>
            <w:r w:rsidRPr="00C429DC">
              <w:rPr>
                <w:rFonts w:ascii="Arial" w:hAnsi="Arial" w:cs="Arial"/>
                <w:sz w:val="24"/>
                <w:szCs w:val="24"/>
                <w:highlight w:val="yellow"/>
              </w:rPr>
              <w:t>a lot has happened in the last couple of days</w:t>
            </w:r>
            <w:r w:rsidRPr="00C429DC">
              <w:rPr>
                <w:rFonts w:ascii="Arial" w:hAnsi="Arial" w:cs="Arial"/>
                <w:sz w:val="24"/>
                <w:szCs w:val="24"/>
              </w:rPr>
              <w:t>. From 17</w:t>
            </w:r>
            <w:r w:rsidRPr="00C429DC">
              <w:rPr>
                <w:rFonts w:ascii="Arial" w:hAnsi="Arial" w:cs="Arial"/>
                <w:sz w:val="24"/>
                <w:szCs w:val="24"/>
                <w:vertAlign w:val="superscript"/>
              </w:rPr>
              <w:t>th</w:t>
            </w:r>
            <w:r w:rsidRPr="00C429DC">
              <w:rPr>
                <w:rFonts w:ascii="Arial" w:hAnsi="Arial" w:cs="Arial"/>
                <w:sz w:val="24"/>
                <w:szCs w:val="24"/>
              </w:rPr>
              <w:t xml:space="preserve"> I went from deep despair, to Friday having a reassuring chat with my manager. Thursday I applied (rushed) for a job. It was the closing date. I got an interview invite. Monday the 21</w:t>
            </w:r>
            <w:r w:rsidRPr="00C429DC">
              <w:rPr>
                <w:rFonts w:ascii="Arial" w:hAnsi="Arial" w:cs="Arial"/>
                <w:sz w:val="24"/>
                <w:szCs w:val="24"/>
                <w:vertAlign w:val="superscript"/>
              </w:rPr>
              <w:t>st</w:t>
            </w:r>
            <w:r w:rsidRPr="00C429DC">
              <w:rPr>
                <w:rFonts w:ascii="Arial" w:hAnsi="Arial" w:cs="Arial"/>
                <w:sz w:val="24"/>
                <w:szCs w:val="24"/>
              </w:rPr>
              <w:t xml:space="preserve"> is the interview date. I am excited and I want the job, </w:t>
            </w:r>
            <w:r w:rsidRPr="00C429DC">
              <w:rPr>
                <w:rFonts w:ascii="Arial" w:hAnsi="Arial" w:cs="Arial"/>
                <w:sz w:val="24"/>
                <w:szCs w:val="24"/>
                <w:highlight w:val="yellow"/>
              </w:rPr>
              <w:t>however all will be well and all manner of things will be well.</w:t>
            </w:r>
            <w:r w:rsidRPr="00C429DC">
              <w:rPr>
                <w:rFonts w:ascii="Arial" w:hAnsi="Arial" w:cs="Arial"/>
                <w:sz w:val="24"/>
                <w:szCs w:val="24"/>
              </w:rPr>
              <w:t xml:space="preserve"> I have mostly prepared my interview. My head is still very zingy and I have sore right side but this could be from exercise. </w:t>
            </w:r>
          </w:p>
          <w:p w14:paraId="542294F7" w14:textId="77777777" w:rsidR="00C429DC" w:rsidRPr="00C429DC" w:rsidRDefault="00C429DC" w:rsidP="001F5613">
            <w:pPr>
              <w:rPr>
                <w:rFonts w:ascii="Arial" w:hAnsi="Arial" w:cs="Arial"/>
                <w:sz w:val="24"/>
                <w:szCs w:val="24"/>
              </w:rPr>
            </w:pPr>
          </w:p>
          <w:p w14:paraId="4DB9B5F3" w14:textId="77777777" w:rsidR="00C429DC" w:rsidRPr="00C429DC" w:rsidRDefault="00C429DC" w:rsidP="001F5613">
            <w:pPr>
              <w:rPr>
                <w:rFonts w:ascii="Arial" w:hAnsi="Arial" w:cs="Arial"/>
                <w:sz w:val="24"/>
                <w:szCs w:val="24"/>
              </w:rPr>
            </w:pPr>
            <w:r w:rsidRPr="00C429DC">
              <w:rPr>
                <w:rFonts w:ascii="Arial" w:hAnsi="Arial" w:cs="Arial"/>
                <w:sz w:val="24"/>
                <w:szCs w:val="24"/>
              </w:rPr>
              <w:t>21</w:t>
            </w:r>
            <w:r w:rsidRPr="00C429DC">
              <w:rPr>
                <w:rFonts w:ascii="Arial" w:hAnsi="Arial" w:cs="Arial"/>
                <w:sz w:val="24"/>
                <w:szCs w:val="24"/>
                <w:vertAlign w:val="superscript"/>
              </w:rPr>
              <w:t>st</w:t>
            </w:r>
            <w:r w:rsidRPr="00C429DC">
              <w:rPr>
                <w:rFonts w:ascii="Arial" w:hAnsi="Arial" w:cs="Arial"/>
                <w:sz w:val="24"/>
                <w:szCs w:val="24"/>
              </w:rPr>
              <w:t xml:space="preserve"> Dec</w:t>
            </w:r>
          </w:p>
          <w:p w14:paraId="68860C88" w14:textId="77777777" w:rsidR="00C429DC" w:rsidRPr="00C429DC" w:rsidRDefault="00C429DC" w:rsidP="001F5613">
            <w:pPr>
              <w:rPr>
                <w:rFonts w:ascii="Arial" w:hAnsi="Arial" w:cs="Arial"/>
                <w:sz w:val="24"/>
                <w:szCs w:val="24"/>
              </w:rPr>
            </w:pPr>
          </w:p>
          <w:p w14:paraId="799BB4C4" w14:textId="77777777" w:rsidR="00C429DC" w:rsidRPr="00C429DC" w:rsidRDefault="00C429DC" w:rsidP="001F5613">
            <w:pPr>
              <w:rPr>
                <w:rFonts w:ascii="Arial" w:hAnsi="Arial" w:cs="Arial"/>
                <w:sz w:val="24"/>
                <w:szCs w:val="24"/>
              </w:rPr>
            </w:pPr>
            <w:r w:rsidRPr="00C429DC">
              <w:rPr>
                <w:rFonts w:ascii="Arial" w:hAnsi="Arial" w:cs="Arial"/>
                <w:sz w:val="24"/>
                <w:szCs w:val="24"/>
              </w:rPr>
              <w:t>Offered the job! Taking it!</w:t>
            </w:r>
          </w:p>
          <w:p w14:paraId="6572AA9A" w14:textId="77777777" w:rsidR="00C429DC" w:rsidRPr="00C429DC" w:rsidRDefault="00C429DC" w:rsidP="001F5613">
            <w:pPr>
              <w:rPr>
                <w:rFonts w:ascii="Arial" w:hAnsi="Arial" w:cs="Arial"/>
                <w:sz w:val="24"/>
                <w:szCs w:val="24"/>
              </w:rPr>
            </w:pPr>
          </w:p>
        </w:tc>
        <w:tc>
          <w:tcPr>
            <w:tcW w:w="2358" w:type="dxa"/>
          </w:tcPr>
          <w:p w14:paraId="7B07C942" w14:textId="77777777" w:rsidR="00C429DC" w:rsidRPr="00C429DC" w:rsidRDefault="00C429DC" w:rsidP="001F5613">
            <w:pPr>
              <w:rPr>
                <w:rFonts w:ascii="Arial" w:hAnsi="Arial" w:cs="Arial"/>
                <w:sz w:val="24"/>
                <w:szCs w:val="24"/>
              </w:rPr>
            </w:pPr>
            <w:r w:rsidRPr="00C429DC">
              <w:rPr>
                <w:rFonts w:ascii="Arial" w:hAnsi="Arial" w:cs="Arial"/>
                <w:sz w:val="24"/>
                <w:szCs w:val="24"/>
              </w:rPr>
              <w:lastRenderedPageBreak/>
              <w:t>Change</w:t>
            </w:r>
          </w:p>
          <w:p w14:paraId="74C0D7B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Positivity </w:t>
            </w:r>
          </w:p>
          <w:p w14:paraId="252099AB"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Past memory </w:t>
            </w:r>
          </w:p>
          <w:p w14:paraId="6EB3F74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Release </w:t>
            </w:r>
          </w:p>
          <w:p w14:paraId="09226DE9"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Humiliation </w:t>
            </w:r>
          </w:p>
          <w:p w14:paraId="08DF34BA" w14:textId="77777777" w:rsidR="00C429DC" w:rsidRPr="00C429DC" w:rsidRDefault="00C429DC" w:rsidP="001F5613">
            <w:pPr>
              <w:rPr>
                <w:rFonts w:ascii="Arial" w:hAnsi="Arial" w:cs="Arial"/>
                <w:sz w:val="24"/>
                <w:szCs w:val="24"/>
              </w:rPr>
            </w:pPr>
            <w:r w:rsidRPr="00C429DC">
              <w:rPr>
                <w:rFonts w:ascii="Arial" w:hAnsi="Arial" w:cs="Arial"/>
                <w:sz w:val="24"/>
                <w:szCs w:val="24"/>
              </w:rPr>
              <w:t>Shame</w:t>
            </w:r>
          </w:p>
          <w:p w14:paraId="75F67612" w14:textId="77777777" w:rsidR="00C429DC" w:rsidRPr="00C429DC" w:rsidRDefault="00C429DC" w:rsidP="001F5613">
            <w:pPr>
              <w:rPr>
                <w:rFonts w:ascii="Arial" w:hAnsi="Arial" w:cs="Arial"/>
                <w:sz w:val="24"/>
                <w:szCs w:val="24"/>
              </w:rPr>
            </w:pPr>
            <w:r w:rsidRPr="00C429DC">
              <w:rPr>
                <w:rFonts w:ascii="Arial" w:hAnsi="Arial" w:cs="Arial"/>
                <w:sz w:val="24"/>
                <w:szCs w:val="24"/>
              </w:rPr>
              <w:t>Equanimity</w:t>
            </w:r>
          </w:p>
          <w:p w14:paraId="0B1C7AB7" w14:textId="77777777" w:rsidR="00C429DC" w:rsidRPr="00C429DC" w:rsidRDefault="00C429DC" w:rsidP="001F5613">
            <w:pPr>
              <w:rPr>
                <w:rFonts w:ascii="Arial" w:hAnsi="Arial" w:cs="Arial"/>
                <w:sz w:val="24"/>
                <w:szCs w:val="24"/>
              </w:rPr>
            </w:pPr>
          </w:p>
          <w:p w14:paraId="5E9C80CA" w14:textId="77777777" w:rsidR="00C429DC" w:rsidRPr="00C429DC" w:rsidRDefault="00C429DC" w:rsidP="001F5613">
            <w:pPr>
              <w:rPr>
                <w:rFonts w:ascii="Arial" w:hAnsi="Arial" w:cs="Arial"/>
                <w:sz w:val="24"/>
                <w:szCs w:val="24"/>
              </w:rPr>
            </w:pPr>
          </w:p>
          <w:p w14:paraId="3505BC12" w14:textId="77777777" w:rsidR="00C429DC" w:rsidRPr="00C429DC" w:rsidRDefault="00C429DC" w:rsidP="001F5613">
            <w:pPr>
              <w:rPr>
                <w:rFonts w:ascii="Arial" w:hAnsi="Arial" w:cs="Arial"/>
                <w:sz w:val="24"/>
                <w:szCs w:val="24"/>
              </w:rPr>
            </w:pPr>
          </w:p>
          <w:p w14:paraId="380CCD97" w14:textId="77777777" w:rsidR="00C429DC" w:rsidRPr="00C429DC" w:rsidRDefault="00C429DC" w:rsidP="001F5613">
            <w:pPr>
              <w:rPr>
                <w:rFonts w:ascii="Arial" w:hAnsi="Arial" w:cs="Arial"/>
                <w:sz w:val="24"/>
                <w:szCs w:val="24"/>
              </w:rPr>
            </w:pPr>
          </w:p>
          <w:p w14:paraId="5E37E588"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Rich complexity </w:t>
            </w:r>
          </w:p>
          <w:p w14:paraId="216D7DC8" w14:textId="77777777" w:rsidR="00C429DC" w:rsidRPr="00C429DC" w:rsidRDefault="00C429DC" w:rsidP="001F5613">
            <w:pPr>
              <w:rPr>
                <w:rFonts w:ascii="Arial" w:hAnsi="Arial" w:cs="Arial"/>
                <w:sz w:val="24"/>
                <w:szCs w:val="24"/>
              </w:rPr>
            </w:pPr>
          </w:p>
          <w:p w14:paraId="007F204D" w14:textId="77777777" w:rsidR="00C429DC" w:rsidRPr="00C429DC" w:rsidRDefault="00C429DC" w:rsidP="001F5613">
            <w:pPr>
              <w:rPr>
                <w:rFonts w:ascii="Arial" w:hAnsi="Arial" w:cs="Arial"/>
                <w:sz w:val="24"/>
                <w:szCs w:val="24"/>
              </w:rPr>
            </w:pPr>
          </w:p>
          <w:p w14:paraId="2806D7C1"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Agency </w:t>
            </w:r>
          </w:p>
          <w:p w14:paraId="298FE048" w14:textId="77777777" w:rsidR="00C429DC" w:rsidRPr="00C429DC" w:rsidRDefault="00C429DC" w:rsidP="001F5613">
            <w:pPr>
              <w:rPr>
                <w:rFonts w:ascii="Arial" w:hAnsi="Arial" w:cs="Arial"/>
                <w:sz w:val="24"/>
                <w:szCs w:val="24"/>
              </w:rPr>
            </w:pPr>
          </w:p>
          <w:p w14:paraId="0F9BEEFB" w14:textId="77777777" w:rsidR="00C429DC" w:rsidRPr="00C429DC" w:rsidRDefault="00C429DC" w:rsidP="001F5613">
            <w:pPr>
              <w:rPr>
                <w:rFonts w:ascii="Arial" w:hAnsi="Arial" w:cs="Arial"/>
                <w:sz w:val="24"/>
                <w:szCs w:val="24"/>
              </w:rPr>
            </w:pPr>
          </w:p>
          <w:p w14:paraId="6C2BD395"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Self -regulation </w:t>
            </w:r>
          </w:p>
          <w:p w14:paraId="6860ECC1" w14:textId="77777777" w:rsidR="00C429DC" w:rsidRPr="00C429DC" w:rsidRDefault="00C429DC" w:rsidP="001F5613">
            <w:pPr>
              <w:rPr>
                <w:rFonts w:ascii="Arial" w:hAnsi="Arial" w:cs="Arial"/>
                <w:sz w:val="24"/>
                <w:szCs w:val="24"/>
              </w:rPr>
            </w:pPr>
          </w:p>
          <w:p w14:paraId="6967A6D1" w14:textId="77777777" w:rsidR="00C429DC" w:rsidRPr="00C429DC" w:rsidRDefault="00C429DC" w:rsidP="001F5613">
            <w:pPr>
              <w:rPr>
                <w:rFonts w:ascii="Arial" w:hAnsi="Arial" w:cs="Arial"/>
                <w:sz w:val="24"/>
                <w:szCs w:val="24"/>
              </w:rPr>
            </w:pPr>
          </w:p>
          <w:p w14:paraId="48777FAF" w14:textId="77777777" w:rsidR="00C429DC" w:rsidRPr="00C429DC" w:rsidRDefault="00C429DC" w:rsidP="001F5613">
            <w:pPr>
              <w:rPr>
                <w:rFonts w:ascii="Arial" w:hAnsi="Arial" w:cs="Arial"/>
                <w:sz w:val="24"/>
                <w:szCs w:val="24"/>
              </w:rPr>
            </w:pPr>
          </w:p>
          <w:p w14:paraId="2B6A3BA9" w14:textId="77777777" w:rsidR="00C429DC" w:rsidRPr="00C429DC" w:rsidRDefault="00C429DC" w:rsidP="001F5613">
            <w:pPr>
              <w:rPr>
                <w:rFonts w:ascii="Arial" w:hAnsi="Arial" w:cs="Arial"/>
                <w:sz w:val="24"/>
                <w:szCs w:val="24"/>
              </w:rPr>
            </w:pPr>
          </w:p>
          <w:p w14:paraId="257F8921" w14:textId="77777777" w:rsidR="00C429DC" w:rsidRPr="00C429DC" w:rsidRDefault="00C429DC" w:rsidP="001F5613">
            <w:pPr>
              <w:rPr>
                <w:rFonts w:ascii="Arial" w:hAnsi="Arial" w:cs="Arial"/>
                <w:sz w:val="24"/>
                <w:szCs w:val="24"/>
              </w:rPr>
            </w:pPr>
          </w:p>
          <w:p w14:paraId="28BC7C73" w14:textId="77777777" w:rsidR="00C429DC" w:rsidRPr="00C429DC" w:rsidRDefault="00C429DC" w:rsidP="001F5613">
            <w:pPr>
              <w:rPr>
                <w:rFonts w:ascii="Arial" w:hAnsi="Arial" w:cs="Arial"/>
                <w:sz w:val="24"/>
                <w:szCs w:val="24"/>
              </w:rPr>
            </w:pPr>
          </w:p>
          <w:p w14:paraId="61FF09DD" w14:textId="77777777" w:rsidR="00C429DC" w:rsidRPr="00C429DC" w:rsidRDefault="00C429DC" w:rsidP="001F5613">
            <w:pPr>
              <w:rPr>
                <w:rFonts w:ascii="Arial" w:hAnsi="Arial" w:cs="Arial"/>
                <w:sz w:val="24"/>
                <w:szCs w:val="24"/>
              </w:rPr>
            </w:pPr>
          </w:p>
          <w:p w14:paraId="102A4512" w14:textId="77777777" w:rsidR="00C429DC" w:rsidRPr="00C429DC" w:rsidRDefault="00C429DC" w:rsidP="001F5613">
            <w:pPr>
              <w:rPr>
                <w:rFonts w:ascii="Arial" w:hAnsi="Arial" w:cs="Arial"/>
                <w:sz w:val="24"/>
                <w:szCs w:val="24"/>
              </w:rPr>
            </w:pPr>
          </w:p>
          <w:p w14:paraId="40A87897" w14:textId="77777777" w:rsidR="00C429DC" w:rsidRPr="00C429DC" w:rsidRDefault="00C429DC" w:rsidP="001F5613">
            <w:pPr>
              <w:rPr>
                <w:rFonts w:ascii="Arial" w:hAnsi="Arial" w:cs="Arial"/>
                <w:sz w:val="24"/>
                <w:szCs w:val="24"/>
              </w:rPr>
            </w:pPr>
          </w:p>
          <w:p w14:paraId="1A270369" w14:textId="77777777" w:rsidR="00C429DC" w:rsidRPr="00C429DC" w:rsidRDefault="00C429DC" w:rsidP="001F5613">
            <w:pPr>
              <w:rPr>
                <w:rFonts w:ascii="Arial" w:hAnsi="Arial" w:cs="Arial"/>
                <w:sz w:val="24"/>
                <w:szCs w:val="24"/>
              </w:rPr>
            </w:pPr>
          </w:p>
          <w:p w14:paraId="65BAA2B7" w14:textId="77777777" w:rsidR="00C429DC" w:rsidRPr="00C429DC" w:rsidRDefault="00C429DC" w:rsidP="001F5613">
            <w:pPr>
              <w:rPr>
                <w:rFonts w:ascii="Arial" w:hAnsi="Arial" w:cs="Arial"/>
                <w:sz w:val="24"/>
                <w:szCs w:val="24"/>
              </w:rPr>
            </w:pPr>
          </w:p>
          <w:p w14:paraId="440142F0" w14:textId="77777777" w:rsidR="00C429DC" w:rsidRPr="00C429DC" w:rsidRDefault="00C429DC" w:rsidP="001F5613">
            <w:pPr>
              <w:rPr>
                <w:rFonts w:ascii="Arial" w:hAnsi="Arial" w:cs="Arial"/>
                <w:sz w:val="24"/>
                <w:szCs w:val="24"/>
              </w:rPr>
            </w:pPr>
          </w:p>
          <w:p w14:paraId="7F71BFB5"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Change </w:t>
            </w:r>
          </w:p>
          <w:p w14:paraId="49D490BE" w14:textId="77777777" w:rsidR="00C429DC" w:rsidRPr="00C429DC" w:rsidRDefault="00C429DC" w:rsidP="001F5613">
            <w:pPr>
              <w:rPr>
                <w:rFonts w:ascii="Arial" w:hAnsi="Arial" w:cs="Arial"/>
                <w:sz w:val="24"/>
                <w:szCs w:val="24"/>
              </w:rPr>
            </w:pPr>
            <w:r w:rsidRPr="00C429DC">
              <w:rPr>
                <w:rFonts w:ascii="Arial" w:hAnsi="Arial" w:cs="Arial"/>
                <w:sz w:val="24"/>
                <w:szCs w:val="24"/>
              </w:rPr>
              <w:t xml:space="preserve">Agency </w:t>
            </w:r>
          </w:p>
        </w:tc>
      </w:tr>
    </w:tbl>
    <w:p w14:paraId="72C83BFD" w14:textId="77777777" w:rsidR="00C429DC" w:rsidRPr="00C429DC" w:rsidRDefault="00C429DC" w:rsidP="00C429DC">
      <w:pPr>
        <w:spacing w:line="360" w:lineRule="auto"/>
        <w:jc w:val="both"/>
        <w:rPr>
          <w:rFonts w:ascii="Arial" w:hAnsi="Arial" w:cs="Arial"/>
        </w:rPr>
      </w:pPr>
    </w:p>
    <w:p w14:paraId="1EBCF329" w14:textId="77777777" w:rsidR="009956B1" w:rsidRPr="00C429DC" w:rsidRDefault="009956B1" w:rsidP="009956B1">
      <w:pPr>
        <w:spacing w:line="360" w:lineRule="auto"/>
        <w:jc w:val="both"/>
        <w:rPr>
          <w:rFonts w:ascii="Arial" w:hAnsi="Arial" w:cs="Arial"/>
        </w:rPr>
      </w:pPr>
    </w:p>
    <w:p w14:paraId="3BF6E136" w14:textId="77777777" w:rsidR="009956B1" w:rsidRPr="00C429DC" w:rsidRDefault="009956B1" w:rsidP="00CB4FB2">
      <w:pPr>
        <w:spacing w:line="360" w:lineRule="auto"/>
        <w:jc w:val="both"/>
        <w:rPr>
          <w:rFonts w:ascii="Arial" w:hAnsi="Arial" w:cs="Arial"/>
        </w:rPr>
      </w:pPr>
    </w:p>
    <w:sectPr w:rsidR="009956B1" w:rsidRPr="00C429DC" w:rsidSect="00D4287F">
      <w:footerReference w:type="even" r:id="rId23"/>
      <w:footerReference w:type="defaul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E860" w14:textId="77777777" w:rsidR="00886AD2" w:rsidRDefault="00886AD2" w:rsidP="003F64CB">
      <w:r>
        <w:separator/>
      </w:r>
    </w:p>
  </w:endnote>
  <w:endnote w:type="continuationSeparator" w:id="0">
    <w:p w14:paraId="0A7562C8" w14:textId="77777777" w:rsidR="00886AD2" w:rsidRDefault="00886AD2" w:rsidP="003F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577515"/>
      <w:docPartObj>
        <w:docPartGallery w:val="Page Numbers (Bottom of Page)"/>
        <w:docPartUnique/>
      </w:docPartObj>
    </w:sdtPr>
    <w:sdtEndPr>
      <w:rPr>
        <w:rStyle w:val="PageNumber"/>
      </w:rPr>
    </w:sdtEndPr>
    <w:sdtContent>
      <w:p w14:paraId="168DDA5D" w14:textId="7BF22C66" w:rsidR="003F64CB" w:rsidRDefault="003F64CB" w:rsidP="001011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9E6F3" w14:textId="77777777" w:rsidR="003F64CB" w:rsidRDefault="003F64CB" w:rsidP="003F6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6212558"/>
      <w:docPartObj>
        <w:docPartGallery w:val="Page Numbers (Bottom of Page)"/>
        <w:docPartUnique/>
      </w:docPartObj>
    </w:sdtPr>
    <w:sdtEndPr>
      <w:rPr>
        <w:rStyle w:val="PageNumber"/>
      </w:rPr>
    </w:sdtEndPr>
    <w:sdtContent>
      <w:p w14:paraId="68D96FC7" w14:textId="607275D6" w:rsidR="001011C9" w:rsidRDefault="001011C9" w:rsidP="00F85B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sdtContent>
  </w:sdt>
  <w:p w14:paraId="6DDB1B3D" w14:textId="77777777" w:rsidR="003F64CB" w:rsidRDefault="003F64CB" w:rsidP="003F64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6A53" w14:textId="77777777" w:rsidR="00886AD2" w:rsidRDefault="00886AD2" w:rsidP="003F64CB">
      <w:r>
        <w:separator/>
      </w:r>
    </w:p>
  </w:footnote>
  <w:footnote w:type="continuationSeparator" w:id="0">
    <w:p w14:paraId="3A2B206E" w14:textId="77777777" w:rsidR="00886AD2" w:rsidRDefault="00886AD2" w:rsidP="003F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E99"/>
    <w:multiLevelType w:val="multilevel"/>
    <w:tmpl w:val="0F1035A0"/>
    <w:lvl w:ilvl="0">
      <w:start w:val="6"/>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 w15:restartNumberingAfterBreak="0">
    <w:nsid w:val="1196664C"/>
    <w:multiLevelType w:val="hybridMultilevel"/>
    <w:tmpl w:val="744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11C26"/>
    <w:multiLevelType w:val="hybridMultilevel"/>
    <w:tmpl w:val="32846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F7C47"/>
    <w:multiLevelType w:val="hybridMultilevel"/>
    <w:tmpl w:val="F3280BAC"/>
    <w:lvl w:ilvl="0" w:tplc="0178A61A">
      <w:start w:val="1"/>
      <w:numFmt w:val="decimal"/>
      <w:lvlText w:val="%1."/>
      <w:lvlJc w:val="left"/>
      <w:pPr>
        <w:ind w:left="1800" w:hanging="36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B024737"/>
    <w:multiLevelType w:val="multilevel"/>
    <w:tmpl w:val="750CBC0A"/>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87E1947"/>
    <w:multiLevelType w:val="multilevel"/>
    <w:tmpl w:val="D2F69CF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C933DD8"/>
    <w:multiLevelType w:val="multilevel"/>
    <w:tmpl w:val="9E640242"/>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7" w15:restartNumberingAfterBreak="0">
    <w:nsid w:val="2D803D54"/>
    <w:multiLevelType w:val="multilevel"/>
    <w:tmpl w:val="E91EB98C"/>
    <w:lvl w:ilvl="0">
      <w:start w:val="2"/>
      <w:numFmt w:val="decimal"/>
      <w:lvlText w:val="%1"/>
      <w:lvlJc w:val="left"/>
      <w:pPr>
        <w:ind w:left="540" w:hanging="540"/>
      </w:pPr>
      <w:rPr>
        <w:rFonts w:hint="default"/>
        <w:b w:val="0"/>
        <w:color w:val="000000" w:themeColor="text1"/>
      </w:rPr>
    </w:lvl>
    <w:lvl w:ilvl="1">
      <w:start w:val="4"/>
      <w:numFmt w:val="decimal"/>
      <w:lvlText w:val="%1.%2"/>
      <w:lvlJc w:val="left"/>
      <w:pPr>
        <w:ind w:left="1260" w:hanging="540"/>
      </w:pPr>
      <w:rPr>
        <w:rFonts w:hint="default"/>
        <w:b w:val="0"/>
        <w:color w:val="000000" w:themeColor="text1"/>
      </w:rPr>
    </w:lvl>
    <w:lvl w:ilvl="2">
      <w:start w:val="1"/>
      <w:numFmt w:val="decimal"/>
      <w:lvlText w:val="%3."/>
      <w:lvlJc w:val="left"/>
      <w:pPr>
        <w:ind w:left="1800" w:hanging="360"/>
      </w:pPr>
      <w:rPr>
        <w:rFonts w:hint="default"/>
        <w:b w:val="0"/>
        <w:color w:val="000000" w:themeColor="text1"/>
        <w:sz w:val="24"/>
        <w:szCs w:val="24"/>
      </w:rPr>
    </w:lvl>
    <w:lvl w:ilvl="3">
      <w:start w:val="1"/>
      <w:numFmt w:val="decimal"/>
      <w:lvlText w:val="%1.%2.%3.%4"/>
      <w:lvlJc w:val="left"/>
      <w:pPr>
        <w:ind w:left="3240" w:hanging="1080"/>
      </w:pPr>
      <w:rPr>
        <w:rFonts w:hint="default"/>
        <w:b w:val="0"/>
        <w:color w:val="000000" w:themeColor="text1"/>
      </w:rPr>
    </w:lvl>
    <w:lvl w:ilvl="4">
      <w:start w:val="1"/>
      <w:numFmt w:val="decimal"/>
      <w:lvlText w:val="%1.%2.%3.%4.%5"/>
      <w:lvlJc w:val="left"/>
      <w:pPr>
        <w:ind w:left="3960" w:hanging="1080"/>
      </w:pPr>
      <w:rPr>
        <w:rFonts w:hint="default"/>
        <w:b w:val="0"/>
        <w:color w:val="000000" w:themeColor="text1"/>
      </w:rPr>
    </w:lvl>
    <w:lvl w:ilvl="5">
      <w:start w:val="1"/>
      <w:numFmt w:val="decimal"/>
      <w:lvlText w:val="%1.%2.%3.%4.%5.%6"/>
      <w:lvlJc w:val="left"/>
      <w:pPr>
        <w:ind w:left="5040" w:hanging="1440"/>
      </w:pPr>
      <w:rPr>
        <w:rFonts w:hint="default"/>
        <w:b w:val="0"/>
        <w:color w:val="000000" w:themeColor="text1"/>
      </w:rPr>
    </w:lvl>
    <w:lvl w:ilvl="6">
      <w:start w:val="1"/>
      <w:numFmt w:val="decimal"/>
      <w:lvlText w:val="%1.%2.%3.%4.%5.%6.%7"/>
      <w:lvlJc w:val="left"/>
      <w:pPr>
        <w:ind w:left="5760" w:hanging="1440"/>
      </w:pPr>
      <w:rPr>
        <w:rFonts w:hint="default"/>
        <w:b w:val="0"/>
        <w:color w:val="000000" w:themeColor="text1"/>
      </w:rPr>
    </w:lvl>
    <w:lvl w:ilvl="7">
      <w:start w:val="1"/>
      <w:numFmt w:val="decimal"/>
      <w:lvlText w:val="%1.%2.%3.%4.%5.%6.%7.%8"/>
      <w:lvlJc w:val="left"/>
      <w:pPr>
        <w:ind w:left="6840" w:hanging="1800"/>
      </w:pPr>
      <w:rPr>
        <w:rFonts w:hint="default"/>
        <w:b w:val="0"/>
        <w:color w:val="000000" w:themeColor="text1"/>
      </w:rPr>
    </w:lvl>
    <w:lvl w:ilvl="8">
      <w:start w:val="1"/>
      <w:numFmt w:val="decimal"/>
      <w:lvlText w:val="%1.%2.%3.%4.%5.%6.%7.%8.%9"/>
      <w:lvlJc w:val="left"/>
      <w:pPr>
        <w:ind w:left="7560" w:hanging="1800"/>
      </w:pPr>
      <w:rPr>
        <w:rFonts w:hint="default"/>
        <w:b w:val="0"/>
        <w:color w:val="000000" w:themeColor="text1"/>
      </w:rPr>
    </w:lvl>
  </w:abstractNum>
  <w:abstractNum w:abstractNumId="8" w15:restartNumberingAfterBreak="0">
    <w:nsid w:val="33B975CB"/>
    <w:multiLevelType w:val="multilevel"/>
    <w:tmpl w:val="76D64A9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8664DA7"/>
    <w:multiLevelType w:val="hybridMultilevel"/>
    <w:tmpl w:val="B5E0F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B68C4"/>
    <w:multiLevelType w:val="multilevel"/>
    <w:tmpl w:val="F6C21D2C"/>
    <w:lvl w:ilvl="0">
      <w:start w:val="2"/>
      <w:numFmt w:val="decimal"/>
      <w:lvlText w:val="%1"/>
      <w:lvlJc w:val="left"/>
      <w:pPr>
        <w:ind w:left="540" w:hanging="540"/>
      </w:pPr>
      <w:rPr>
        <w:rFonts w:hint="default"/>
        <w:b w:val="0"/>
        <w:color w:val="000000" w:themeColor="text1"/>
      </w:rPr>
    </w:lvl>
    <w:lvl w:ilvl="1">
      <w:start w:val="4"/>
      <w:numFmt w:val="decimal"/>
      <w:lvlText w:val="%1.%2"/>
      <w:lvlJc w:val="left"/>
      <w:pPr>
        <w:ind w:left="1260" w:hanging="540"/>
      </w:pPr>
      <w:rPr>
        <w:rFonts w:hint="default"/>
        <w:b w:val="0"/>
        <w:color w:val="000000" w:themeColor="text1"/>
      </w:rPr>
    </w:lvl>
    <w:lvl w:ilvl="2">
      <w:start w:val="4"/>
      <w:numFmt w:val="decimal"/>
      <w:lvlText w:val="%1.%2.%3"/>
      <w:lvlJc w:val="left"/>
      <w:pPr>
        <w:ind w:left="2160" w:hanging="720"/>
      </w:pPr>
      <w:rPr>
        <w:rFonts w:hint="default"/>
        <w:b w:val="0"/>
        <w:color w:val="000000" w:themeColor="text1"/>
      </w:rPr>
    </w:lvl>
    <w:lvl w:ilvl="3">
      <w:start w:val="1"/>
      <w:numFmt w:val="decimal"/>
      <w:lvlText w:val="%1.%2.%3.%4"/>
      <w:lvlJc w:val="left"/>
      <w:pPr>
        <w:ind w:left="3240" w:hanging="1080"/>
      </w:pPr>
      <w:rPr>
        <w:rFonts w:hint="default"/>
        <w:b w:val="0"/>
        <w:color w:val="000000" w:themeColor="text1"/>
      </w:rPr>
    </w:lvl>
    <w:lvl w:ilvl="4">
      <w:start w:val="1"/>
      <w:numFmt w:val="decimal"/>
      <w:lvlText w:val="%1.%2.%3.%4.%5"/>
      <w:lvlJc w:val="left"/>
      <w:pPr>
        <w:ind w:left="3960" w:hanging="1080"/>
      </w:pPr>
      <w:rPr>
        <w:rFonts w:hint="default"/>
        <w:b w:val="0"/>
        <w:color w:val="000000" w:themeColor="text1"/>
      </w:rPr>
    </w:lvl>
    <w:lvl w:ilvl="5">
      <w:start w:val="1"/>
      <w:numFmt w:val="decimal"/>
      <w:lvlText w:val="%1.%2.%3.%4.%5.%6"/>
      <w:lvlJc w:val="left"/>
      <w:pPr>
        <w:ind w:left="5040" w:hanging="1440"/>
      </w:pPr>
      <w:rPr>
        <w:rFonts w:hint="default"/>
        <w:b w:val="0"/>
        <w:color w:val="000000" w:themeColor="text1"/>
      </w:rPr>
    </w:lvl>
    <w:lvl w:ilvl="6">
      <w:start w:val="1"/>
      <w:numFmt w:val="decimal"/>
      <w:lvlText w:val="%1.%2.%3.%4.%5.%6.%7"/>
      <w:lvlJc w:val="left"/>
      <w:pPr>
        <w:ind w:left="5760" w:hanging="1440"/>
      </w:pPr>
      <w:rPr>
        <w:rFonts w:hint="default"/>
        <w:b w:val="0"/>
        <w:color w:val="000000" w:themeColor="text1"/>
      </w:rPr>
    </w:lvl>
    <w:lvl w:ilvl="7">
      <w:start w:val="1"/>
      <w:numFmt w:val="decimal"/>
      <w:lvlText w:val="%1.%2.%3.%4.%5.%6.%7.%8"/>
      <w:lvlJc w:val="left"/>
      <w:pPr>
        <w:ind w:left="6840" w:hanging="1800"/>
      </w:pPr>
      <w:rPr>
        <w:rFonts w:hint="default"/>
        <w:b w:val="0"/>
        <w:color w:val="000000" w:themeColor="text1"/>
      </w:rPr>
    </w:lvl>
    <w:lvl w:ilvl="8">
      <w:start w:val="1"/>
      <w:numFmt w:val="decimal"/>
      <w:lvlText w:val="%1.%2.%3.%4.%5.%6.%7.%8.%9"/>
      <w:lvlJc w:val="left"/>
      <w:pPr>
        <w:ind w:left="7560" w:hanging="1800"/>
      </w:pPr>
      <w:rPr>
        <w:rFonts w:hint="default"/>
        <w:b w:val="0"/>
        <w:color w:val="000000" w:themeColor="text1"/>
      </w:rPr>
    </w:lvl>
  </w:abstractNum>
  <w:abstractNum w:abstractNumId="11" w15:restartNumberingAfterBreak="0">
    <w:nsid w:val="41D719A1"/>
    <w:multiLevelType w:val="hybridMultilevel"/>
    <w:tmpl w:val="DD5CB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533AEB"/>
    <w:multiLevelType w:val="hybridMultilevel"/>
    <w:tmpl w:val="1904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4908"/>
    <w:multiLevelType w:val="hybridMultilevel"/>
    <w:tmpl w:val="779C2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B53C5"/>
    <w:multiLevelType w:val="multilevel"/>
    <w:tmpl w:val="05D658A2"/>
    <w:lvl w:ilvl="0">
      <w:start w:val="2"/>
      <w:numFmt w:val="decimal"/>
      <w:lvlText w:val="%1"/>
      <w:lvlJc w:val="left"/>
      <w:pPr>
        <w:ind w:left="540" w:hanging="540"/>
      </w:pPr>
      <w:rPr>
        <w:rFonts w:hint="default"/>
        <w:b w:val="0"/>
      </w:rPr>
    </w:lvl>
    <w:lvl w:ilvl="1">
      <w:start w:val="4"/>
      <w:numFmt w:val="decimal"/>
      <w:lvlText w:val="%1.%2"/>
      <w:lvlJc w:val="left"/>
      <w:pPr>
        <w:ind w:left="1260" w:hanging="540"/>
      </w:pPr>
      <w:rPr>
        <w:rFonts w:hint="default"/>
        <w:b w:val="0"/>
      </w:rPr>
    </w:lvl>
    <w:lvl w:ilvl="2">
      <w:start w:val="3"/>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53715F26"/>
    <w:multiLevelType w:val="hybridMultilevel"/>
    <w:tmpl w:val="29D2E04A"/>
    <w:lvl w:ilvl="0" w:tplc="D076E016">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01D73DA"/>
    <w:multiLevelType w:val="hybridMultilevel"/>
    <w:tmpl w:val="96A0DC2E"/>
    <w:lvl w:ilvl="0" w:tplc="7A5C824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368F6"/>
    <w:multiLevelType w:val="hybridMultilevel"/>
    <w:tmpl w:val="8F2AD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4231A"/>
    <w:multiLevelType w:val="multilevel"/>
    <w:tmpl w:val="CAF6B55E"/>
    <w:lvl w:ilvl="0">
      <w:start w:val="2"/>
      <w:numFmt w:val="decimal"/>
      <w:lvlText w:val="%1"/>
      <w:lvlJc w:val="left"/>
      <w:pPr>
        <w:ind w:left="540" w:hanging="540"/>
      </w:pPr>
      <w:rPr>
        <w:rFonts w:hint="default"/>
        <w:b w:val="0"/>
        <w:color w:val="000000" w:themeColor="text1"/>
      </w:rPr>
    </w:lvl>
    <w:lvl w:ilvl="1">
      <w:start w:val="4"/>
      <w:numFmt w:val="decimal"/>
      <w:lvlText w:val="%1.%2"/>
      <w:lvlJc w:val="left"/>
      <w:pPr>
        <w:ind w:left="1260" w:hanging="540"/>
      </w:pPr>
      <w:rPr>
        <w:rFonts w:hint="default"/>
        <w:b w:val="0"/>
        <w:color w:val="000000" w:themeColor="text1"/>
      </w:rPr>
    </w:lvl>
    <w:lvl w:ilvl="2">
      <w:start w:val="4"/>
      <w:numFmt w:val="decimal"/>
      <w:lvlText w:val="%1.%2.%3"/>
      <w:lvlJc w:val="left"/>
      <w:pPr>
        <w:ind w:left="2160" w:hanging="720"/>
      </w:pPr>
      <w:rPr>
        <w:rFonts w:hint="default"/>
        <w:b w:val="0"/>
        <w:color w:val="000000" w:themeColor="text1"/>
        <w:sz w:val="24"/>
        <w:szCs w:val="24"/>
      </w:rPr>
    </w:lvl>
    <w:lvl w:ilvl="3">
      <w:start w:val="1"/>
      <w:numFmt w:val="decimal"/>
      <w:lvlText w:val="%1.%2.%3.%4"/>
      <w:lvlJc w:val="left"/>
      <w:pPr>
        <w:ind w:left="3240" w:hanging="1080"/>
      </w:pPr>
      <w:rPr>
        <w:rFonts w:hint="default"/>
        <w:b w:val="0"/>
        <w:color w:val="000000" w:themeColor="text1"/>
      </w:rPr>
    </w:lvl>
    <w:lvl w:ilvl="4">
      <w:start w:val="1"/>
      <w:numFmt w:val="decimal"/>
      <w:lvlText w:val="%1.%2.%3.%4.%5"/>
      <w:lvlJc w:val="left"/>
      <w:pPr>
        <w:ind w:left="3960" w:hanging="1080"/>
      </w:pPr>
      <w:rPr>
        <w:rFonts w:hint="default"/>
        <w:b w:val="0"/>
        <w:color w:val="000000" w:themeColor="text1"/>
      </w:rPr>
    </w:lvl>
    <w:lvl w:ilvl="5">
      <w:start w:val="1"/>
      <w:numFmt w:val="decimal"/>
      <w:lvlText w:val="%1.%2.%3.%4.%5.%6"/>
      <w:lvlJc w:val="left"/>
      <w:pPr>
        <w:ind w:left="5040" w:hanging="1440"/>
      </w:pPr>
      <w:rPr>
        <w:rFonts w:hint="default"/>
        <w:b w:val="0"/>
        <w:color w:val="000000" w:themeColor="text1"/>
      </w:rPr>
    </w:lvl>
    <w:lvl w:ilvl="6">
      <w:start w:val="1"/>
      <w:numFmt w:val="decimal"/>
      <w:lvlText w:val="%1.%2.%3.%4.%5.%6.%7"/>
      <w:lvlJc w:val="left"/>
      <w:pPr>
        <w:ind w:left="5760" w:hanging="1440"/>
      </w:pPr>
      <w:rPr>
        <w:rFonts w:hint="default"/>
        <w:b w:val="0"/>
        <w:color w:val="000000" w:themeColor="text1"/>
      </w:rPr>
    </w:lvl>
    <w:lvl w:ilvl="7">
      <w:start w:val="1"/>
      <w:numFmt w:val="decimal"/>
      <w:lvlText w:val="%1.%2.%3.%4.%5.%6.%7.%8"/>
      <w:lvlJc w:val="left"/>
      <w:pPr>
        <w:ind w:left="6840" w:hanging="1800"/>
      </w:pPr>
      <w:rPr>
        <w:rFonts w:hint="default"/>
        <w:b w:val="0"/>
        <w:color w:val="000000" w:themeColor="text1"/>
      </w:rPr>
    </w:lvl>
    <w:lvl w:ilvl="8">
      <w:start w:val="1"/>
      <w:numFmt w:val="decimal"/>
      <w:lvlText w:val="%1.%2.%3.%4.%5.%6.%7.%8.%9"/>
      <w:lvlJc w:val="left"/>
      <w:pPr>
        <w:ind w:left="7560" w:hanging="1800"/>
      </w:pPr>
      <w:rPr>
        <w:rFonts w:hint="default"/>
        <w:b w:val="0"/>
        <w:color w:val="000000" w:themeColor="text1"/>
      </w:rPr>
    </w:lvl>
  </w:abstractNum>
  <w:abstractNum w:abstractNumId="19" w15:restartNumberingAfterBreak="0">
    <w:nsid w:val="64205C1A"/>
    <w:multiLevelType w:val="hybridMultilevel"/>
    <w:tmpl w:val="3C14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B1875"/>
    <w:multiLevelType w:val="hybridMultilevel"/>
    <w:tmpl w:val="009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96F97"/>
    <w:multiLevelType w:val="hybridMultilevel"/>
    <w:tmpl w:val="EB5E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517DE"/>
    <w:multiLevelType w:val="multilevel"/>
    <w:tmpl w:val="A67C6788"/>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6B371C5"/>
    <w:multiLevelType w:val="hybridMultilevel"/>
    <w:tmpl w:val="CB667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770A22"/>
    <w:multiLevelType w:val="hybridMultilevel"/>
    <w:tmpl w:val="26DAF0F0"/>
    <w:lvl w:ilvl="0" w:tplc="D34EDBB6">
      <w:start w:val="1"/>
      <w:numFmt w:val="decimal"/>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9BE40FA"/>
    <w:multiLevelType w:val="multilevel"/>
    <w:tmpl w:val="DEC0106E"/>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C2B59DC"/>
    <w:multiLevelType w:val="multilevel"/>
    <w:tmpl w:val="13A6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3"/>
  </w:num>
  <w:num w:numId="4">
    <w:abstractNumId w:val="20"/>
  </w:num>
  <w:num w:numId="5">
    <w:abstractNumId w:val="26"/>
  </w:num>
  <w:num w:numId="6">
    <w:abstractNumId w:val="19"/>
  </w:num>
  <w:num w:numId="7">
    <w:abstractNumId w:val="21"/>
  </w:num>
  <w:num w:numId="8">
    <w:abstractNumId w:val="2"/>
  </w:num>
  <w:num w:numId="9">
    <w:abstractNumId w:val="23"/>
  </w:num>
  <w:num w:numId="10">
    <w:abstractNumId w:val="9"/>
  </w:num>
  <w:num w:numId="11">
    <w:abstractNumId w:val="3"/>
  </w:num>
  <w:num w:numId="12">
    <w:abstractNumId w:val="24"/>
  </w:num>
  <w:num w:numId="13">
    <w:abstractNumId w:val="15"/>
  </w:num>
  <w:num w:numId="14">
    <w:abstractNumId w:val="11"/>
  </w:num>
  <w:num w:numId="15">
    <w:abstractNumId w:val="5"/>
  </w:num>
  <w:num w:numId="16">
    <w:abstractNumId w:val="22"/>
  </w:num>
  <w:num w:numId="17">
    <w:abstractNumId w:val="0"/>
  </w:num>
  <w:num w:numId="18">
    <w:abstractNumId w:val="4"/>
  </w:num>
  <w:num w:numId="19">
    <w:abstractNumId w:val="25"/>
  </w:num>
  <w:num w:numId="20">
    <w:abstractNumId w:val="10"/>
  </w:num>
  <w:num w:numId="21">
    <w:abstractNumId w:val="14"/>
  </w:num>
  <w:num w:numId="22">
    <w:abstractNumId w:val="6"/>
  </w:num>
  <w:num w:numId="23">
    <w:abstractNumId w:val="18"/>
  </w:num>
  <w:num w:numId="24">
    <w:abstractNumId w:val="7"/>
  </w:num>
  <w:num w:numId="25">
    <w:abstractNumId w:val="8"/>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98"/>
    <w:rsid w:val="00005E28"/>
    <w:rsid w:val="00006290"/>
    <w:rsid w:val="000104FC"/>
    <w:rsid w:val="00010929"/>
    <w:rsid w:val="00011C40"/>
    <w:rsid w:val="000218BF"/>
    <w:rsid w:val="000232C1"/>
    <w:rsid w:val="0002774A"/>
    <w:rsid w:val="00031547"/>
    <w:rsid w:val="00034211"/>
    <w:rsid w:val="00037B0F"/>
    <w:rsid w:val="00042AE0"/>
    <w:rsid w:val="00044762"/>
    <w:rsid w:val="00045CE7"/>
    <w:rsid w:val="00046419"/>
    <w:rsid w:val="000467BE"/>
    <w:rsid w:val="000475E7"/>
    <w:rsid w:val="00051B6F"/>
    <w:rsid w:val="00055230"/>
    <w:rsid w:val="000619E7"/>
    <w:rsid w:val="000636EA"/>
    <w:rsid w:val="00066D04"/>
    <w:rsid w:val="000704B7"/>
    <w:rsid w:val="00070E48"/>
    <w:rsid w:val="00076B61"/>
    <w:rsid w:val="00077DBE"/>
    <w:rsid w:val="00081DF8"/>
    <w:rsid w:val="00081F11"/>
    <w:rsid w:val="00082741"/>
    <w:rsid w:val="00086497"/>
    <w:rsid w:val="0009175D"/>
    <w:rsid w:val="00092295"/>
    <w:rsid w:val="000928A8"/>
    <w:rsid w:val="000A1DF5"/>
    <w:rsid w:val="000A1F7D"/>
    <w:rsid w:val="000A4DC8"/>
    <w:rsid w:val="000A5DD4"/>
    <w:rsid w:val="000A77A7"/>
    <w:rsid w:val="000B3EDB"/>
    <w:rsid w:val="000B5283"/>
    <w:rsid w:val="000B6C80"/>
    <w:rsid w:val="000B6F27"/>
    <w:rsid w:val="000C6EBD"/>
    <w:rsid w:val="000D69FA"/>
    <w:rsid w:val="000D7556"/>
    <w:rsid w:val="000E69F8"/>
    <w:rsid w:val="000E7597"/>
    <w:rsid w:val="000F0735"/>
    <w:rsid w:val="000F1265"/>
    <w:rsid w:val="000F22BD"/>
    <w:rsid w:val="000F23E0"/>
    <w:rsid w:val="000F3166"/>
    <w:rsid w:val="000F5BD8"/>
    <w:rsid w:val="000F693A"/>
    <w:rsid w:val="000F7D4D"/>
    <w:rsid w:val="000F7D7F"/>
    <w:rsid w:val="001011C9"/>
    <w:rsid w:val="0010616E"/>
    <w:rsid w:val="00107EE7"/>
    <w:rsid w:val="00122C3F"/>
    <w:rsid w:val="0012443C"/>
    <w:rsid w:val="001264C1"/>
    <w:rsid w:val="001349EC"/>
    <w:rsid w:val="00135B66"/>
    <w:rsid w:val="0013705D"/>
    <w:rsid w:val="00141117"/>
    <w:rsid w:val="001419D4"/>
    <w:rsid w:val="001445D8"/>
    <w:rsid w:val="00150F9B"/>
    <w:rsid w:val="001511DB"/>
    <w:rsid w:val="001529DC"/>
    <w:rsid w:val="0015700D"/>
    <w:rsid w:val="00160CCC"/>
    <w:rsid w:val="0016163F"/>
    <w:rsid w:val="00163235"/>
    <w:rsid w:val="00164EC9"/>
    <w:rsid w:val="00177F24"/>
    <w:rsid w:val="001810BE"/>
    <w:rsid w:val="00181804"/>
    <w:rsid w:val="00187048"/>
    <w:rsid w:val="00187B43"/>
    <w:rsid w:val="00192B0D"/>
    <w:rsid w:val="00192DAA"/>
    <w:rsid w:val="001A07E6"/>
    <w:rsid w:val="001A5A6A"/>
    <w:rsid w:val="001A727D"/>
    <w:rsid w:val="001C2695"/>
    <w:rsid w:val="001C3F72"/>
    <w:rsid w:val="001C7387"/>
    <w:rsid w:val="001D1AAC"/>
    <w:rsid w:val="001D2C7C"/>
    <w:rsid w:val="001D42AD"/>
    <w:rsid w:val="001E186B"/>
    <w:rsid w:val="001E2887"/>
    <w:rsid w:val="001E5CC1"/>
    <w:rsid w:val="001E6323"/>
    <w:rsid w:val="001F1AFA"/>
    <w:rsid w:val="001F3B1A"/>
    <w:rsid w:val="001F63B9"/>
    <w:rsid w:val="00204D38"/>
    <w:rsid w:val="002114E7"/>
    <w:rsid w:val="002123FC"/>
    <w:rsid w:val="00212F23"/>
    <w:rsid w:val="00213706"/>
    <w:rsid w:val="00215B5D"/>
    <w:rsid w:val="00217C77"/>
    <w:rsid w:val="00221C3A"/>
    <w:rsid w:val="00227CE9"/>
    <w:rsid w:val="00243D38"/>
    <w:rsid w:val="0025371F"/>
    <w:rsid w:val="002573EC"/>
    <w:rsid w:val="00257DF3"/>
    <w:rsid w:val="0026057D"/>
    <w:rsid w:val="00266685"/>
    <w:rsid w:val="00275A11"/>
    <w:rsid w:val="002767DF"/>
    <w:rsid w:val="0028006E"/>
    <w:rsid w:val="0028118C"/>
    <w:rsid w:val="00283327"/>
    <w:rsid w:val="0028468D"/>
    <w:rsid w:val="0028480F"/>
    <w:rsid w:val="00287CFC"/>
    <w:rsid w:val="00287D0D"/>
    <w:rsid w:val="00293816"/>
    <w:rsid w:val="00294B27"/>
    <w:rsid w:val="002A1F1C"/>
    <w:rsid w:val="002A7823"/>
    <w:rsid w:val="002B09E1"/>
    <w:rsid w:val="002B12AD"/>
    <w:rsid w:val="002B7436"/>
    <w:rsid w:val="002B7A82"/>
    <w:rsid w:val="002C67AC"/>
    <w:rsid w:val="002D2B00"/>
    <w:rsid w:val="002E0FE5"/>
    <w:rsid w:val="002E2739"/>
    <w:rsid w:val="002F3417"/>
    <w:rsid w:val="00300D79"/>
    <w:rsid w:val="00301398"/>
    <w:rsid w:val="003015E1"/>
    <w:rsid w:val="00303A0D"/>
    <w:rsid w:val="00322EB8"/>
    <w:rsid w:val="003233EA"/>
    <w:rsid w:val="00330722"/>
    <w:rsid w:val="00334D76"/>
    <w:rsid w:val="00334EC8"/>
    <w:rsid w:val="00335FB5"/>
    <w:rsid w:val="00344D49"/>
    <w:rsid w:val="00346844"/>
    <w:rsid w:val="003543C4"/>
    <w:rsid w:val="00354A41"/>
    <w:rsid w:val="00360C79"/>
    <w:rsid w:val="00362160"/>
    <w:rsid w:val="0036589B"/>
    <w:rsid w:val="00371DAD"/>
    <w:rsid w:val="00376960"/>
    <w:rsid w:val="00383F8C"/>
    <w:rsid w:val="00385BA0"/>
    <w:rsid w:val="003A52C0"/>
    <w:rsid w:val="003A5F81"/>
    <w:rsid w:val="003A6A16"/>
    <w:rsid w:val="003B1305"/>
    <w:rsid w:val="003C0147"/>
    <w:rsid w:val="003C111E"/>
    <w:rsid w:val="003C7BF0"/>
    <w:rsid w:val="003D16AD"/>
    <w:rsid w:val="003D2CB7"/>
    <w:rsid w:val="003D5AD1"/>
    <w:rsid w:val="003D63B0"/>
    <w:rsid w:val="003D65CA"/>
    <w:rsid w:val="003D6724"/>
    <w:rsid w:val="003E2E5E"/>
    <w:rsid w:val="003E398F"/>
    <w:rsid w:val="003E5506"/>
    <w:rsid w:val="003E64F6"/>
    <w:rsid w:val="003F05A8"/>
    <w:rsid w:val="003F2393"/>
    <w:rsid w:val="003F49F3"/>
    <w:rsid w:val="003F64CB"/>
    <w:rsid w:val="0040033A"/>
    <w:rsid w:val="004012A0"/>
    <w:rsid w:val="00404235"/>
    <w:rsid w:val="0041048C"/>
    <w:rsid w:val="00414F6E"/>
    <w:rsid w:val="00415592"/>
    <w:rsid w:val="00416D7F"/>
    <w:rsid w:val="00421678"/>
    <w:rsid w:val="0044620D"/>
    <w:rsid w:val="0044728C"/>
    <w:rsid w:val="0044792A"/>
    <w:rsid w:val="00447A48"/>
    <w:rsid w:val="00447B3D"/>
    <w:rsid w:val="004531BB"/>
    <w:rsid w:val="00455DB4"/>
    <w:rsid w:val="00463E4D"/>
    <w:rsid w:val="00470D43"/>
    <w:rsid w:val="00471FC2"/>
    <w:rsid w:val="00472BB2"/>
    <w:rsid w:val="00474631"/>
    <w:rsid w:val="00475F31"/>
    <w:rsid w:val="00476379"/>
    <w:rsid w:val="00481879"/>
    <w:rsid w:val="004838CA"/>
    <w:rsid w:val="00483CD2"/>
    <w:rsid w:val="0049545B"/>
    <w:rsid w:val="00497103"/>
    <w:rsid w:val="004A5F4D"/>
    <w:rsid w:val="004A744C"/>
    <w:rsid w:val="004A76AA"/>
    <w:rsid w:val="004B099F"/>
    <w:rsid w:val="004B6354"/>
    <w:rsid w:val="004C2D79"/>
    <w:rsid w:val="004C3D7C"/>
    <w:rsid w:val="004C5EBE"/>
    <w:rsid w:val="004D27D1"/>
    <w:rsid w:val="004D2BE3"/>
    <w:rsid w:val="004D4E02"/>
    <w:rsid w:val="004D758D"/>
    <w:rsid w:val="004D7FF2"/>
    <w:rsid w:val="004E2847"/>
    <w:rsid w:val="004E66D7"/>
    <w:rsid w:val="004F5CBD"/>
    <w:rsid w:val="0050199D"/>
    <w:rsid w:val="005048FE"/>
    <w:rsid w:val="00510432"/>
    <w:rsid w:val="005114A9"/>
    <w:rsid w:val="00515246"/>
    <w:rsid w:val="00522FCB"/>
    <w:rsid w:val="0053354D"/>
    <w:rsid w:val="00536B83"/>
    <w:rsid w:val="00546A41"/>
    <w:rsid w:val="00547D39"/>
    <w:rsid w:val="00554657"/>
    <w:rsid w:val="00554BF0"/>
    <w:rsid w:val="00560311"/>
    <w:rsid w:val="00566C8D"/>
    <w:rsid w:val="00576E3E"/>
    <w:rsid w:val="00577209"/>
    <w:rsid w:val="00580899"/>
    <w:rsid w:val="00584149"/>
    <w:rsid w:val="00585B7B"/>
    <w:rsid w:val="00585D66"/>
    <w:rsid w:val="005864FB"/>
    <w:rsid w:val="0058688B"/>
    <w:rsid w:val="00586952"/>
    <w:rsid w:val="00592FD2"/>
    <w:rsid w:val="00593426"/>
    <w:rsid w:val="005A0829"/>
    <w:rsid w:val="005A08DD"/>
    <w:rsid w:val="005A1880"/>
    <w:rsid w:val="005A307D"/>
    <w:rsid w:val="005A4B2A"/>
    <w:rsid w:val="005B03B7"/>
    <w:rsid w:val="005B1419"/>
    <w:rsid w:val="005C549F"/>
    <w:rsid w:val="005C78DA"/>
    <w:rsid w:val="005D5C17"/>
    <w:rsid w:val="005D5F19"/>
    <w:rsid w:val="005E537F"/>
    <w:rsid w:val="005E7043"/>
    <w:rsid w:val="005F1401"/>
    <w:rsid w:val="005F3808"/>
    <w:rsid w:val="005F5AE3"/>
    <w:rsid w:val="005F75C6"/>
    <w:rsid w:val="005F7BA8"/>
    <w:rsid w:val="00603407"/>
    <w:rsid w:val="00615935"/>
    <w:rsid w:val="00620E13"/>
    <w:rsid w:val="006214E7"/>
    <w:rsid w:val="0062350B"/>
    <w:rsid w:val="00625D20"/>
    <w:rsid w:val="006267A4"/>
    <w:rsid w:val="006302F6"/>
    <w:rsid w:val="006324A2"/>
    <w:rsid w:val="0064303D"/>
    <w:rsid w:val="0064310E"/>
    <w:rsid w:val="006445FD"/>
    <w:rsid w:val="0064498C"/>
    <w:rsid w:val="006450FD"/>
    <w:rsid w:val="00645536"/>
    <w:rsid w:val="00647BBC"/>
    <w:rsid w:val="00654FB1"/>
    <w:rsid w:val="006571C6"/>
    <w:rsid w:val="006612BC"/>
    <w:rsid w:val="00662E14"/>
    <w:rsid w:val="006645DD"/>
    <w:rsid w:val="00666E2A"/>
    <w:rsid w:val="0067154C"/>
    <w:rsid w:val="00681A37"/>
    <w:rsid w:val="0069333C"/>
    <w:rsid w:val="006944E5"/>
    <w:rsid w:val="006A1717"/>
    <w:rsid w:val="006A266E"/>
    <w:rsid w:val="006B7081"/>
    <w:rsid w:val="006C121F"/>
    <w:rsid w:val="006C14FB"/>
    <w:rsid w:val="006D1726"/>
    <w:rsid w:val="006D3A06"/>
    <w:rsid w:val="006D62D2"/>
    <w:rsid w:val="006E0427"/>
    <w:rsid w:val="006E278A"/>
    <w:rsid w:val="006E432E"/>
    <w:rsid w:val="00700065"/>
    <w:rsid w:val="00700BC2"/>
    <w:rsid w:val="00703D07"/>
    <w:rsid w:val="00705B3B"/>
    <w:rsid w:val="0070652E"/>
    <w:rsid w:val="00707DB2"/>
    <w:rsid w:val="007107CD"/>
    <w:rsid w:val="00714F50"/>
    <w:rsid w:val="00727DCE"/>
    <w:rsid w:val="00731BDE"/>
    <w:rsid w:val="00732075"/>
    <w:rsid w:val="007322DA"/>
    <w:rsid w:val="00735AFE"/>
    <w:rsid w:val="007374A6"/>
    <w:rsid w:val="00740AF6"/>
    <w:rsid w:val="00742C15"/>
    <w:rsid w:val="00743468"/>
    <w:rsid w:val="00745C3C"/>
    <w:rsid w:val="00747500"/>
    <w:rsid w:val="00747598"/>
    <w:rsid w:val="00750224"/>
    <w:rsid w:val="00751640"/>
    <w:rsid w:val="00752A07"/>
    <w:rsid w:val="0075685B"/>
    <w:rsid w:val="00761288"/>
    <w:rsid w:val="00763238"/>
    <w:rsid w:val="00767311"/>
    <w:rsid w:val="00775134"/>
    <w:rsid w:val="0078181C"/>
    <w:rsid w:val="007868D0"/>
    <w:rsid w:val="00786EF6"/>
    <w:rsid w:val="007913D5"/>
    <w:rsid w:val="00792784"/>
    <w:rsid w:val="0079281B"/>
    <w:rsid w:val="00792FF8"/>
    <w:rsid w:val="00794CA2"/>
    <w:rsid w:val="007A232A"/>
    <w:rsid w:val="007A23A7"/>
    <w:rsid w:val="007A5869"/>
    <w:rsid w:val="007B0E88"/>
    <w:rsid w:val="007B14CA"/>
    <w:rsid w:val="007B6E0A"/>
    <w:rsid w:val="007C20FD"/>
    <w:rsid w:val="007C31F2"/>
    <w:rsid w:val="007C59C1"/>
    <w:rsid w:val="007C6D78"/>
    <w:rsid w:val="007C7FE9"/>
    <w:rsid w:val="007D03A9"/>
    <w:rsid w:val="007D4809"/>
    <w:rsid w:val="007D5BC5"/>
    <w:rsid w:val="007E0F22"/>
    <w:rsid w:val="007E1533"/>
    <w:rsid w:val="007E5DA0"/>
    <w:rsid w:val="007F3A1F"/>
    <w:rsid w:val="00802528"/>
    <w:rsid w:val="00805278"/>
    <w:rsid w:val="00805FD6"/>
    <w:rsid w:val="00806895"/>
    <w:rsid w:val="008112B9"/>
    <w:rsid w:val="00814618"/>
    <w:rsid w:val="0081648E"/>
    <w:rsid w:val="00816C64"/>
    <w:rsid w:val="00825259"/>
    <w:rsid w:val="00825533"/>
    <w:rsid w:val="00832B80"/>
    <w:rsid w:val="0083478C"/>
    <w:rsid w:val="008368ED"/>
    <w:rsid w:val="00841EDF"/>
    <w:rsid w:val="00847FA1"/>
    <w:rsid w:val="008508D8"/>
    <w:rsid w:val="00852033"/>
    <w:rsid w:val="008520FF"/>
    <w:rsid w:val="00852949"/>
    <w:rsid w:val="00852DAA"/>
    <w:rsid w:val="008544AC"/>
    <w:rsid w:val="0085568C"/>
    <w:rsid w:val="00856049"/>
    <w:rsid w:val="00865C7B"/>
    <w:rsid w:val="00871467"/>
    <w:rsid w:val="00871F0A"/>
    <w:rsid w:val="00876A38"/>
    <w:rsid w:val="00885272"/>
    <w:rsid w:val="00886AD2"/>
    <w:rsid w:val="008878D7"/>
    <w:rsid w:val="00891855"/>
    <w:rsid w:val="008946BA"/>
    <w:rsid w:val="008947FF"/>
    <w:rsid w:val="008953F0"/>
    <w:rsid w:val="008A3466"/>
    <w:rsid w:val="008A626D"/>
    <w:rsid w:val="008B4087"/>
    <w:rsid w:val="008B49AB"/>
    <w:rsid w:val="008B505D"/>
    <w:rsid w:val="008B7418"/>
    <w:rsid w:val="008C1B2B"/>
    <w:rsid w:val="008C5881"/>
    <w:rsid w:val="008C7D48"/>
    <w:rsid w:val="008E5DE3"/>
    <w:rsid w:val="008E626D"/>
    <w:rsid w:val="008E7BA2"/>
    <w:rsid w:val="008F1959"/>
    <w:rsid w:val="008F695A"/>
    <w:rsid w:val="00900D78"/>
    <w:rsid w:val="00901ED5"/>
    <w:rsid w:val="00911846"/>
    <w:rsid w:val="00912643"/>
    <w:rsid w:val="00913516"/>
    <w:rsid w:val="00920CF4"/>
    <w:rsid w:val="00924819"/>
    <w:rsid w:val="0093288F"/>
    <w:rsid w:val="00936C08"/>
    <w:rsid w:val="0094002F"/>
    <w:rsid w:val="00940FB7"/>
    <w:rsid w:val="009464EF"/>
    <w:rsid w:val="009503E8"/>
    <w:rsid w:val="00950BC6"/>
    <w:rsid w:val="009516E5"/>
    <w:rsid w:val="009558A9"/>
    <w:rsid w:val="009559BD"/>
    <w:rsid w:val="00961C94"/>
    <w:rsid w:val="00963532"/>
    <w:rsid w:val="00963C21"/>
    <w:rsid w:val="009652C8"/>
    <w:rsid w:val="009757E2"/>
    <w:rsid w:val="00990ABD"/>
    <w:rsid w:val="009956B1"/>
    <w:rsid w:val="0099761F"/>
    <w:rsid w:val="009A2EAE"/>
    <w:rsid w:val="009A6245"/>
    <w:rsid w:val="009A73DA"/>
    <w:rsid w:val="009B0AD4"/>
    <w:rsid w:val="009B23F0"/>
    <w:rsid w:val="009B2A7F"/>
    <w:rsid w:val="009B40EC"/>
    <w:rsid w:val="009B598B"/>
    <w:rsid w:val="009C2BB5"/>
    <w:rsid w:val="009C38BB"/>
    <w:rsid w:val="009C3B01"/>
    <w:rsid w:val="009D2A75"/>
    <w:rsid w:val="009D7363"/>
    <w:rsid w:val="009E0F0E"/>
    <w:rsid w:val="009F0348"/>
    <w:rsid w:val="009F097D"/>
    <w:rsid w:val="009F14F4"/>
    <w:rsid w:val="009F37FC"/>
    <w:rsid w:val="00A15674"/>
    <w:rsid w:val="00A212A8"/>
    <w:rsid w:val="00A22625"/>
    <w:rsid w:val="00A27CFD"/>
    <w:rsid w:val="00A410FA"/>
    <w:rsid w:val="00A44E0B"/>
    <w:rsid w:val="00A4624D"/>
    <w:rsid w:val="00A46B93"/>
    <w:rsid w:val="00A504CE"/>
    <w:rsid w:val="00A5207F"/>
    <w:rsid w:val="00A54235"/>
    <w:rsid w:val="00A547DF"/>
    <w:rsid w:val="00A61325"/>
    <w:rsid w:val="00A6195D"/>
    <w:rsid w:val="00A638E1"/>
    <w:rsid w:val="00A63DAE"/>
    <w:rsid w:val="00A63EBF"/>
    <w:rsid w:val="00A70173"/>
    <w:rsid w:val="00A7214D"/>
    <w:rsid w:val="00A7425F"/>
    <w:rsid w:val="00A74F64"/>
    <w:rsid w:val="00A80346"/>
    <w:rsid w:val="00A82B94"/>
    <w:rsid w:val="00A9322A"/>
    <w:rsid w:val="00A94CA9"/>
    <w:rsid w:val="00A976A7"/>
    <w:rsid w:val="00AA0961"/>
    <w:rsid w:val="00AA38F6"/>
    <w:rsid w:val="00AB2C65"/>
    <w:rsid w:val="00AB3A94"/>
    <w:rsid w:val="00AB5639"/>
    <w:rsid w:val="00AB5C49"/>
    <w:rsid w:val="00AB69C8"/>
    <w:rsid w:val="00AC71AF"/>
    <w:rsid w:val="00AD0297"/>
    <w:rsid w:val="00AD1605"/>
    <w:rsid w:val="00AD2D6B"/>
    <w:rsid w:val="00AD78C4"/>
    <w:rsid w:val="00AD79BA"/>
    <w:rsid w:val="00AE1477"/>
    <w:rsid w:val="00AE4BAE"/>
    <w:rsid w:val="00AF21E7"/>
    <w:rsid w:val="00AF2694"/>
    <w:rsid w:val="00AF44BD"/>
    <w:rsid w:val="00B00085"/>
    <w:rsid w:val="00B01196"/>
    <w:rsid w:val="00B021FC"/>
    <w:rsid w:val="00B14B46"/>
    <w:rsid w:val="00B20111"/>
    <w:rsid w:val="00B21553"/>
    <w:rsid w:val="00B21F6A"/>
    <w:rsid w:val="00B2212B"/>
    <w:rsid w:val="00B235F2"/>
    <w:rsid w:val="00B23F41"/>
    <w:rsid w:val="00B304F2"/>
    <w:rsid w:val="00B309DE"/>
    <w:rsid w:val="00B37AE3"/>
    <w:rsid w:val="00B4225E"/>
    <w:rsid w:val="00B4637E"/>
    <w:rsid w:val="00B51019"/>
    <w:rsid w:val="00B56B37"/>
    <w:rsid w:val="00B62635"/>
    <w:rsid w:val="00B6722E"/>
    <w:rsid w:val="00B71787"/>
    <w:rsid w:val="00B71BB4"/>
    <w:rsid w:val="00B72823"/>
    <w:rsid w:val="00B756E9"/>
    <w:rsid w:val="00B82EE1"/>
    <w:rsid w:val="00B926AF"/>
    <w:rsid w:val="00BA13D1"/>
    <w:rsid w:val="00BA4782"/>
    <w:rsid w:val="00BA639E"/>
    <w:rsid w:val="00BB0ED6"/>
    <w:rsid w:val="00BB2B2C"/>
    <w:rsid w:val="00BC20F2"/>
    <w:rsid w:val="00BC42C9"/>
    <w:rsid w:val="00BC510C"/>
    <w:rsid w:val="00BC55A3"/>
    <w:rsid w:val="00BE3101"/>
    <w:rsid w:val="00BE3A9A"/>
    <w:rsid w:val="00BE46F6"/>
    <w:rsid w:val="00BE6FAA"/>
    <w:rsid w:val="00BF05B4"/>
    <w:rsid w:val="00BF2E5F"/>
    <w:rsid w:val="00BF2F96"/>
    <w:rsid w:val="00BF63D7"/>
    <w:rsid w:val="00BF7A36"/>
    <w:rsid w:val="00C012D1"/>
    <w:rsid w:val="00C01980"/>
    <w:rsid w:val="00C01FA8"/>
    <w:rsid w:val="00C03F52"/>
    <w:rsid w:val="00C048CA"/>
    <w:rsid w:val="00C050F4"/>
    <w:rsid w:val="00C05FC2"/>
    <w:rsid w:val="00C12190"/>
    <w:rsid w:val="00C12F70"/>
    <w:rsid w:val="00C21003"/>
    <w:rsid w:val="00C23020"/>
    <w:rsid w:val="00C26405"/>
    <w:rsid w:val="00C32ED9"/>
    <w:rsid w:val="00C33398"/>
    <w:rsid w:val="00C34D55"/>
    <w:rsid w:val="00C36AC2"/>
    <w:rsid w:val="00C37523"/>
    <w:rsid w:val="00C37630"/>
    <w:rsid w:val="00C37F66"/>
    <w:rsid w:val="00C40A5B"/>
    <w:rsid w:val="00C429DC"/>
    <w:rsid w:val="00C47377"/>
    <w:rsid w:val="00C50A02"/>
    <w:rsid w:val="00C51A49"/>
    <w:rsid w:val="00C5405E"/>
    <w:rsid w:val="00C56B6A"/>
    <w:rsid w:val="00C734BA"/>
    <w:rsid w:val="00C77E70"/>
    <w:rsid w:val="00C834AF"/>
    <w:rsid w:val="00C83A81"/>
    <w:rsid w:val="00C86E7B"/>
    <w:rsid w:val="00C91BC1"/>
    <w:rsid w:val="00C92C6E"/>
    <w:rsid w:val="00C97210"/>
    <w:rsid w:val="00CA5C90"/>
    <w:rsid w:val="00CA5D35"/>
    <w:rsid w:val="00CA6978"/>
    <w:rsid w:val="00CA7151"/>
    <w:rsid w:val="00CB4FB2"/>
    <w:rsid w:val="00CB74FC"/>
    <w:rsid w:val="00CC0144"/>
    <w:rsid w:val="00CC02F0"/>
    <w:rsid w:val="00CC39BB"/>
    <w:rsid w:val="00CC6A89"/>
    <w:rsid w:val="00CD0FCA"/>
    <w:rsid w:val="00CD15E9"/>
    <w:rsid w:val="00CF3B61"/>
    <w:rsid w:val="00CF40A5"/>
    <w:rsid w:val="00CF5F6D"/>
    <w:rsid w:val="00D03A23"/>
    <w:rsid w:val="00D06B1B"/>
    <w:rsid w:val="00D110FC"/>
    <w:rsid w:val="00D12F66"/>
    <w:rsid w:val="00D20514"/>
    <w:rsid w:val="00D2342D"/>
    <w:rsid w:val="00D267F3"/>
    <w:rsid w:val="00D304AA"/>
    <w:rsid w:val="00D33C3D"/>
    <w:rsid w:val="00D358B9"/>
    <w:rsid w:val="00D4287F"/>
    <w:rsid w:val="00D43DA2"/>
    <w:rsid w:val="00D45365"/>
    <w:rsid w:val="00D465EA"/>
    <w:rsid w:val="00D477C7"/>
    <w:rsid w:val="00D51AEB"/>
    <w:rsid w:val="00D54AC2"/>
    <w:rsid w:val="00D56200"/>
    <w:rsid w:val="00D56551"/>
    <w:rsid w:val="00D61560"/>
    <w:rsid w:val="00D61F29"/>
    <w:rsid w:val="00D62582"/>
    <w:rsid w:val="00D66C34"/>
    <w:rsid w:val="00D74F4D"/>
    <w:rsid w:val="00D75348"/>
    <w:rsid w:val="00D81CC9"/>
    <w:rsid w:val="00D84883"/>
    <w:rsid w:val="00D8534F"/>
    <w:rsid w:val="00D906D3"/>
    <w:rsid w:val="00D91D50"/>
    <w:rsid w:val="00D94907"/>
    <w:rsid w:val="00D95366"/>
    <w:rsid w:val="00D973CD"/>
    <w:rsid w:val="00DA21D9"/>
    <w:rsid w:val="00DA7E0E"/>
    <w:rsid w:val="00DB084B"/>
    <w:rsid w:val="00DB0BC4"/>
    <w:rsid w:val="00DC210E"/>
    <w:rsid w:val="00DD11C6"/>
    <w:rsid w:val="00DD3EEA"/>
    <w:rsid w:val="00DD47DE"/>
    <w:rsid w:val="00DD5459"/>
    <w:rsid w:val="00DD5E5B"/>
    <w:rsid w:val="00DE0362"/>
    <w:rsid w:val="00DF08C9"/>
    <w:rsid w:val="00E00921"/>
    <w:rsid w:val="00E03162"/>
    <w:rsid w:val="00E11282"/>
    <w:rsid w:val="00E11563"/>
    <w:rsid w:val="00E131BF"/>
    <w:rsid w:val="00E131E1"/>
    <w:rsid w:val="00E14C31"/>
    <w:rsid w:val="00E2014D"/>
    <w:rsid w:val="00E23C17"/>
    <w:rsid w:val="00E24E94"/>
    <w:rsid w:val="00E26EBE"/>
    <w:rsid w:val="00E32C03"/>
    <w:rsid w:val="00E35FD1"/>
    <w:rsid w:val="00E40FD7"/>
    <w:rsid w:val="00E434C7"/>
    <w:rsid w:val="00E45386"/>
    <w:rsid w:val="00E46A59"/>
    <w:rsid w:val="00E5112E"/>
    <w:rsid w:val="00E55B54"/>
    <w:rsid w:val="00E56C5D"/>
    <w:rsid w:val="00E57B28"/>
    <w:rsid w:val="00E57B38"/>
    <w:rsid w:val="00E57CB5"/>
    <w:rsid w:val="00E602B6"/>
    <w:rsid w:val="00E61F1E"/>
    <w:rsid w:val="00E6219F"/>
    <w:rsid w:val="00E64A27"/>
    <w:rsid w:val="00E65932"/>
    <w:rsid w:val="00E66541"/>
    <w:rsid w:val="00E66BFE"/>
    <w:rsid w:val="00E67238"/>
    <w:rsid w:val="00E71105"/>
    <w:rsid w:val="00E7687A"/>
    <w:rsid w:val="00E85C37"/>
    <w:rsid w:val="00E8617E"/>
    <w:rsid w:val="00E90B91"/>
    <w:rsid w:val="00E93171"/>
    <w:rsid w:val="00E943FD"/>
    <w:rsid w:val="00E96D0C"/>
    <w:rsid w:val="00E97197"/>
    <w:rsid w:val="00EA06AD"/>
    <w:rsid w:val="00EA189B"/>
    <w:rsid w:val="00EA1DDB"/>
    <w:rsid w:val="00EA2218"/>
    <w:rsid w:val="00EA4AC5"/>
    <w:rsid w:val="00EA590C"/>
    <w:rsid w:val="00EA7749"/>
    <w:rsid w:val="00EB0646"/>
    <w:rsid w:val="00EB3123"/>
    <w:rsid w:val="00EB345E"/>
    <w:rsid w:val="00EB36F5"/>
    <w:rsid w:val="00EC1DEA"/>
    <w:rsid w:val="00EC4A60"/>
    <w:rsid w:val="00ED0C5A"/>
    <w:rsid w:val="00ED1228"/>
    <w:rsid w:val="00ED2119"/>
    <w:rsid w:val="00ED4BDA"/>
    <w:rsid w:val="00ED5978"/>
    <w:rsid w:val="00EE0C0D"/>
    <w:rsid w:val="00EE0F0E"/>
    <w:rsid w:val="00EE2F05"/>
    <w:rsid w:val="00EF084A"/>
    <w:rsid w:val="00EF3086"/>
    <w:rsid w:val="00EF477D"/>
    <w:rsid w:val="00F04A96"/>
    <w:rsid w:val="00F053C6"/>
    <w:rsid w:val="00F05598"/>
    <w:rsid w:val="00F0716E"/>
    <w:rsid w:val="00F07BB8"/>
    <w:rsid w:val="00F17A40"/>
    <w:rsid w:val="00F238B1"/>
    <w:rsid w:val="00F27DE5"/>
    <w:rsid w:val="00F46DA5"/>
    <w:rsid w:val="00F57732"/>
    <w:rsid w:val="00F67D66"/>
    <w:rsid w:val="00F70DC0"/>
    <w:rsid w:val="00F76944"/>
    <w:rsid w:val="00F773B5"/>
    <w:rsid w:val="00F829B0"/>
    <w:rsid w:val="00F875FB"/>
    <w:rsid w:val="00F87C45"/>
    <w:rsid w:val="00FA2ECB"/>
    <w:rsid w:val="00FA34CB"/>
    <w:rsid w:val="00FB3372"/>
    <w:rsid w:val="00FB39F3"/>
    <w:rsid w:val="00FB7091"/>
    <w:rsid w:val="00FC14D2"/>
    <w:rsid w:val="00FD0580"/>
    <w:rsid w:val="00FD46DF"/>
    <w:rsid w:val="00FD62D5"/>
    <w:rsid w:val="00FE1AC3"/>
    <w:rsid w:val="00FE1D88"/>
    <w:rsid w:val="00FE27BA"/>
    <w:rsid w:val="00FE4D3E"/>
    <w:rsid w:val="00FF574A"/>
    <w:rsid w:val="00FF591A"/>
    <w:rsid w:val="00FF5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F2CF"/>
  <w15:chartTrackingRefBased/>
  <w15:docId w15:val="{10CA0061-2E51-104D-B422-D8F4E435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F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24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E0E"/>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5">
    <w:name w:val="heading 5"/>
    <w:basedOn w:val="Normal"/>
    <w:next w:val="Normal"/>
    <w:link w:val="Heading5Char"/>
    <w:uiPriority w:val="9"/>
    <w:unhideWhenUsed/>
    <w:qFormat/>
    <w:rsid w:val="009F034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88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71467"/>
    <w:pPr>
      <w:spacing w:before="100" w:beforeAutospacing="1" w:after="100" w:afterAutospacing="1"/>
    </w:pPr>
  </w:style>
  <w:style w:type="character" w:styleId="CommentReference">
    <w:name w:val="annotation reference"/>
    <w:basedOn w:val="DefaultParagraphFont"/>
    <w:uiPriority w:val="99"/>
    <w:semiHidden/>
    <w:unhideWhenUsed/>
    <w:rsid w:val="00825259"/>
    <w:rPr>
      <w:sz w:val="16"/>
      <w:szCs w:val="16"/>
    </w:rPr>
  </w:style>
  <w:style w:type="paragraph" w:styleId="CommentText">
    <w:name w:val="annotation text"/>
    <w:basedOn w:val="Normal"/>
    <w:link w:val="CommentTextChar"/>
    <w:uiPriority w:val="99"/>
    <w:semiHidden/>
    <w:unhideWhenUsed/>
    <w:rsid w:val="00825259"/>
    <w:rPr>
      <w:sz w:val="20"/>
      <w:szCs w:val="20"/>
    </w:rPr>
  </w:style>
  <w:style w:type="character" w:customStyle="1" w:styleId="CommentTextChar">
    <w:name w:val="Comment Text Char"/>
    <w:basedOn w:val="DefaultParagraphFont"/>
    <w:link w:val="CommentText"/>
    <w:uiPriority w:val="99"/>
    <w:semiHidden/>
    <w:rsid w:val="00825259"/>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semiHidden/>
    <w:rsid w:val="00DA7E0E"/>
    <w:rPr>
      <w:rFonts w:asciiTheme="majorHAnsi" w:eastAsiaTheme="majorEastAsia" w:hAnsiTheme="majorHAnsi" w:cstheme="majorBidi"/>
      <w:color w:val="1F3763" w:themeColor="accent1" w:themeShade="7F"/>
    </w:rPr>
  </w:style>
  <w:style w:type="table" w:styleId="ListTable3">
    <w:name w:val="List Table 3"/>
    <w:basedOn w:val="TableNormal"/>
    <w:uiPriority w:val="48"/>
    <w:rsid w:val="00DA7E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D03A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DefaultParagraphFont"/>
    <w:rsid w:val="00F17A40"/>
  </w:style>
  <w:style w:type="paragraph" w:styleId="Footer">
    <w:name w:val="footer"/>
    <w:basedOn w:val="Normal"/>
    <w:link w:val="FooterChar"/>
    <w:uiPriority w:val="99"/>
    <w:unhideWhenUsed/>
    <w:rsid w:val="003F64CB"/>
    <w:pPr>
      <w:tabs>
        <w:tab w:val="center" w:pos="4513"/>
        <w:tab w:val="right" w:pos="9026"/>
      </w:tabs>
    </w:pPr>
  </w:style>
  <w:style w:type="character" w:customStyle="1" w:styleId="FooterChar">
    <w:name w:val="Footer Char"/>
    <w:basedOn w:val="DefaultParagraphFont"/>
    <w:link w:val="Footer"/>
    <w:uiPriority w:val="99"/>
    <w:rsid w:val="003F64C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F64CB"/>
  </w:style>
  <w:style w:type="character" w:customStyle="1" w:styleId="Heading5Char">
    <w:name w:val="Heading 5 Char"/>
    <w:basedOn w:val="DefaultParagraphFont"/>
    <w:link w:val="Heading5"/>
    <w:uiPriority w:val="9"/>
    <w:rsid w:val="009F0348"/>
    <w:rPr>
      <w:rFonts w:asciiTheme="majorHAnsi" w:eastAsiaTheme="majorEastAsia" w:hAnsiTheme="majorHAnsi" w:cstheme="majorBidi"/>
      <w:color w:val="2F5496" w:themeColor="accent1" w:themeShade="BF"/>
      <w:lang w:eastAsia="en-GB"/>
    </w:rPr>
  </w:style>
  <w:style w:type="character" w:styleId="Hyperlink">
    <w:name w:val="Hyperlink"/>
    <w:basedOn w:val="DefaultParagraphFont"/>
    <w:uiPriority w:val="99"/>
    <w:semiHidden/>
    <w:unhideWhenUsed/>
    <w:rsid w:val="00F76944"/>
    <w:rPr>
      <w:color w:val="0000FF"/>
      <w:u w:val="single"/>
    </w:rPr>
  </w:style>
  <w:style w:type="character" w:styleId="Emphasis">
    <w:name w:val="Emphasis"/>
    <w:basedOn w:val="DefaultParagraphFont"/>
    <w:uiPriority w:val="20"/>
    <w:qFormat/>
    <w:rsid w:val="00C048CA"/>
    <w:rPr>
      <w:i/>
      <w:iCs/>
    </w:rPr>
  </w:style>
  <w:style w:type="paragraph" w:customStyle="1" w:styleId="b-qt">
    <w:name w:val="b-qt"/>
    <w:basedOn w:val="Normal"/>
    <w:rsid w:val="001E5CC1"/>
    <w:pPr>
      <w:spacing w:before="100" w:beforeAutospacing="1" w:after="100" w:afterAutospacing="1"/>
    </w:pPr>
  </w:style>
  <w:style w:type="paragraph" w:customStyle="1" w:styleId="bqfqa">
    <w:name w:val="bq_fq_a"/>
    <w:basedOn w:val="Normal"/>
    <w:rsid w:val="001E5CC1"/>
    <w:pPr>
      <w:spacing w:before="100" w:beforeAutospacing="1" w:after="100" w:afterAutospacing="1"/>
    </w:pPr>
  </w:style>
  <w:style w:type="paragraph" w:styleId="NoSpacing">
    <w:name w:val="No Spacing"/>
    <w:link w:val="NoSpacingChar"/>
    <w:uiPriority w:val="1"/>
    <w:qFormat/>
    <w:rsid w:val="00010929"/>
    <w:rPr>
      <w:rFonts w:eastAsiaTheme="minorEastAsia"/>
      <w:sz w:val="22"/>
      <w:szCs w:val="22"/>
      <w:lang w:val="en-US" w:eastAsia="zh-CN"/>
    </w:rPr>
  </w:style>
  <w:style w:type="character" w:customStyle="1" w:styleId="NoSpacingChar">
    <w:name w:val="No Spacing Char"/>
    <w:basedOn w:val="DefaultParagraphFont"/>
    <w:link w:val="NoSpacing"/>
    <w:uiPriority w:val="1"/>
    <w:rsid w:val="00010929"/>
    <w:rPr>
      <w:rFonts w:eastAsiaTheme="minorEastAsia"/>
      <w:sz w:val="22"/>
      <w:szCs w:val="22"/>
      <w:lang w:val="en-US" w:eastAsia="zh-CN"/>
    </w:rPr>
  </w:style>
  <w:style w:type="character" w:customStyle="1" w:styleId="Heading1Char">
    <w:name w:val="Heading 1 Char"/>
    <w:basedOn w:val="DefaultParagraphFont"/>
    <w:link w:val="Heading1"/>
    <w:uiPriority w:val="9"/>
    <w:rsid w:val="00924819"/>
    <w:rPr>
      <w:rFonts w:asciiTheme="majorHAnsi" w:eastAsiaTheme="majorEastAsia" w:hAnsiTheme="majorHAnsi" w:cstheme="majorBidi"/>
      <w:color w:val="2F5496" w:themeColor="accent1" w:themeShade="BF"/>
      <w:sz w:val="32"/>
      <w:szCs w:val="32"/>
      <w:lang w:eastAsia="en-GB"/>
    </w:rPr>
  </w:style>
  <w:style w:type="character" w:styleId="PlaceholderText">
    <w:name w:val="Placeholder Text"/>
    <w:basedOn w:val="DefaultParagraphFont"/>
    <w:uiPriority w:val="99"/>
    <w:semiHidden/>
    <w:rsid w:val="00924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171">
      <w:bodyDiv w:val="1"/>
      <w:marLeft w:val="0"/>
      <w:marRight w:val="0"/>
      <w:marTop w:val="0"/>
      <w:marBottom w:val="0"/>
      <w:divBdr>
        <w:top w:val="none" w:sz="0" w:space="0" w:color="auto"/>
        <w:left w:val="none" w:sz="0" w:space="0" w:color="auto"/>
        <w:bottom w:val="none" w:sz="0" w:space="0" w:color="auto"/>
        <w:right w:val="none" w:sz="0" w:space="0" w:color="auto"/>
      </w:divBdr>
    </w:div>
    <w:div w:id="71661403">
      <w:bodyDiv w:val="1"/>
      <w:marLeft w:val="0"/>
      <w:marRight w:val="0"/>
      <w:marTop w:val="0"/>
      <w:marBottom w:val="0"/>
      <w:divBdr>
        <w:top w:val="none" w:sz="0" w:space="0" w:color="auto"/>
        <w:left w:val="none" w:sz="0" w:space="0" w:color="auto"/>
        <w:bottom w:val="none" w:sz="0" w:space="0" w:color="auto"/>
        <w:right w:val="none" w:sz="0" w:space="0" w:color="auto"/>
      </w:divBdr>
    </w:div>
    <w:div w:id="126361209">
      <w:bodyDiv w:val="1"/>
      <w:marLeft w:val="0"/>
      <w:marRight w:val="0"/>
      <w:marTop w:val="0"/>
      <w:marBottom w:val="0"/>
      <w:divBdr>
        <w:top w:val="none" w:sz="0" w:space="0" w:color="auto"/>
        <w:left w:val="none" w:sz="0" w:space="0" w:color="auto"/>
        <w:bottom w:val="none" w:sz="0" w:space="0" w:color="auto"/>
        <w:right w:val="none" w:sz="0" w:space="0" w:color="auto"/>
      </w:divBdr>
    </w:div>
    <w:div w:id="261501697">
      <w:bodyDiv w:val="1"/>
      <w:marLeft w:val="0"/>
      <w:marRight w:val="0"/>
      <w:marTop w:val="0"/>
      <w:marBottom w:val="0"/>
      <w:divBdr>
        <w:top w:val="none" w:sz="0" w:space="0" w:color="auto"/>
        <w:left w:val="none" w:sz="0" w:space="0" w:color="auto"/>
        <w:bottom w:val="none" w:sz="0" w:space="0" w:color="auto"/>
        <w:right w:val="none" w:sz="0" w:space="0" w:color="auto"/>
      </w:divBdr>
      <w:divsChild>
        <w:div w:id="1611742676">
          <w:marLeft w:val="0"/>
          <w:marRight w:val="0"/>
          <w:marTop w:val="0"/>
          <w:marBottom w:val="0"/>
          <w:divBdr>
            <w:top w:val="none" w:sz="0" w:space="0" w:color="auto"/>
            <w:left w:val="none" w:sz="0" w:space="0" w:color="auto"/>
            <w:bottom w:val="none" w:sz="0" w:space="0" w:color="auto"/>
            <w:right w:val="none" w:sz="0" w:space="0" w:color="auto"/>
          </w:divBdr>
        </w:div>
      </w:divsChild>
    </w:div>
    <w:div w:id="320474628">
      <w:bodyDiv w:val="1"/>
      <w:marLeft w:val="0"/>
      <w:marRight w:val="0"/>
      <w:marTop w:val="0"/>
      <w:marBottom w:val="0"/>
      <w:divBdr>
        <w:top w:val="none" w:sz="0" w:space="0" w:color="auto"/>
        <w:left w:val="none" w:sz="0" w:space="0" w:color="auto"/>
        <w:bottom w:val="none" w:sz="0" w:space="0" w:color="auto"/>
        <w:right w:val="none" w:sz="0" w:space="0" w:color="auto"/>
      </w:divBdr>
    </w:div>
    <w:div w:id="327514074">
      <w:bodyDiv w:val="1"/>
      <w:marLeft w:val="0"/>
      <w:marRight w:val="0"/>
      <w:marTop w:val="0"/>
      <w:marBottom w:val="0"/>
      <w:divBdr>
        <w:top w:val="none" w:sz="0" w:space="0" w:color="auto"/>
        <w:left w:val="none" w:sz="0" w:space="0" w:color="auto"/>
        <w:bottom w:val="none" w:sz="0" w:space="0" w:color="auto"/>
        <w:right w:val="none" w:sz="0" w:space="0" w:color="auto"/>
      </w:divBdr>
    </w:div>
    <w:div w:id="372314978">
      <w:bodyDiv w:val="1"/>
      <w:marLeft w:val="0"/>
      <w:marRight w:val="0"/>
      <w:marTop w:val="0"/>
      <w:marBottom w:val="0"/>
      <w:divBdr>
        <w:top w:val="none" w:sz="0" w:space="0" w:color="auto"/>
        <w:left w:val="none" w:sz="0" w:space="0" w:color="auto"/>
        <w:bottom w:val="none" w:sz="0" w:space="0" w:color="auto"/>
        <w:right w:val="none" w:sz="0" w:space="0" w:color="auto"/>
      </w:divBdr>
    </w:div>
    <w:div w:id="447435465">
      <w:bodyDiv w:val="1"/>
      <w:marLeft w:val="0"/>
      <w:marRight w:val="0"/>
      <w:marTop w:val="0"/>
      <w:marBottom w:val="0"/>
      <w:divBdr>
        <w:top w:val="none" w:sz="0" w:space="0" w:color="auto"/>
        <w:left w:val="none" w:sz="0" w:space="0" w:color="auto"/>
        <w:bottom w:val="none" w:sz="0" w:space="0" w:color="auto"/>
        <w:right w:val="none" w:sz="0" w:space="0" w:color="auto"/>
      </w:divBdr>
    </w:div>
    <w:div w:id="618070117">
      <w:bodyDiv w:val="1"/>
      <w:marLeft w:val="0"/>
      <w:marRight w:val="0"/>
      <w:marTop w:val="0"/>
      <w:marBottom w:val="0"/>
      <w:divBdr>
        <w:top w:val="none" w:sz="0" w:space="0" w:color="auto"/>
        <w:left w:val="none" w:sz="0" w:space="0" w:color="auto"/>
        <w:bottom w:val="none" w:sz="0" w:space="0" w:color="auto"/>
        <w:right w:val="none" w:sz="0" w:space="0" w:color="auto"/>
      </w:divBdr>
    </w:div>
    <w:div w:id="631599729">
      <w:bodyDiv w:val="1"/>
      <w:marLeft w:val="0"/>
      <w:marRight w:val="0"/>
      <w:marTop w:val="0"/>
      <w:marBottom w:val="0"/>
      <w:divBdr>
        <w:top w:val="none" w:sz="0" w:space="0" w:color="auto"/>
        <w:left w:val="none" w:sz="0" w:space="0" w:color="auto"/>
        <w:bottom w:val="none" w:sz="0" w:space="0" w:color="auto"/>
        <w:right w:val="none" w:sz="0" w:space="0" w:color="auto"/>
      </w:divBdr>
    </w:div>
    <w:div w:id="686638721">
      <w:bodyDiv w:val="1"/>
      <w:marLeft w:val="0"/>
      <w:marRight w:val="0"/>
      <w:marTop w:val="0"/>
      <w:marBottom w:val="0"/>
      <w:divBdr>
        <w:top w:val="none" w:sz="0" w:space="0" w:color="auto"/>
        <w:left w:val="none" w:sz="0" w:space="0" w:color="auto"/>
        <w:bottom w:val="none" w:sz="0" w:space="0" w:color="auto"/>
        <w:right w:val="none" w:sz="0" w:space="0" w:color="auto"/>
      </w:divBdr>
    </w:div>
    <w:div w:id="839739838">
      <w:bodyDiv w:val="1"/>
      <w:marLeft w:val="0"/>
      <w:marRight w:val="0"/>
      <w:marTop w:val="0"/>
      <w:marBottom w:val="0"/>
      <w:divBdr>
        <w:top w:val="none" w:sz="0" w:space="0" w:color="auto"/>
        <w:left w:val="none" w:sz="0" w:space="0" w:color="auto"/>
        <w:bottom w:val="none" w:sz="0" w:space="0" w:color="auto"/>
        <w:right w:val="none" w:sz="0" w:space="0" w:color="auto"/>
      </w:divBdr>
    </w:div>
    <w:div w:id="964852199">
      <w:bodyDiv w:val="1"/>
      <w:marLeft w:val="0"/>
      <w:marRight w:val="0"/>
      <w:marTop w:val="0"/>
      <w:marBottom w:val="0"/>
      <w:divBdr>
        <w:top w:val="none" w:sz="0" w:space="0" w:color="auto"/>
        <w:left w:val="none" w:sz="0" w:space="0" w:color="auto"/>
        <w:bottom w:val="none" w:sz="0" w:space="0" w:color="auto"/>
        <w:right w:val="none" w:sz="0" w:space="0" w:color="auto"/>
      </w:divBdr>
    </w:div>
    <w:div w:id="1097797057">
      <w:bodyDiv w:val="1"/>
      <w:marLeft w:val="0"/>
      <w:marRight w:val="0"/>
      <w:marTop w:val="0"/>
      <w:marBottom w:val="0"/>
      <w:divBdr>
        <w:top w:val="none" w:sz="0" w:space="0" w:color="auto"/>
        <w:left w:val="none" w:sz="0" w:space="0" w:color="auto"/>
        <w:bottom w:val="none" w:sz="0" w:space="0" w:color="auto"/>
        <w:right w:val="none" w:sz="0" w:space="0" w:color="auto"/>
      </w:divBdr>
    </w:div>
    <w:div w:id="1163885972">
      <w:bodyDiv w:val="1"/>
      <w:marLeft w:val="0"/>
      <w:marRight w:val="0"/>
      <w:marTop w:val="0"/>
      <w:marBottom w:val="0"/>
      <w:divBdr>
        <w:top w:val="none" w:sz="0" w:space="0" w:color="auto"/>
        <w:left w:val="none" w:sz="0" w:space="0" w:color="auto"/>
        <w:bottom w:val="none" w:sz="0" w:space="0" w:color="auto"/>
        <w:right w:val="none" w:sz="0" w:space="0" w:color="auto"/>
      </w:divBdr>
    </w:div>
    <w:div w:id="1357851318">
      <w:bodyDiv w:val="1"/>
      <w:marLeft w:val="0"/>
      <w:marRight w:val="0"/>
      <w:marTop w:val="0"/>
      <w:marBottom w:val="0"/>
      <w:divBdr>
        <w:top w:val="none" w:sz="0" w:space="0" w:color="auto"/>
        <w:left w:val="none" w:sz="0" w:space="0" w:color="auto"/>
        <w:bottom w:val="none" w:sz="0" w:space="0" w:color="auto"/>
        <w:right w:val="none" w:sz="0" w:space="0" w:color="auto"/>
      </w:divBdr>
    </w:div>
    <w:div w:id="1429961091">
      <w:bodyDiv w:val="1"/>
      <w:marLeft w:val="0"/>
      <w:marRight w:val="0"/>
      <w:marTop w:val="0"/>
      <w:marBottom w:val="0"/>
      <w:divBdr>
        <w:top w:val="none" w:sz="0" w:space="0" w:color="auto"/>
        <w:left w:val="none" w:sz="0" w:space="0" w:color="auto"/>
        <w:bottom w:val="none" w:sz="0" w:space="0" w:color="auto"/>
        <w:right w:val="none" w:sz="0" w:space="0" w:color="auto"/>
      </w:divBdr>
    </w:div>
    <w:div w:id="1704942766">
      <w:bodyDiv w:val="1"/>
      <w:marLeft w:val="0"/>
      <w:marRight w:val="0"/>
      <w:marTop w:val="0"/>
      <w:marBottom w:val="0"/>
      <w:divBdr>
        <w:top w:val="none" w:sz="0" w:space="0" w:color="auto"/>
        <w:left w:val="none" w:sz="0" w:space="0" w:color="auto"/>
        <w:bottom w:val="none" w:sz="0" w:space="0" w:color="auto"/>
        <w:right w:val="none" w:sz="0" w:space="0" w:color="auto"/>
      </w:divBdr>
    </w:div>
    <w:div w:id="1792170258">
      <w:bodyDiv w:val="1"/>
      <w:marLeft w:val="0"/>
      <w:marRight w:val="0"/>
      <w:marTop w:val="0"/>
      <w:marBottom w:val="0"/>
      <w:divBdr>
        <w:top w:val="none" w:sz="0" w:space="0" w:color="auto"/>
        <w:left w:val="none" w:sz="0" w:space="0" w:color="auto"/>
        <w:bottom w:val="none" w:sz="0" w:space="0" w:color="auto"/>
        <w:right w:val="none" w:sz="0" w:space="0" w:color="auto"/>
      </w:divBdr>
    </w:div>
    <w:div w:id="1970818342">
      <w:bodyDiv w:val="1"/>
      <w:marLeft w:val="0"/>
      <w:marRight w:val="0"/>
      <w:marTop w:val="0"/>
      <w:marBottom w:val="0"/>
      <w:divBdr>
        <w:top w:val="none" w:sz="0" w:space="0" w:color="auto"/>
        <w:left w:val="none" w:sz="0" w:space="0" w:color="auto"/>
        <w:bottom w:val="none" w:sz="0" w:space="0" w:color="auto"/>
        <w:right w:val="none" w:sz="0" w:space="0" w:color="auto"/>
      </w:divBdr>
    </w:div>
    <w:div w:id="2041666704">
      <w:bodyDiv w:val="1"/>
      <w:marLeft w:val="0"/>
      <w:marRight w:val="0"/>
      <w:marTop w:val="0"/>
      <w:marBottom w:val="0"/>
      <w:divBdr>
        <w:top w:val="none" w:sz="0" w:space="0" w:color="auto"/>
        <w:left w:val="none" w:sz="0" w:space="0" w:color="auto"/>
        <w:bottom w:val="none" w:sz="0" w:space="0" w:color="auto"/>
        <w:right w:val="none" w:sz="0" w:space="0" w:color="auto"/>
      </w:divBdr>
    </w:div>
    <w:div w:id="20693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customXml" Target="ink/ink3.xm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4.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35435F-2699-1445-837A-2EF091267A85}" type="doc">
      <dgm:prSet loTypeId="urn:microsoft.com/office/officeart/2005/8/layout/chevron1" loCatId="" qsTypeId="urn:microsoft.com/office/officeart/2005/8/quickstyle/simple1" qsCatId="simple" csTypeId="urn:microsoft.com/office/officeart/2005/8/colors/accent1_2" csCatId="accent1" phldr="1"/>
      <dgm:spPr/>
    </dgm:pt>
    <dgm:pt modelId="{C5FB713F-345D-AF4D-8C63-764615FB71C1}">
      <dgm:prSet phldrT="[Text]"/>
      <dgm:spPr/>
      <dgm:t>
        <a:bodyPr/>
        <a:lstStyle/>
        <a:p>
          <a:r>
            <a:rPr lang="en-GB"/>
            <a:t>Past</a:t>
          </a:r>
        </a:p>
      </dgm:t>
    </dgm:pt>
    <dgm:pt modelId="{44AF6FA7-8ED3-7242-828A-83124F3DA1B6}" type="parTrans" cxnId="{F595B89D-A0F2-5E4E-A7B7-ED17E795AD28}">
      <dgm:prSet/>
      <dgm:spPr/>
      <dgm:t>
        <a:bodyPr/>
        <a:lstStyle/>
        <a:p>
          <a:endParaRPr lang="en-GB"/>
        </a:p>
      </dgm:t>
    </dgm:pt>
    <dgm:pt modelId="{AD70511A-1E76-B745-9409-5C7C6C4E125E}" type="sibTrans" cxnId="{F595B89D-A0F2-5E4E-A7B7-ED17E795AD28}">
      <dgm:prSet/>
      <dgm:spPr/>
      <dgm:t>
        <a:bodyPr/>
        <a:lstStyle/>
        <a:p>
          <a:endParaRPr lang="en-GB"/>
        </a:p>
      </dgm:t>
    </dgm:pt>
    <dgm:pt modelId="{BEE12E83-2CAB-9646-B374-F6C950AAF581}">
      <dgm:prSet phldrT="[Text]"/>
      <dgm:spPr/>
      <dgm:t>
        <a:bodyPr/>
        <a:lstStyle/>
        <a:p>
          <a:r>
            <a:rPr lang="en-GB"/>
            <a:t>Shame</a:t>
          </a:r>
        </a:p>
      </dgm:t>
    </dgm:pt>
    <dgm:pt modelId="{11FB0B28-1F66-9D41-9571-5C7629DB662C}" type="parTrans" cxnId="{D0F6B58F-44E0-B047-A0B2-1CD862B6C399}">
      <dgm:prSet/>
      <dgm:spPr/>
      <dgm:t>
        <a:bodyPr/>
        <a:lstStyle/>
        <a:p>
          <a:endParaRPr lang="en-GB"/>
        </a:p>
      </dgm:t>
    </dgm:pt>
    <dgm:pt modelId="{36E70A56-9AB4-8044-A72F-DA77642A8E35}" type="sibTrans" cxnId="{D0F6B58F-44E0-B047-A0B2-1CD862B6C399}">
      <dgm:prSet/>
      <dgm:spPr/>
      <dgm:t>
        <a:bodyPr/>
        <a:lstStyle/>
        <a:p>
          <a:endParaRPr lang="en-GB"/>
        </a:p>
      </dgm:t>
    </dgm:pt>
    <dgm:pt modelId="{CE4DF17B-CD81-C644-BD58-927A9557BAB6}">
      <dgm:prSet phldrT="[Text]"/>
      <dgm:spPr/>
      <dgm:t>
        <a:bodyPr/>
        <a:lstStyle/>
        <a:p>
          <a:r>
            <a:rPr lang="en-GB"/>
            <a:t>Somatization</a:t>
          </a:r>
        </a:p>
      </dgm:t>
    </dgm:pt>
    <dgm:pt modelId="{C4CF6F0C-855B-FD48-96C4-77D8F3C0C98A}" type="parTrans" cxnId="{EA0D6404-808F-1C43-8B7D-35D77CE1AFEF}">
      <dgm:prSet/>
      <dgm:spPr/>
      <dgm:t>
        <a:bodyPr/>
        <a:lstStyle/>
        <a:p>
          <a:endParaRPr lang="en-GB"/>
        </a:p>
      </dgm:t>
    </dgm:pt>
    <dgm:pt modelId="{AA4DDB4F-01BE-B74C-8BC2-29ABADB4938B}" type="sibTrans" cxnId="{EA0D6404-808F-1C43-8B7D-35D77CE1AFEF}">
      <dgm:prSet/>
      <dgm:spPr/>
      <dgm:t>
        <a:bodyPr/>
        <a:lstStyle/>
        <a:p>
          <a:endParaRPr lang="en-GB"/>
        </a:p>
      </dgm:t>
    </dgm:pt>
    <dgm:pt modelId="{D6155810-2F15-6340-AA9B-192253966267}">
      <dgm:prSet/>
      <dgm:spPr/>
      <dgm:t>
        <a:bodyPr/>
        <a:lstStyle/>
        <a:p>
          <a:r>
            <a:rPr lang="en-GB"/>
            <a:t>Transformation</a:t>
          </a:r>
        </a:p>
      </dgm:t>
    </dgm:pt>
    <dgm:pt modelId="{A643DBA3-6228-0541-BB8A-23ADFF8018E9}" type="parTrans" cxnId="{A16F4FE1-9470-794D-A41A-8C8A46F3E36E}">
      <dgm:prSet/>
      <dgm:spPr/>
      <dgm:t>
        <a:bodyPr/>
        <a:lstStyle/>
        <a:p>
          <a:endParaRPr lang="en-GB"/>
        </a:p>
      </dgm:t>
    </dgm:pt>
    <dgm:pt modelId="{FA12F7F9-00A4-B54A-AB19-6688A613C03A}" type="sibTrans" cxnId="{A16F4FE1-9470-794D-A41A-8C8A46F3E36E}">
      <dgm:prSet/>
      <dgm:spPr/>
      <dgm:t>
        <a:bodyPr/>
        <a:lstStyle/>
        <a:p>
          <a:endParaRPr lang="en-GB"/>
        </a:p>
      </dgm:t>
    </dgm:pt>
    <dgm:pt modelId="{1BBB883F-C1B5-F343-B241-6FC8DDBE6CE3}">
      <dgm:prSet/>
      <dgm:spPr/>
      <dgm:t>
        <a:bodyPr/>
        <a:lstStyle/>
        <a:p>
          <a:r>
            <a:rPr lang="en-GB"/>
            <a:t>Agency </a:t>
          </a:r>
        </a:p>
      </dgm:t>
    </dgm:pt>
    <dgm:pt modelId="{84E9CC80-F2A2-484E-B861-0FB3FD07755C}" type="parTrans" cxnId="{9DCD4072-C4A8-EC48-9761-C762695DC263}">
      <dgm:prSet/>
      <dgm:spPr/>
      <dgm:t>
        <a:bodyPr/>
        <a:lstStyle/>
        <a:p>
          <a:endParaRPr lang="en-GB"/>
        </a:p>
      </dgm:t>
    </dgm:pt>
    <dgm:pt modelId="{1FC9E93C-B41A-9340-9FA6-E1929EBC20B9}" type="sibTrans" cxnId="{9DCD4072-C4A8-EC48-9761-C762695DC263}">
      <dgm:prSet/>
      <dgm:spPr/>
      <dgm:t>
        <a:bodyPr/>
        <a:lstStyle/>
        <a:p>
          <a:endParaRPr lang="en-GB"/>
        </a:p>
      </dgm:t>
    </dgm:pt>
    <dgm:pt modelId="{39F12F26-19B2-E44A-84F7-A4F015362173}" type="pres">
      <dgm:prSet presAssocID="{F035435F-2699-1445-837A-2EF091267A85}" presName="Name0" presStyleCnt="0">
        <dgm:presLayoutVars>
          <dgm:dir/>
          <dgm:animLvl val="lvl"/>
          <dgm:resizeHandles val="exact"/>
        </dgm:presLayoutVars>
      </dgm:prSet>
      <dgm:spPr/>
    </dgm:pt>
    <dgm:pt modelId="{257E4E23-E05B-964B-BA1F-1FCA9D37FC63}" type="pres">
      <dgm:prSet presAssocID="{C5FB713F-345D-AF4D-8C63-764615FB71C1}" presName="parTxOnly" presStyleLbl="node1" presStyleIdx="0" presStyleCnt="5">
        <dgm:presLayoutVars>
          <dgm:chMax val="0"/>
          <dgm:chPref val="0"/>
          <dgm:bulletEnabled val="1"/>
        </dgm:presLayoutVars>
      </dgm:prSet>
      <dgm:spPr/>
    </dgm:pt>
    <dgm:pt modelId="{1BF88E0F-9196-FD40-B0ED-D046790BA99C}" type="pres">
      <dgm:prSet presAssocID="{AD70511A-1E76-B745-9409-5C7C6C4E125E}" presName="parTxOnlySpace" presStyleCnt="0"/>
      <dgm:spPr/>
    </dgm:pt>
    <dgm:pt modelId="{C8B05FB6-0162-164D-A708-48FE6A5D22D0}" type="pres">
      <dgm:prSet presAssocID="{BEE12E83-2CAB-9646-B374-F6C950AAF581}" presName="parTxOnly" presStyleLbl="node1" presStyleIdx="1" presStyleCnt="5">
        <dgm:presLayoutVars>
          <dgm:chMax val="0"/>
          <dgm:chPref val="0"/>
          <dgm:bulletEnabled val="1"/>
        </dgm:presLayoutVars>
      </dgm:prSet>
      <dgm:spPr/>
    </dgm:pt>
    <dgm:pt modelId="{B5E461E0-EA03-DD48-8EDC-0D96423714A9}" type="pres">
      <dgm:prSet presAssocID="{36E70A56-9AB4-8044-A72F-DA77642A8E35}" presName="parTxOnlySpace" presStyleCnt="0"/>
      <dgm:spPr/>
    </dgm:pt>
    <dgm:pt modelId="{DBD6058D-8BEA-5A4E-BEA6-85E1028C0FC1}" type="pres">
      <dgm:prSet presAssocID="{CE4DF17B-CD81-C644-BD58-927A9557BAB6}" presName="parTxOnly" presStyleLbl="node1" presStyleIdx="2" presStyleCnt="5">
        <dgm:presLayoutVars>
          <dgm:chMax val="0"/>
          <dgm:chPref val="0"/>
          <dgm:bulletEnabled val="1"/>
        </dgm:presLayoutVars>
      </dgm:prSet>
      <dgm:spPr/>
    </dgm:pt>
    <dgm:pt modelId="{3ADAF2EE-D461-9F4D-8536-0D47163F12F9}" type="pres">
      <dgm:prSet presAssocID="{AA4DDB4F-01BE-B74C-8BC2-29ABADB4938B}" presName="parTxOnlySpace" presStyleCnt="0"/>
      <dgm:spPr/>
    </dgm:pt>
    <dgm:pt modelId="{674AA110-6A03-0D45-85BB-34266EE53116}" type="pres">
      <dgm:prSet presAssocID="{D6155810-2F15-6340-AA9B-192253966267}" presName="parTxOnly" presStyleLbl="node1" presStyleIdx="3" presStyleCnt="5">
        <dgm:presLayoutVars>
          <dgm:chMax val="0"/>
          <dgm:chPref val="0"/>
          <dgm:bulletEnabled val="1"/>
        </dgm:presLayoutVars>
      </dgm:prSet>
      <dgm:spPr/>
    </dgm:pt>
    <dgm:pt modelId="{9B555CA8-4C58-094D-9617-0125E98BEDA7}" type="pres">
      <dgm:prSet presAssocID="{FA12F7F9-00A4-B54A-AB19-6688A613C03A}" presName="parTxOnlySpace" presStyleCnt="0"/>
      <dgm:spPr/>
    </dgm:pt>
    <dgm:pt modelId="{0E8EDAC4-2AC4-D942-8737-7438C4291303}" type="pres">
      <dgm:prSet presAssocID="{1BBB883F-C1B5-F343-B241-6FC8DDBE6CE3}" presName="parTxOnly" presStyleLbl="node1" presStyleIdx="4" presStyleCnt="5">
        <dgm:presLayoutVars>
          <dgm:chMax val="0"/>
          <dgm:chPref val="0"/>
          <dgm:bulletEnabled val="1"/>
        </dgm:presLayoutVars>
      </dgm:prSet>
      <dgm:spPr/>
    </dgm:pt>
  </dgm:ptLst>
  <dgm:cxnLst>
    <dgm:cxn modelId="{EA0D6404-808F-1C43-8B7D-35D77CE1AFEF}" srcId="{F035435F-2699-1445-837A-2EF091267A85}" destId="{CE4DF17B-CD81-C644-BD58-927A9557BAB6}" srcOrd="2" destOrd="0" parTransId="{C4CF6F0C-855B-FD48-96C4-77D8F3C0C98A}" sibTransId="{AA4DDB4F-01BE-B74C-8BC2-29ABADB4938B}"/>
    <dgm:cxn modelId="{8E56C520-BEA4-174A-994E-ECFFBF6DBFFA}" type="presOf" srcId="{F035435F-2699-1445-837A-2EF091267A85}" destId="{39F12F26-19B2-E44A-84F7-A4F015362173}" srcOrd="0" destOrd="0" presId="urn:microsoft.com/office/officeart/2005/8/layout/chevron1"/>
    <dgm:cxn modelId="{386DAD55-076D-9B4B-96BF-1DA336BD9090}" type="presOf" srcId="{D6155810-2F15-6340-AA9B-192253966267}" destId="{674AA110-6A03-0D45-85BB-34266EE53116}" srcOrd="0" destOrd="0" presId="urn:microsoft.com/office/officeart/2005/8/layout/chevron1"/>
    <dgm:cxn modelId="{9DCD4072-C4A8-EC48-9761-C762695DC263}" srcId="{F035435F-2699-1445-837A-2EF091267A85}" destId="{1BBB883F-C1B5-F343-B241-6FC8DDBE6CE3}" srcOrd="4" destOrd="0" parTransId="{84E9CC80-F2A2-484E-B861-0FB3FD07755C}" sibTransId="{1FC9E93C-B41A-9340-9FA6-E1929EBC20B9}"/>
    <dgm:cxn modelId="{E20E9673-A580-8044-A785-AE6A426368D5}" type="presOf" srcId="{BEE12E83-2CAB-9646-B374-F6C950AAF581}" destId="{C8B05FB6-0162-164D-A708-48FE6A5D22D0}" srcOrd="0" destOrd="0" presId="urn:microsoft.com/office/officeart/2005/8/layout/chevron1"/>
    <dgm:cxn modelId="{A9C9967B-11C2-2941-9D40-B123D3BEF9B3}" type="presOf" srcId="{1BBB883F-C1B5-F343-B241-6FC8DDBE6CE3}" destId="{0E8EDAC4-2AC4-D942-8737-7438C4291303}" srcOrd="0" destOrd="0" presId="urn:microsoft.com/office/officeart/2005/8/layout/chevron1"/>
    <dgm:cxn modelId="{D0F6B58F-44E0-B047-A0B2-1CD862B6C399}" srcId="{F035435F-2699-1445-837A-2EF091267A85}" destId="{BEE12E83-2CAB-9646-B374-F6C950AAF581}" srcOrd="1" destOrd="0" parTransId="{11FB0B28-1F66-9D41-9571-5C7629DB662C}" sibTransId="{36E70A56-9AB4-8044-A72F-DA77642A8E35}"/>
    <dgm:cxn modelId="{F595B89D-A0F2-5E4E-A7B7-ED17E795AD28}" srcId="{F035435F-2699-1445-837A-2EF091267A85}" destId="{C5FB713F-345D-AF4D-8C63-764615FB71C1}" srcOrd="0" destOrd="0" parTransId="{44AF6FA7-8ED3-7242-828A-83124F3DA1B6}" sibTransId="{AD70511A-1E76-B745-9409-5C7C6C4E125E}"/>
    <dgm:cxn modelId="{866392BB-0E9B-1749-91DD-8D4F96C33F32}" type="presOf" srcId="{CE4DF17B-CD81-C644-BD58-927A9557BAB6}" destId="{DBD6058D-8BEA-5A4E-BEA6-85E1028C0FC1}" srcOrd="0" destOrd="0" presId="urn:microsoft.com/office/officeart/2005/8/layout/chevron1"/>
    <dgm:cxn modelId="{C301DCCC-FCCF-2447-9FF3-ACB7F5819C1A}" type="presOf" srcId="{C5FB713F-345D-AF4D-8C63-764615FB71C1}" destId="{257E4E23-E05B-964B-BA1F-1FCA9D37FC63}" srcOrd="0" destOrd="0" presId="urn:microsoft.com/office/officeart/2005/8/layout/chevron1"/>
    <dgm:cxn modelId="{A16F4FE1-9470-794D-A41A-8C8A46F3E36E}" srcId="{F035435F-2699-1445-837A-2EF091267A85}" destId="{D6155810-2F15-6340-AA9B-192253966267}" srcOrd="3" destOrd="0" parTransId="{A643DBA3-6228-0541-BB8A-23ADFF8018E9}" sibTransId="{FA12F7F9-00A4-B54A-AB19-6688A613C03A}"/>
    <dgm:cxn modelId="{7A226F0B-273B-924C-8580-5BB05442986D}" type="presParOf" srcId="{39F12F26-19B2-E44A-84F7-A4F015362173}" destId="{257E4E23-E05B-964B-BA1F-1FCA9D37FC63}" srcOrd="0" destOrd="0" presId="urn:microsoft.com/office/officeart/2005/8/layout/chevron1"/>
    <dgm:cxn modelId="{30DABF17-857B-424C-B9D5-39FD28189BCE}" type="presParOf" srcId="{39F12F26-19B2-E44A-84F7-A4F015362173}" destId="{1BF88E0F-9196-FD40-B0ED-D046790BA99C}" srcOrd="1" destOrd="0" presId="urn:microsoft.com/office/officeart/2005/8/layout/chevron1"/>
    <dgm:cxn modelId="{D9A02DE6-4916-2B44-9728-06FAF80E4276}" type="presParOf" srcId="{39F12F26-19B2-E44A-84F7-A4F015362173}" destId="{C8B05FB6-0162-164D-A708-48FE6A5D22D0}" srcOrd="2" destOrd="0" presId="urn:microsoft.com/office/officeart/2005/8/layout/chevron1"/>
    <dgm:cxn modelId="{BAFB10CE-B281-4546-95AE-74DAAB7C9F2F}" type="presParOf" srcId="{39F12F26-19B2-E44A-84F7-A4F015362173}" destId="{B5E461E0-EA03-DD48-8EDC-0D96423714A9}" srcOrd="3" destOrd="0" presId="urn:microsoft.com/office/officeart/2005/8/layout/chevron1"/>
    <dgm:cxn modelId="{C375DED3-4C88-7747-A325-72F716557C20}" type="presParOf" srcId="{39F12F26-19B2-E44A-84F7-A4F015362173}" destId="{DBD6058D-8BEA-5A4E-BEA6-85E1028C0FC1}" srcOrd="4" destOrd="0" presId="urn:microsoft.com/office/officeart/2005/8/layout/chevron1"/>
    <dgm:cxn modelId="{4C014958-28FA-1B48-AFAD-AFFD4B9A2552}" type="presParOf" srcId="{39F12F26-19B2-E44A-84F7-A4F015362173}" destId="{3ADAF2EE-D461-9F4D-8536-0D47163F12F9}" srcOrd="5" destOrd="0" presId="urn:microsoft.com/office/officeart/2005/8/layout/chevron1"/>
    <dgm:cxn modelId="{68C586CC-2650-E540-9F22-05D5E89DE080}" type="presParOf" srcId="{39F12F26-19B2-E44A-84F7-A4F015362173}" destId="{674AA110-6A03-0D45-85BB-34266EE53116}" srcOrd="6" destOrd="0" presId="urn:microsoft.com/office/officeart/2005/8/layout/chevron1"/>
    <dgm:cxn modelId="{4D5765DD-E3FC-114C-94E9-B1EF454ED1C9}" type="presParOf" srcId="{39F12F26-19B2-E44A-84F7-A4F015362173}" destId="{9B555CA8-4C58-094D-9617-0125E98BEDA7}" srcOrd="7" destOrd="0" presId="urn:microsoft.com/office/officeart/2005/8/layout/chevron1"/>
    <dgm:cxn modelId="{440E2C5B-FEF8-B64E-990E-AD2AA093F2FF}" type="presParOf" srcId="{39F12F26-19B2-E44A-84F7-A4F015362173}" destId="{0E8EDAC4-2AC4-D942-8737-7438C4291303}" srcOrd="8"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E4E23-E05B-964B-BA1F-1FCA9D37FC63}">
      <dsp:nvSpPr>
        <dsp:cNvPr id="0" name=""/>
        <dsp:cNvSpPr/>
      </dsp:nvSpPr>
      <dsp:spPr>
        <a:xfrm>
          <a:off x="1497" y="271063"/>
          <a:ext cx="1332848" cy="53313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Past</a:t>
          </a:r>
        </a:p>
      </dsp:txBody>
      <dsp:txXfrm>
        <a:off x="268067" y="271063"/>
        <a:ext cx="799709" cy="533139"/>
      </dsp:txXfrm>
    </dsp:sp>
    <dsp:sp modelId="{C8B05FB6-0162-164D-A708-48FE6A5D22D0}">
      <dsp:nvSpPr>
        <dsp:cNvPr id="0" name=""/>
        <dsp:cNvSpPr/>
      </dsp:nvSpPr>
      <dsp:spPr>
        <a:xfrm>
          <a:off x="1201061" y="271063"/>
          <a:ext cx="1332848" cy="53313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Shame</a:t>
          </a:r>
        </a:p>
      </dsp:txBody>
      <dsp:txXfrm>
        <a:off x="1467631" y="271063"/>
        <a:ext cx="799709" cy="533139"/>
      </dsp:txXfrm>
    </dsp:sp>
    <dsp:sp modelId="{DBD6058D-8BEA-5A4E-BEA6-85E1028C0FC1}">
      <dsp:nvSpPr>
        <dsp:cNvPr id="0" name=""/>
        <dsp:cNvSpPr/>
      </dsp:nvSpPr>
      <dsp:spPr>
        <a:xfrm>
          <a:off x="2400625" y="271063"/>
          <a:ext cx="1332848" cy="53313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Somatization</a:t>
          </a:r>
        </a:p>
      </dsp:txBody>
      <dsp:txXfrm>
        <a:off x="2667195" y="271063"/>
        <a:ext cx="799709" cy="533139"/>
      </dsp:txXfrm>
    </dsp:sp>
    <dsp:sp modelId="{674AA110-6A03-0D45-85BB-34266EE53116}">
      <dsp:nvSpPr>
        <dsp:cNvPr id="0" name=""/>
        <dsp:cNvSpPr/>
      </dsp:nvSpPr>
      <dsp:spPr>
        <a:xfrm>
          <a:off x="3600189" y="271063"/>
          <a:ext cx="1332848" cy="53313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Transformation</a:t>
          </a:r>
        </a:p>
      </dsp:txBody>
      <dsp:txXfrm>
        <a:off x="3866759" y="271063"/>
        <a:ext cx="799709" cy="533139"/>
      </dsp:txXfrm>
    </dsp:sp>
    <dsp:sp modelId="{0E8EDAC4-2AC4-D942-8737-7438C4291303}">
      <dsp:nvSpPr>
        <dsp:cNvPr id="0" name=""/>
        <dsp:cNvSpPr/>
      </dsp:nvSpPr>
      <dsp:spPr>
        <a:xfrm>
          <a:off x="4799753" y="271063"/>
          <a:ext cx="1332848" cy="53313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Agency </a:t>
          </a:r>
        </a:p>
      </dsp:txBody>
      <dsp:txXfrm>
        <a:off x="5066323" y="271063"/>
        <a:ext cx="799709" cy="5331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2T19:46:46.597"/>
    </inkml:context>
    <inkml:brush xml:id="br0">
      <inkml:brushProperty name="width" value="0.05" units="cm"/>
      <inkml:brushProperty name="height" value="0.05" units="cm"/>
      <inkml:brushProperty name="color" value="#FF0066"/>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2T19:46:05.657"/>
    </inkml:context>
    <inkml:brush xml:id="br0">
      <inkml:brushProperty name="width" value="0.05" units="cm"/>
      <inkml:brushProperty name="height" value="0.05" units="cm"/>
      <inkml:brushProperty name="color" value="#FF0066"/>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2T19:46:04.431"/>
    </inkml:context>
    <inkml:brush xml:id="br0">
      <inkml:brushProperty name="width" value="0.05" units="cm"/>
      <inkml:brushProperty name="height" value="0.05" units="cm"/>
      <inkml:brushProperty name="color" value="#FF0066"/>
    </inkml:brush>
  </inkml:definitions>
  <inkml:trace contextRef="#ctx0" brushRef="#br0">50 248 24575,'5'-1'0,"0"0"0,0 0 0,4 2 0,3-1 0,2 2 0,5-2 0,-2 1 0,1-1 0,-5 2 0,0-2 0,-3 1 0,0-1 0,0 0 0,-1 0 0,0-1 0,-1 1 0,2-2 0,0 1 0,1 0 0,2-2 0,2 2 0,1-3 0,0 2 0,-1-1 0,1 0 0,1 1 0,-2 0 0,3-1 0,-3 1 0,2-2 0,0 1 0,0 0 0,0 1 0,1 0 0,-1 0 0,0 0 0,1 1 0,-3-1 0,2 1 0,-2 0 0,1 0 0,-2 0 0,-1 0 0,-1 0 0,-2 1 0,2-1 0,-2 1 0,4-1 0,1 1 0,3-1 0,-1 1 0,-1-1 0,-5 1 0,-3 0 0,-4 1 0,-1-1 0,5 0 0,4 0 0,3 1 0,1 0 0,-3 1 0,-3-2 0,-4 1 0,-4 0 0,-1 1 0,0 2 0,0 4 0,2 2 0,-2 0 0,1-1 0,-1-1 0,1-3 0,-2-1 0,1-1 0,-1 0 0,1 1 0,-1-1 0,0 0 0,0 0 0,0-2 0,1 0 0,-1 1 0,1-1 0,-1 2 0,0-2 0,0 1 0,0 1 0,0 0 0,0 0 0,0 0 0,0-1 0,1-6 0,-1 1 0,1-6 0,-1 3 0,2 1 0,-2 0 0,0 0 0,1-3 0,-1 2 0,1 0 0,-1 1 0,0 0 0,0 0 0,0-1 0,0 0 0,0 0 0,0 0 0,0 2 0,0 2 0,0 1 0,0-1 0,0 1 0,0-1 0,0 0 0,-1-1 0,0 0 0,-1-1 0,0-1 0,-1 1 0,2 1 0,-2 1 0,2 0 0,-2 1 0,1 0 0,-1 0 0,0 0 0,0 1 0,1 0 0,-4-1 0,2 1 0,0-1 0,0 1 0,0 0 0,1-1 0,-2 1 0,0-1 0,-2 1 0,1 0 0,0-2 0,0 2 0,2-1 0,1 0 0,-2 1 0,-1-1 0,-1 0 0,-2 0 0,2-1 0,0 1 0,0 0 0,1 1 0,-1-1 0,-3 0 0,1 0 0,1 0 0,0-1 0,3 1 0,0 0 0,0 1 0,-1-2 0,-1 2 0,-1-1 0,1 0 0,-2 0 0,1 0 0,-1 0 0,-3 0 0,1 0 0,0 0 0,2 0 0,2-1 0,-1 2 0,1-1 0,-3 1 0,-2-3 0,1 3 0,-2-2 0,3 1 0,2 0 0,1 0 0,2 1 0,1-1 0,0 0 0,-1 0 0,1 1 0,-2 0 0,0 0 0,-1 0 0,1 0 0,-1 0 0,0-1 0,-2 1 0,-1-1 0,-1 1 0,0-1 0,0 1 0,1 0 0,1 0 0,0 0 0,1 0 0,-1-1 0,3 1 0,-3 0 0,2 0 0,0 0 0,0 0 0,2 0 0,-2 0 0,1 0 0,-1 2 0,0-2 0,0 0 0,1 0 0,-2 0 0,1 1 0,-3-1 0,0 1 0,-2-1 0,0 0 0,0 0 0,-1 0 0,2 1 0,0-1 0,3 1 0,1-1 0,3 1 0,1-1 0,0 0 0,-1 1 0,1-1 0,0 1 0,1 0 0,-1-1 0,1 1 0,0-1 0,-1 1 0,1 0 0,1 0 0,0-1 0,-1 2 0,1 0 0,-2 0 0,1 1 0,0-1 0,1 1 0,-1 0 0,0 1 0,0-1 0,-1 2 0,2-1 0,0 1 0,0 0 0,0 0 0,0-1 0,-1-1 0,2-1 0,0 0 0,-1 0 0,1 0 0,-2 1 0,2 1 0,-1-1 0,1 1 0,-2-2 0,2 1 0,-1-1 0,1 1 0,0 0 0,0 0 0,0 0 0,0-2 0,0 2 0,-1-1 0,1-1 0,0 2 0,-1-2 0,1 0 0,-1 1 0,1 0 0,-1 0 0,1 1 0,-2 0 0,0 0 0,1-2 0,0 1 0,0-2 0,0 2 0,-1-1 0,0 1 0,0-1 0,0 0 0,7-4 0,4 1 0,7-4 0,11 2 0,5 0 0,11 1 0,-3 2 0,-3 1 0,-6-1 0,-5 1 0,-3-3 0,-6 3 0,0-2 0,-2 1 0,-2-1 0,1 1 0,-5 0 0,1 1 0,-3-1 0,1 0 0,-3 0 0,0 0 0,0 0 0,1-1 0,0 1 0,4-2 0,1 0 0,1 0 0,17-3 0,-10 2 0,15-1 0,-12 4 0,4 0 0,1 1 0,-3 0 0,-2 0 0,-6 1 0,2 0 0,-1 1 0,-1-1 0,0 1 0,-1 0 0,-2 0 0,-4 0 0,-3-1 0,-5 0 0,-1-1 0,-2 4 0,-2 1 0,-2 3 0,-6 3 0,-6 1 0,-5 4 0,-3-1 0,2 0 0,2-2 0,5-1 0,3-2 0,6-3 0,3-3 0,5-3 0,3-5 0,5-6 0,3-3 0,3-1 0,-3 4 0,-4 5 0,-4 2 0,-4 5 0,-8 4 0,-4 4 0,-14 6 0,-5 2 0,-8-2 0,-2-3 0,8-5 0,5-5 0,14 0 0,7-4 0,8-1 0,3-4 0,6-3 0,5-5 0,4 1 0,-2 2 0,-3 5 0,-5 3 0,-5 2 0,-4 2 0,-10-1 0,-12 3 0,-10 1 0,-10 0 0,3 1 0,9-2 0,14-1 0,10-2 0,11-1 0,13-2 0,10-1 0,12 0 0,1 1 0,-7 2 0,-13 0 0,-9 1 0,-2 0 0,-1-2 0,6 1 0,-3 0 0,-1 0 0,-2-1 0,-2 1 0,5 0 0,2-2 0,1 1 0,-1-1 0,-1 0 0,2 1 0,-3 1 0,-3-1 0,-3 2 0,-5-1 0,-8 1 0,-9 0 0,-12 0 0,-14-2 0,-8-2 0,-4-2 0,8 1 0,16 3 0,16 2 0,7 0 0,5 0 0,-1 1 0,0 0 0,-2 0 0,-3 0 0,-1 1 0,-2-1 0,3 0 0,1 0 0,1-1 0,2 0 0,-2 1 0,-1-1 0,-2 0 0,-2-1 0,0 1 0,1-1 0,2 1 0,4-2 0,3 1 0,3-2 0,1-2 0,1-2 0,1-1 0,1 1 0,1 0 0,0 2 0,0 0 0,-2 1 0,0 1 0,-1 1 0,1 0 0,1-1 0,2 0 0,0 0 0,-2 0 0,-1 1 0,-2 1 0,-1 1 0,1-2 0,-10 4 0,-3-3 0,-12 4 0,0-3 0,0 1 0,2-1 0,3 0 0,2 0 0,1 0 0,2 1 0,-1-1 0,3 0 0,3 0 0,3 1 0,3-1 0,0 1 0,-1-1 0,0 0 0,-1 0 0,1 2 0,0-1 0,-1 0 0,0 0 0,-2 1 0,0-1 0,-1 2 0,0-2 0,2 1 0,0-2 0,0 2 0,-1-1 0,1 1 0,-1-1 0,1 1 0,1-1 0,0 1 0,3-1 0,6-4 0,2 0 0,7-4 0,1 1 0,3 1 0,1 0 0,-1 1 0,-4 0 0,1 2 0,-5 1 0,1-1 0,-2 2 0,2-1 0,-1 0 0,2 0 0,0-1 0,-1 1 0,-1 1 0,0-1 0,0 1 0,2 0 0,0 1 0,1-1 0,1 1 0,1-1 0,0 1 0,4 0 0,-2-1 0,1 1 0,-1-1 0,-1 1 0,0 0 0,1-1 0,-2 2 0,-1-2 0,-1 1 0,-1 1 0,-1-2 0,3 1 0,0-1 0,2 0 0,-2 0 0,-1-1 0,-4 1 0,3-1 0,-2 0 0,3 1 0,-1-1 0,-1 0 0,-1 0 0,0 1 0,0-2 0,2 1 0,2-1 0,2 0 0,1 0 0,-1-1 0,-2 1 0,-3 0 0,-2 0 0,-1 1 0,-2-1 0,-1 1 0,-2 0 0,0 1 0,0-1 0,2-1 0,1 0 0,2-1 0,-1 2 0,3-2 0,1 1 0,1 0 0,2 0 0,-2 0 0,2 0 0,-3 1 0,1 0 0,-3-1 0,-1 2 0,-3-1 0,-3 0 0,1 1 0,2 0 0,0 0 0,2 0 0,-1-1 0,0 1 0,0-1 0,-2 1 0,0-2 0,-2 1 0,0 0 0,1 0 0,-2 0 0,2 0 0,-8 1 0,-4 3 0,-9 4 0,-10 5 0,-7 2 0,-8 1 0,-2 1 0,7-4 0,4-3 0,12-4 0,7-2 0,9-3 0,2-2 0,4-3 0,-2-2 0,0-1 0,0-1 0,0 1 0,1-1 0,-1 0 0,-2-1 0,0 1 0,0 1 0,1 2 0,2 1 0,0 1 0,0 1 0,0 2 0,1-1 0,0-1 0,-2 0 0,2-1 0,-1 2 0,1-3 0,0 3 0,0-3 0,-2 1 0,1-2 0,0 0 0,-1-1 0,1 0 0,-1 0 0,0 2 0,2 1 0,-3 4 0,2 2 0,-2 4 0,0 4 0,-1 3 0,-2 3 0,-1-1 0,-1-1 0,-1-2 0,1-2 0,2-2 0,-1-2 0,2-2 0,-1-1 0,1 0 0,-1 0 0,1 0 0,0-2 0,2 0 0,0-1 0,-2-5 0,-5-4 0,-5-8 0,-8-4 0,-2-2 0,1 1 0,-2 2 0,7 3 0,0 2 0,4 4 0,6 1 0,1 4 0,5 3 0,0 3 0,3 1 0,-1 1 0,1 1 0,-1 1 0,1 2 0,-1 3 0,1 2 0,1 1 0,-1-2 0,1 2 0,-1-4 0,0 3 0,0-2 0,-1 1 0,1-3 0,-1-1 0,1-2 0,0 0 0,-1 0 0,0 0 0,1 0 0,-1-1 0,1-1 0,-2-1 0,-2 0 0,-4-1 0,-4-3 0,-7 0 0,-7-6 0,0 1 0,-8-3 0,8 2 0,-2 2 0,10 2 0,4 1 0,10 4 0,1 0 0,5 3 0,1 3 0,1 5 0,1 1 0,0 2 0,-2-1 0,1 0 0,-2-4 0,0 2 0,-1-2 0,0-1 0,-1 0 0,1-2 0,-1 0 0,0 0 0,0 0 0,-1 0 0,0-1 0,-1 2 0,-1-2 0,-3 1 0,0 0 0,-5-1 0,0 0 0,-7 0 0,-3-3 0,-2 0 0,-1-2 0,5-1 0,6 0 0,3 0 0,5 0 0,2 0 0,1 0 0,-1 0 0,1 2 0,0 0 0,1 0 0,2 2 0,-1 1 0,2 2 0,-1 1 0,3 1 0,0 1 0,1 1 0,0 1 0,3-2 0,-2 1 0,2-2 0,-1 1 0,0-1 0,1-1 0,0 1 0,-1-1 0,-2 0 0,-2-2 0,-1-2 0,-1 0 0,0-1 0,-1 2 0,0 1 0,2 2 0,-2 2 0,0 2 0,0 1 0,0 1 0,0 1 0,0 1 0,-1 1 0,-1-1 0,0 0 0,1-2 0,0 0 0,0-1 0,-1 0 0,2-2 0,-2-3 0,1-1 0,0-2 0,1 1 0,-1-1 0,1 3 0,-2 0 0,2 4 0,-3 3 0,1 3 0,-3 2 0,2 0 0,-1-1 0,3-3 0,-3 1 0,3-3 0,-3 2 0,3-1 0,0-4 0,1 0 0,0-4 0,0 0 0,0-1 0,0 0 0,0 1 0,-1 0 0,1 0 0,-1-2 0,1-2 0,0 1 0,0-1 0,0 0 0,1 0 0,0 0 0,2-1 0,1-2 0,2 0 0,2-1 0,3-1 0,4 0 0,1-2 0,0 0 0,-1-1 0,-4 0 0,0 1 0,-5-1 0,2 3 0,-3-1 0,2 1 0,-3 0 0,-1 3 0,-2 4 0,0 3 0,-1 4 0,1 0 0,-1 3 0,0-1 0,0 2 0,0 1 0,0-2 0,0-1 0,1-2 0,-1-1 0,1-1 0,-1-1 0,1 2 0,-1-1 0,0 2 0,0-1 0,0 2 0,0-2 0,0 0 0,-1-4 0,1-2 0,-1-1 0,1 1 0,0 1 0,1 1 0,-1 1 0,1-1 0,-1-1 0,2-1 0,-2 0 0,1-2 0,-1 0 0,0-1 0,2 0 0,4-1 0,1 0 0,8 0 0,7-3 0,7-2 0,5-2 0,-5 1 0,-4 0 0,-8 3 0,-3-1 0,-6 3 0,-2 0 0,-4 1 0,-1 3 0,-1 5 0,-1 4 0,1 4 0,0-1 0,0 2 0,0-2 0,0 0 0,-1 0 0,0-4 0,0 0 0,0-3 0,0 0 0,0-4 0,0 1 0,1-1 0,0-1 0,-2 2 0,2-2 0,-2 2 0,1 0 0,-1 1 0,0-1 0,0 2 0,0-2 0,0 2 0,0-1 0,1 0 0,-1 0 0,1 2 0,-1-2 0,0 4 0,0-2 0,-1 4 0,1-1 0,0-1 0,-1 1 0,2-1 0,-3 2 0,3-1 0,-2-1 0,2-1 0,0-5 0,0-2 0,2-2 0,2-4 0,1-2 0,5-3 0,3-3 0,1-1 0,3-1 0,-3 2 0,0-1 0,-4 4 0,-3 3 0,-3 4 0,-2 5 0,0 5 0,0 5 0,0 4 0,1 0 0,-1 1 0,1-3 0,-1 0 0,0-2 0,0-4 0,1 0 0,-1-3 0,0 2 0,-1-2 0,1 3 0,0 1 0,0 1 0,-1 0 0,1 0 0,0-2 0,1 2 0,-1-2 0,0 0 0,-1-2 0,1-3 0,-1-3 0,1-8 0,0-1 0,2-8 0,1-3 0,0-1 0,2-6 0,0 0 0,1-4 0,-1 4 0,-2 3 0,0 7 0,-1 3 0,-1 2 0,0 1 0,0 1 0,-1 5 0,0 0 0,0 2 0,0 1 0,1-1 0,2-1 0,-1 0 0,3-1 0,-2 2 0,3-1 0,-1 1 0,1 0 0,-1 1 0,-1 0 0,-1 1 0,-1 0 0,0 0 0,0 0 0,0 0 0,-1 1 0,1 2 0,0 2 0,2 1 0,1 1 0,-1 0 0,0 0 0,-1-2 0,-1-1 0,-1-4 0,-1-4 0,2-3 0,-2-4 0,2-1 0,0-4 0,-1-1 0,0-2 0,-1-1 0,0 1 0,-1 0 0,0 1 0,0 3 0,0-1 0,1 4 0,-1-1 0,1 4 0,-1-1 0,0 3 0,1-2 0,0 2 0,-1-2 0,1 2 0,0 2 0,1 2 0,-1 2 0,1 0 0,0 2 0,0-1 0,2 1 0,1 1 0,1 0 0,1 0 0,1-1 0,-1 0 0,1 0 0,-2 0 0,0 1 0,-1 0 0,2-1 0,-1 2 0,1-2 0,-1 0 0,-2 0 0,1-1 0,0 0 0,2 1 0,-1 0 0,-1-1 0,-1-1 0,-1-1 0,1-4 0,-1 0 0,1-5 0,-2 1 0,0-5 0,-1-1 0,-1-2 0,-1 2 0,0-2 0,0 5 0,0 0 0,0 0 0,0 1 0,-1 0 0,2 2 0,-1 0 0,1 6 0,0 0 0,0 2 0,0 0 0,0 0 0,1-1 0,0-1 0,0 1 0,0 1 0,-1 1 0,2 1 0,0-2 0,0 2 0,1-1 0,-2 1 0,2-4 0,-2-4 0,1-5 0,-1-6 0,0-5 0,-2-1 0,0-2 0,-2 1 0,1 4 0,0-1 0,0 5 0,0 2 0,1 1 0,0 3 0,1 2 0,-1 2 0,1 4 0,1 2 0,-1 1 0,2 1 0,-1-1 0,1 1 0,-1-1 0,1 1 0,-1 0 0,1 0 0,-1 0 0,1 0 0,1-1 0,2-1 0,2-2 0,1-2 0,1 0 0,0-4 0,0 1 0,-1-2 0,-3 2 0,-1 2 0,-3 0 0,0 1 0,-1 0 0,1 1 0,-1-3 0,1 1 0,-2-3 0,-1 0 0,-1-3 0,2 2 0,-3-2 0,3 2 0,-2 0 0,2 2 0,0 1 0,1 3 0,-2 1 0,2-1 0,-1 0 0,1-2 0,-1-1 0,1 0 0,0 1 0,0 1 0,1 1 0,-1 3 0,1-1 0,0 3 0,2 0 0,2 2 0,5 1 0,1 3 0,3 0 0,-1 2 0,-2-2 0,-2-2 0,-3-2 0,-1-3 0,-2-2 0,3-5 0,1-1 0,2-3 0,1 0 0,0 0 0,0 0 0,-1 2 0,-3 2 0,-3 2 0,-1 3 0,1-1 0,-2 3 0,1-2 0,1 0 0,0-1 0,3 0 0,-1-2 0,0 3 0,-2 1 0,-2 1 0,-5 2 0,-4 0 0,-5 1 0,-4 0 0,-3 1 0,2 0 0,-4-1 0,4 1 0,0-3 0,3 2 0,3-2 0,5 1 0,3-1 0,5-1 0,4 0 0,2 0 0,3-1 0,2 0 0,1-2 0,-3 2 0,-1-2 0,-3 2 0,-2 0 0,-4 1 0,-4 0 0,-3-1 0,-6-3 0,-1-1 0,-7-3 0,3 1 0,-1 1 0,5 2 0,2 2 0,2 0 0,-2 0 0,1 2 0,-2-3 0,3 3 0,2-1 0,3 1 0,2 1 0,-2 0 0,-3 0 0,-5 0 0,-4-1 0,-4 1 0,-2 0 0,-4 1 0,-3 0 0,3 1 0,0 1 0,9 2 0,3 2 0,4 0 0,2 2 0,2 0 0,3 1 0,0-3 0,1 0 0,0 0 0,1 0 0,-1 2 0,1-1 0,0 1 0,0 0 0,1-1 0,-1 0 0,1-1 0,-1-2 0,1 0 0,0-2 0,1-2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2T11:54:30.798"/>
    </inkml:context>
    <inkml:brush xml:id="br0">
      <inkml:brushProperty name="width" value="0.05" units="cm"/>
      <inkml:brushProperty name="height" value="0.05" units="cm"/>
      <inkml:brushProperty name="color" value="#FF0066"/>
    </inkml:brush>
  </inkml:definitions>
  <inkml:trace contextRef="#ctx0" brushRef="#br0">433 319 24575,'-7'7'0,"4"-1"0,-2 0 0,5-1 0,-2 2 0,1 1 0,-2 2 0,0 4 0,0 1 0,-1 2 0,1 0 0,0 0 0,1 2 0,0 2 0,2 0 0,-1 0 0,3-2 0,1-1 0,3-2 0,3 0 0,1-3 0,6-2 0,2 0 0,4-4 0,-1-2 0,2-4 0,-1-4 0,3-3 0,1-4 0,0-4 0,-1-3 0,-5 0 0,-4-2 0,-3 1 0,-4 0 0,-3 0 0,-1 1 0,-3 2 0,1-1 0,-7 1 0,-1 0 0,-9-2 0,-4 3 0,-16 3 0,-9 4 0,-6 6 0,-11 2 0,2 6 0,-3 3 0,6 8 0,11 0 0,10 3 0,11-2 0,6 0 0,7-4 0,3 2 0,3-3 0,2-1 0,2-3 0,1-1 0,3-2 0,8-1 0,12 2 0,12-3 0,11-3 0,11-9 0,3-8 0,-4-14 0,-9-1 0,-18-3 0,-12 5 0,-10 5 0,-5-1 0,-3 6 0,-4-4 0,-8 3 0,-7-3 0,-19 0 0,-15 3 0,-23 7 0,-15 5 0,3 8 0,7 7 0,31 3 0,14 6 0,19-2 0,5 1 0,7-5 0,3-2 0,2-4 0,4-1 0,6-1 0,5-1 0,21-1 0,9-4 0,11-7 0,-8-2 0,-13-8 0,-15 5 0,-10 0 0,-4 3 0,-3 1 0,-1 1 0,-1 3 0,0 2 0,-1 2 0,0-1 0,0 1 0,0-3 0,-1 2 0,0 0 0,0 2 0,0-1 0,0 0 0,0 0 0,-1-1 0,0 0 0,0-1 0,-3 1 0,4 0 0,-3 2 0,2-2 0,-2-2 0,-1-1 0,0-2 0,-1 2 0,2 2 0,0 1 0,2 3 0,-4-1 0,-2 1 0,-1-4 0,-2 3 0,3-1 0,1 1 0,3 1 0,-4-2 0,0 2 0,-6-5 0,-2 4 0,4-2 0,2 3 0,6-1 0,1 1 0,1-1 0,0 1 0,-2 0 0,3 0 0,-1-1 0,2 0 0,-1-2 0,1-1 0,-1 0 0,1-2 0,0 2 0,0 0 0,-1-1 0,1 4 0,0 0 0,3 2 0,2 0 0,1 0 0,2 1 0,0-1 0,-2 1 0,-2-1 0,-2 1 0,0-1 0,1 1 0,0-1 0,1 1 0,-1-1 0,4 1 0,-2 0 0,2-1 0,-3 1 0,0-1 0,-2 0 0,1 0 0,1 0 0,2 1 0,1 0 0,1 0 0,-2 0 0,-1 0 0,-1-1 0,5 1 0,4 0 0,6 2 0,2 1 0,-4-1 0,-3 0 0,-5-3 0,-1 2 0,-1-1 0,4 1 0,-3-1 0,1 1 0,-2-2 0,-2 2 0,0-1 0,2-1 0,4 3 0,3-1 0,3 2 0,-2-1 0,-6-1 0,1 0 0,1 2 0,8 1 0,0 3 0,3-1 0,-8-1 0,0-2 0,-3-1 0,2 2 0,-1-2 0,-2 1 0,-3 0 0,-1-1 0,-1 0 0,1 0 0,-1 0 0,2-1 0,0 2 0,1-1 0,1 2 0,-2-3 0,-2 3 0,-1-4 0,0 1 0,0 0 0,1 0 0,0 2 0,-1-1 0,3 1 0,-1-1 0,3 1 0,-2-1 0,-2-2 0,-3 1 0,3 0 0,-1 2 0,7 2 0,-2-1 0,3 3 0,-1-4 0,-3 1 0,3-1 0,-3-2 0,3 2 0,-5-2 0,-1 0 0,-3-2 0,0 0 0,3 2 0,0-1 0,1 3 0,-1-2 0,0 2 0,0 0 0,6 5 0,2 0 0,-1-1 0,-5-2 0,-4-1 0,-3 1 0,0 3 0,0 0 0,0 0 0,-1 0 0,1-1 0,-2 0 0,2-1 0,-2-2 0,1 1 0,-1-3 0,1 1 0,0 0 0,-1 2 0,0-1 0,-1 3 0,1-3 0,1 1 0,1-3 0,-1 2 0,0-3 0,0 1 0,0 0 0,1 1 0,-2 0 0,1 2 0,-2 0 0,1 1 0,-2 2 0,2-2 0,-1 1 0,1-1 0,0-2 0,0-1 0,-1 1 0,2-1 0,-3 2 0,1-1 0,0 1 0,-1 0 0,0 0 0,0 0 0,1-1 0,-2 0 0,3-1 0,-3 0 0,3 0 0,-2 1 0,-1 0 0,0 1 0,-1 1 0,1-2 0,0 2 0,-1-2 0,-1 2 0,0-2 0,0 1 0,0-1 0,0-1 0,1 0 0,1 0 0,-1-1 0,1 3 0,0-2 0,-1 2 0,2-1 0,-4 3 0,1-1 0,-2 2 0,0-3 0,1 1 0,1-2 0,3-1 0,0-1 0,0-1 0,-1 1 0,0 1 0,-1 1 0,-2 1 0,2 0 0,-2 0 0,2-1 0,-2 1 0,1-3 0,3 2 0,-4-1 0,4 0 0,-3 2 0,0-2 0,-1 3 0,1-3 0,1 2 0,0-1 0,-1 0 0,-1 0 0,-1 1 0,2-3 0,1 1 0,0-2 0,1 2 0,0-1 0,-1 1 0,1 2 0,-3-1 0,1 1 0,-1-1 0,2 0 0,1 0 0,0-1 0,1 0 0,-1-1 0,1 0 0,-1 1 0,1 0 0,-1 1 0,-1 1 0,2-1 0,-3 1 0,3-1 0,-2 1 0,2 0 0,-2 1 0,1 0 0,0 2 0,0-3 0,1 1 0,1-1 0,1 0 0,0 0 0,-1-1 0,1-1 0,1 0 0,-2-2 0,2 1 0,-2 0 0,2 0 0,0 0 0,-1 3 0,0-2 0,0 1 0,1-1 0,-1-2 0,2 1 0,-2-1 0,1 1 0,-1-2 0,1 1 0,0-1 0,0 1 0,0 0 0,0 0 0,0 1 0,0 0 0,0 0 0,0 2 0,-1-2 0,1 2 0,-2-1 0,1 1 0,2-2 0,0-2 0,4-4 0,2 0 0,-1-1 0,4 0 0,-1 0 0,1 0 0,2-1 0,-4 2 0,1-1 0,-3 2 0,0-1 0,1 0 0,0 0 0,1 1 0,4-2 0,-4 0 0,4 0 0,-5 0 0,-1 1 0,-2 2 0,-1-1 0,0 1 0,5-2 0,-3-1 0,3 1 0,-2-2 0,-1 3 0,1-3 0,-2 3 0,1-1 0,-1-1 0,2 1 0,-1-1 0,0-1 0,1 1 0,-2-2 0,2 1 0,-1-1 0,-1 0 0,3 1 0,-1-2 0,1 3 0,-2 0 0,-1 0 0,2 0 0,-3 0 0,4-1 0,-1 0 0,2 1 0,-3-1 0,0 2 0,-2 0 0,2-1 0,-1 1 0,3-3 0,-1 2 0,3-3 0,-4 2 0,2-1 0,-1 0 0,1 0 0,-1 0 0,1 0 0,-2 1 0,1-1 0,-1 2 0,1-2 0,1 0 0,0-2 0,2 0 0,-3-1 0,4 1 0,-5 2 0,2 0 0,-2 2 0,-1-1 0,1 0 0,-1 0 0,3-1 0,-2-1 0,0 1 0,1-1 0,-2 1 0,1-1 0,-1-1 0,1-1 0,-1-4 0,2 3 0,-2-4 0,2 2 0,-2 0 0,0 0 0,2 0 0,-1 2 0,0 1 0,2-1 0,-4 1 0,2-2 0,-1 2 0,-1 2 0,0-1 0,-1 1 0,1-2 0,-1 1 0,0 1 0,0-1 0,-1 2 0,0-3 0,0 2 0,0 0 0,0 2 0,0 1 0,-1 0 0,0-1 0,-1-2 0,0 1 0,0-3 0,1 1 0,0-2 0,-1 0 0,1-2 0,-1 3 0,0 1 0,1 3 0,-1 0 0,-2-1 0,-1-2 0,-3-3 0,-3-1 0,2 0 0,-2 1 0,2 2 0,-4 0 0,1 3 0,-4-4 0,-2 1 0,-3-3 0,3 3 0,5 2 0,5 5 0,4 0 0,-5-1 0,-9-2 0,-9-3 0,-10-3 0,5 0 0,1 3 0,10 2 0,2 2 0,3-1 0,1 3 0,0-1 0,3 0 0,3 1 0,1 1 0,3-1 0,-4-2 0,-2 0 0,-8-2 0,1 1 0,2-1 0,6 3 0,5 1 0,1 1 0,-4-1 0,-9-4 0,-9 0 0,0-1 0,3 3 0,8 4 0,4 3 0,4 4 0,-1 2 0,3 0 0,-1 0 0,0 0 0,2 0 0,-1-1 0,2-1 0,0-1 0,1-2 0,2-1 0,-1 2 0,0-1 0,1 1 0,-1-1 0,1 0 0,0 1 0,0-1 0,0 0 0,0 0 0,-1 0 0,0 0 0,0 1 0,0-2 0,1 1 0,-1 0 0,1-2 0,0 3 0,-1-2 0,1 1 0,-1 1 0,0 0 0,1 0 0,-1 1 0,1 0 0,-1 0 0,0-1 0,0-1 0,1 0 0,0-1 0,0 0 0,-1-1 0,1 2 0,-1 0 0,1 0 0,0 2 0,0 0 0,0-1 0,0 0 0,-1 1 0,1-2 0,-1 2 0,1-1 0,0 0 0,0 1 0,1-1 0,-1 1 0,1 0 0,-1-1 0,1 2 0,0-3 0,0 3 0,0-2 0,-1 3 0,1-1 0,-1 0 0,2-1 0,-1-1 0,0 0 0,-1 1 0,1 0 0,1 3 0,-1 0 0,0-1 0,1 0 0,-2-1 0,2-1 0,-2 1 0,3 1 0,-1-2 0,1 2 0,-1 1 0,0-2 0,0 2 0,0-2 0,1 1 0,-1-1 0,0 1 0,1 1 0,-1 0 0,2 0 0,-2-2 0,-1 0 0,2-1 0,-2 2 0,2-1 0,-2 3 0,0-1 0,2 2 0,-2 1 0,3 1 0,-1 0 0,2-2 0,-4 1 0,4-3 0,-4-1 0,1-2 0,-1-2 0,-1 2 0,2-3 0,-2 2 0,2-1 0,-1 2 0,1 2 0,0 0 0,1 2 0,-2 0 0,2-1 0,0 1 0,0 0 0,1-1 0,-1 1 0,2-1 0,-2-2 0,1 1 0,-1-1 0,1 4 0,-2 1 0,3 0 0,0 3 0,2-2 0,0 1 0,-2 0 0,2-1 0,-3-2 0,1-1 0,0-3 0,-2-1 0,1 0 0,-2-3 0,0 2 0,-1-1 0,1 0 0,-2 0 0,1 0 0,2 1 0,-1 0 0,2 1 0,-2-1 0,1 1 0,0-1 0,0 0 0,-2 0 0,1-2 0,-1-1 0,0 2 0,1 0 0,1 1 0,-1 1 0,1-4 0,-1-2 0,1-5 0,1-4 0,-2-4 0,2 0 0,-2-4 0,2 2 0,-2-2 0,2 0 0,-2 2 0,0-2 0,0-2 0,0 0 0,-2-4 0,1 2 0,-1-2 0,0 4 0,-1-1 0,1 4 0,-2-1 0,2 0 0,0 1 0,0 0 0,0 0 0,0-3 0,0-1 0,0-1 0,0 0 0,0 0 0,0 3 0,0 0 0,0 4 0,0-3 0,-1 2 0,1-4 0,-2 4 0,1-2 0,-3 2 0,2-1 0,-3-3 0,1-1 0,-3-5 0,1-2 0,-5-3 0,4 4 0,-2 3 0,4 7 0,0 8 0,3 3 0,-1 7 0,1 3 0,-2 6 0,0 5 0,-2 5 0,1 6 0,-2 1 0,1 6 0,0-1 0,2 1 0,0-5 0,2-2 0,-1-6 0,2 0 0,-1-1 0,2-4 0,-1-1 0,1-5 0,1-4 0,-1-5 0,4-10 0,0-8 0,3-10 0,0-7 0,-2-2 0,-3 3 0,-2-3 0,-2 6 0,-1-3 0,-2 2 0,2 3 0,0 3 0,0 4 0,1 6 0,0 4 0,0 5 0,2 2 0,-2 3 0,0 2 0,-6 8 0,-1 4 0,-3 9 0,1 2 0,3 0 0,2-5 0,3-6 0,1-9 0,1-6 0,2-7 0,2-6 0,-2 0 0,1-3 0,-2 1 0,-1-2 0,1 0 0,-2 2 0,1-1 0,-2 1 0,1-1 0,-3-1 0,1 0 0,-3 2 0,0-2 0,0 2 0,-1 1 0,2 0 0,-2 1 0,1 0 0,-1 1 0,1 3 0,2 3 0,2 0 0,2 3 0,-1 2 0,2-1 0,-4 1 0,2-3 0,-3-3 0,0-3 0,-1 0 0,0 2 0,2 3 0,1 6 0,3 2 0,0 3 0,0 1 0,1-2 0,-1 0 0,1 0 0,0-2 0,0 0 0,1-1 0,2 0 0,4-1 0,2 0 0,4 0 0,-1 1 0,-3 0 0,0 0 0,-5-1 0,0 1 0,-2-1 0,1 1 0,1 0 0,2 1 0,0-1 0,3 1 0,0-1 0,1 1 0,0 0 0,-2 2 0,-1-2 0,-2 1 0,3-1 0,0 0 0,2 1 0,1-1 0,-2 1 0,-1 0 0,-2-1 0,0 2 0,0-2 0,2 2 0,-1-2 0,-1 1 0,3 1 0,1-1 0,3 1 0,2 0 0,-3 0 0,0-1 0,-4-1 0,0 1 0,-2-2 0,-1 1 0,0 0 0,4 2 0,4 1 0,8 1 0,-2 1 0,3-1 0,-5-1 0,-2 1 0,-5-1 0,-4-1 0,0 1 0,1 1 0,5 4 0,4 1 0,-1 1 0,0-4 0,-7-2 0,-2-1 0,0 0 0,2 2 0,8 3 0,1 2 0,1-3 0,-7 0 0,-3-4 0,-6-2 0,-2 0 0,2-1 0,2 1 0,2 2 0,1-1 0,-2 1 0,-2-2 0,-1 0 0,1 1 0,-1-1 0,2 1 0,1-1 0,-1 0 0,-2 0 0,1 1 0,4 2 0,2 3 0,5 3 0,-3-3 0,-4-2 0,-4-3 0,-2-1 0,2 4 0,1 1 0,2 1 0,-2-1 0,-1-3 0,3 4 0,-4-3 0,4 1 0,-3-3 0,-2-2 0,0-3 0,-1-2 0,-1-2 0,1-1 0,-1 1 0,1-1 0,-1 2 0,1 1 0,-2 3 0,1-2 0,-2-1 0,2-1 0,-3-1 0,1 1 0,0 1 0,0 0 0,2 2 0,-2 0 0,0 0 0,-1-1 0,1 2 0,-3-4 0,1 0 0,0 0 0,0 0 0,1 3 0,2-1 0,-3 3 0,0-3 0,-3 0 0,-1-1 0,-2-2 0,-1 2 0,2-2 0,-2 1 0,0 0 0,-3 0 0,-4-1 0,4 3 0,2 0 0,5 1 0,1 0 0,-2-1 0,0-1 0,0 1 0,3 1 0,-1 0 0,-5 0 0,-2-2 0,-2 0 0,3 2 0,6 1 0,2 0 0,4 1 0,5 3 0,3 1 0,5 6 0,4 0 0,3 5 0,1-4 0,-1 0 0,-2-1 0,-3-2 0,-2 0 0,-2-3 0,-3 1 0,-2-3 0,-4 0 0,-1 0 0,1 0 0,0 1 0,2 3 0,-1-1 0,-2 1 0,1-3 0,-2 0 0,1 1 0,0 3 0,-1 2 0,1 0 0,-1 2 0,0 3 0,0-1 0,1 3 0,0-5 0,0-1 0,-1-4 0,0-1 0,0-1 0,0 5 0,-1 0 0,0 2 0,-2 1 0,2 0 0,-1 0 0,0 0 0,0-1 0,1-2 0,-2 0 0,1 0 0,-1 0 0,0-1 0,-1-2 0,-1 2 0,-3 0 0,-3 1 0,0 1 0,-1-1 0,3-2 0,1-1 0,1 0 0,-1 1 0,-1 1 0,0 0 0,0 0 0,0 0 0,1 0 0,-1-2 0,1 1 0,0-2 0,-2 0 0,3 0 0,-4 1 0,3 0 0,-1 1 0,2-2 0,0 1 0,2-2 0,-4 3 0,2-2 0,0 0 0,1 0 0,1-2 0,1 0 0,0-1 0,2 0 0,-2 0 0,1 2 0,-1 0 0,0-1 0,0 1 0,1-3 0,0 3 0,-1 0 0,0 2 0,-2-2 0,2 1 0,0-2 0,2-1 0,-1 2 0,0-2 0,1 2 0,-3 1 0,3 0 0,-1-1 0,-1 0 0,2 1 0,-3 1 0,1-1 0,0 0 0,0-2 0,2 0 0,-1 1 0,1-1 0,-1 1 0,0-1 0,1-2 0,0 1 0,1-2 0,-1 1 0,-1 1 0,2 0 0,-3 2 0,1-2 0,1 0 0,-1-1 0,1 1 0,1-2 0,0 1 0,-1-1 0,0 1 0,1 0 0,0 0 0,1 0 0,-1 1 0,0-2 0,0 1 0,-1-2 0,0 2 0,0-1 0,1 1 0,-1 0 0,0 0 0,0 2 0,0-3 0,1 2 0,-1-2 0,0 1 0,0 0 0,0 0 0,1 0 0,-3 1 0,4-1 0,-3-1 0,2 0 0,-2 0 0,0 0 0,2 3 0,-4-2 0,4 1 0,-2-1 0,-1 0 0,2 1 0,-1-2 0,1 1 0,-1-2 0,1 2 0,-2-1 0,0 1 0,0 0 0,1 1 0,-2-1 0,3-1 0,0 1 0,0-2 0,0 1 0,-1 0 0,-1 0 0,0 1 0,-1 0 0,0 1 0,1-2 0,0-5 0,0-7 0,-2-10 0,-6-13 0,0-2 0,-3-1 0,5 5 0,2 9 0,2 2 0,1 2 0,-1 0 0,3 0 0,-2 0 0,2 1 0,0 4 0,0 4 0,2 2 0,0 4 0,1 0 0,-1 1 0,0-2 0,-1 0 0,0-4 0,0 0 0,-1-3 0,1 3 0,0 1 0,1 2 0,0 0 0,0-2 0,0 1 0,0 1 0,-1-1 0,1 0 0,0-1 0,-1-3 0,0 1 0,-1-5 0,1 4 0,-1-2 0,1 3 0,1 1 0,-1 0 0,-3-2 0,2 0 0,-3-5 0,2 2 0,0-2 0,2 6 0,-1 2 0,3 2 0,-2 1 0,2 0 0,-1 1 0,1 0 0,0-1 0,0-2 0,0 0 0,0 1 0,0 0 0,0 0 0,0 2 0,0 0 0,0 1 0,0-1 0,0 0 0,0-2 0,0 2 0,0 1 0,0 14 0,0 1 0,0 14 0,0-2 0,0 6 0,1-1 0,-1 1 0,2-7 0,-1-2 0,1-6 0,-1 1 0,2-5 0,-1 3 0,2-2 0,-1 0 0,-1 0 0,1-1 0,-2-2 0,1 0 0,-1-1 0,1-2 0,-1 2 0,3 0 0,-2 0 0,4 0 0,-3 0 0,0-3 0,2 1 0,-2 0 0,1 0 0,3 4 0,1-1 0,2 4 0,1-4 0,-3-2 0,-3-4 0,3-2 0,5-2 0,11-2 0,6-1 0,2-3 0,2-5 0,-3-3 0,-3-4 0,-2-3 0,-5 1 0,-4 2 0,-4 3 0,-4 5 0,-3 2 0,-2 2 0,-1 3 0,-1 1 0,1 2 0,0-3 0,1-2 0,3-3 0,1 0 0,0 0 0,-1 3 0,-3 3 0,-4 3 0,-8 7 0,-6 6 0,-8 10 0,-5 3 0,2 1 0,2-4 0,4-3 0,7-7 0,3-3 0,6-4 0,5-3 0,9-5 0,18-3 0,16-9 0,13-3 0,2-6 0,-5 3 0,-15 2 0,-10 1 0,-12 6 0,-7 1 0,-5 5 0,-6 2 0,-4 4 0,-18 6 0,-16 8 0,-20 9 0,-5 4 0,4 1 0,12-1 0,10-1 0,14-6 0,6-2 0,10-10 0,2-2 0,5-8 0,8-4 0,6-8 0,18-13 0,6-8 0,11-10 0,-4 0 0,-8 0 0,-5 5 0,-13 7 0,-7 6 0,-7 8 0,-3 3 0,-2 3 0,0-1 0,-3-5 0,-6-2 0,-12-6 0,-14 1 0,-15 5 0,-9 7 0,0 12 0,-13 13 0,16 2 0,-14 12 0,26-1 0,3 3 0,18-2 0,8-6 0,9-6 0,4-6 0,2-3 0,0-2 0,4 1 0,6 1 0,20 4 0,18-1 0,13-2 0,0-3 0,-14-10 0,-14-4 0,-5-9 0,-5-1 0,0-4 0,-6 3 0,-7-3 0,-5 2 0,-2-2 0,-2 3 0,-3-1 0,-2 4 0,-5 3 0,-1 5 0,-5 3 0,-4 6 0,-16 1 0,-12 5 0,-16 8 0,1 7 0,9 8 0,15 0 0,11 2 0,15-5 0,2-3 0,7-1 0,3-6 0,6 5 0,9 2 0,20 9 0,17 1 0,19 0 0,2-5 0,-3-6 0,-10-8 0,-14-5 0,-6-7 0,-15-5 0,-5-3 0,-5-4 0,-2-4 0,1-1 0,-2-5 0,-3-1 0,-3 2 0,-5 2 0,-4 2 0,-4-1 0,-6-1 0,-7 3 0,-12 2 0,2 5 0,-4 4 0,9 5 0,3 6 0,1 6 0,-1 7 0,-1 7 0,4 2 0,4-1 0,5 0 0,4-8 0,2 0 0,8-12 0,13-8 0,16-11 0,8-4 0,5-8 0,-13 1 0,-10 3 0,-12 6 0,-9 7 0,0 2 0,-2 2 0,0-3 0,-2-1 0,-5-3 0,-10-4 0,-11-1 0,-15-1 0,-7 7 0,-4 5 0,7 9 0,10 7 0,10 2 0,10 3 0,2 0 0,8 0 0,2-2 0,5 0 0,6 3 0,12 4 0,20 2 0,13 3 0,20-3 0,-6-6 0,-5-6 0,-17-9 0,-17-7 0,-8-6 0,-4-5 0,-2 0 0,-2-3 0,-4 4 0,-4 0 0,-3-2 0,-5-3 0,-5-7 0,-10-5 0,-5 1 0,-7 6 0,-3 11 0,1 7 0,-10 6 0,0 6 0,-3 6 0,7 4 0,13 4 0,6 0 0,8 4 0,3 1 0,6-1 0,3 0 0,3-1 0,1-3 0,4 2 0,4-5 0,5-2 0,1-4 0,8-4 0,1-3 0,2-2 0,2-5 0,-4-5 0,1-5 0,-3-7 0,-1-3 0,-3-1 0,-6 5 0,-7 2 0,-3 3 0,-2 3 0,0 0 0,-5 7 0,-10 7 0,-6 7 0,-8 6 0,0 7 0,4-2 0,6 3 0,6-3 0,6-5 0,2-2 0,3-7 0,1-3 0,1-3 0,3-2 0,4-2 0,3-4 0,5-6 0,-1-3 0,-1 0 0,-6 3 0,-4 5 0,-5 5 0,1 1 0,-5 2 0,-2 1 0,-4 2 0,0 5 0,1 2 0,1 1 0,2 1 0,2 0 0,-2 4 0,2 3 0,0 1 0,2-1 0,2-3 0,-2-3 0,3-5 0,-2 1 0,1-1 0,0 1 0,0-3 0,0-1 0,0-7 0,0-4 0,1-8 0,-2-7 0,-4-6 0,-1 4 0,0 4 0,3 10 0,3 7 0,-2 10 0,1 3 0,-2 12 0,2 1 0,0 6 0,2 3 0,-2 0 0,1-2 0,0-5 0,1-5 0,0-4 0,0-6 0,0-6 0,3-17 0,0 0 0,1-6 0,-1 9 0,-2 4 0,-1-2 0,0-2 0,0-2 0,0 0 0,0 0 0,1 4 0,-1 1 0,1 6 0,-1 7 0,1 5 0,0 5 0,0 0 0,1-7 0,-2-3 0,2-3 0,-1-4 0,-1-5 0,0-9 0,2-9 0,0-12 0,0-2 0,0 0 0,-3 11 0,1 7 0,-2 9 0,0 10 0,-1 7 0,-1 10 0,0 6 0,0 5 0,1 3 0,2 0 0,1-4 0,0-10 0,1-9 0,1-11 0,3-9 0,0-7 0,2-4 0,-1-3 0,-1 0 0,0 7 0,-3 7 0,0 8 0,-6 21 0,0 0 0,-2 14 0,3-9 0,1-4 0,1-1 0,0-5 0,1-1 0,-1-5 0,4-2 0,2-3 0,4 1 0,0-2 0,2 1 0,-3 0 0,-1-1 0,3 2 0,-1-1 0,6-1 0,-5 0 0,0 0 0,-6 0 0,0 0 0,-4 3 0,-2 1 0,0 6 0,-2-1 0,0 3 0,0-1 0,0-1 0,2 0 0,-2-3 0,2-1 0,1-1 0,-1 0 0,0 2 0,-1 0 0,1 0 0,-2-1 0,2-2 0,1 1 0,-1-2 0,1 2 0,-2 1 0,0 1 0,0-1 0,0 1 0,1-2 0,0 1 0,0-3 0,1 0 0,0-1 0,1 1 0,-1-1 0,2-1 0,1-6 0,1 1 0,1-5 0,2 2 0,-1-1 0,3-1 0,-2 0 0,1 3 0,-6 2 0,0 3 0,-5 4 0,-3 2 0,-3 3 0,-3 3 0,1-2 0,-3 0 0,1-1 0,1-1 0,1-1 0,3-1 0,4-4 0,3 1 0,4-10 0,5-2 0,6-10 0,4-5 0,5-6 0,5-7 0,10-4 0,4-1 0,5 3 0,-9 10 0,-2 3 0,-12 10 0,0 0 0,-2 1 0,1-1 0,0-2 0,-2 1 0,1-3 0,-1 3 0,0-1 0,1 0 0,-4 4 0,1-2 0,-2 3 0,-2-2 0,1 2 0,-1-3 0,0 3 0,-2-2 0,-4 3 0,3-3 0,-2 2 0,0-3 0,-1-2 0,0 1 0,1-3 0,-2 4 0,0 0 0,-4 5 0,0 2 0,-1-1 0,0 1 0,1-2 0,-2-2 0,0 1 0,-1-1 0,0 4 0,-1 4 0,-2 3 0,-9 2 0,-8 0 0,-19-1 0,-10 2 0,-14 5 0,6 2 0,1 1 0,17 1 0,4-1 0,10-1 0,2-1 0,5 2 0,1-3 0,6 1 0,4-3 0,2-1 0,3 0 0,-1 0 0,2 1 0,-2 0 0,0-2 0,2 2 0,-2-3 0,13-4 0,-2 1 0,14-5 0,0 3 0,1 2 0,5 0 0,-5 2 0,-2 1 0,-10-1 0,-8 2 0,-13-1 0,-17 1 0,-17-1 0,-14-2 0,3-2 0,13 1 0,27-4 0,13 3 0,15-3 0,0 3 0,-2 0 0,-1 1 0,-1 1 0,-1-1 0,1 1 0,-2 1 0,-5 0 0,-1 1 0,-6 1 0,3 0 0,-1 0 0,3 1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44A0-67A3-D14F-B7BE-5916D6E5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144898</Words>
  <Characters>825924</Characters>
  <Application>Microsoft Office Word</Application>
  <DocSecurity>0</DocSecurity>
  <Lines>6882</Lines>
  <Paragraphs>1937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Scott</dc:creator>
  <cp:keywords/>
  <dc:description/>
  <cp:lastModifiedBy>Amanda Scott</cp:lastModifiedBy>
  <cp:revision>3</cp:revision>
  <cp:lastPrinted>2021-08-04T11:13:00Z</cp:lastPrinted>
  <dcterms:created xsi:type="dcterms:W3CDTF">2021-08-08T13:19:00Z</dcterms:created>
  <dcterms:modified xsi:type="dcterms:W3CDTF">2021-08-08T13:28:00Z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9320e6c4-6bfc-3b8e-93bb-0e796989f775</vt:lpwstr>
  </property>
  <property fmtid="{D5CDD505-2E9C-101B-9397-08002B2CF9AE}" pid="4" name="Mendeley Citation Style_1">
    <vt:lpwstr>http://www.zotero.org/styles/university-of-aberdeen-school-of-education-harvard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http://www.zotero.org/styles/university-of-aberdeen-school-of-education-harvard</vt:lpwstr>
  </property>
  <property fmtid="{D5CDD505-2E9C-101B-9397-08002B2CF9AE}" pid="24" name="Mendeley Recent Style Name 9_1">
    <vt:lpwstr>University of Aberdeen - School of Education - Harvard</vt:lpwstr>
  </property>
</Properties>
</file>